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32877E" w14:textId="77777777" w:rsidR="00F72D51" w:rsidRPr="00540F12" w:rsidRDefault="00F72D51" w:rsidP="00EE1499">
      <w:pPr>
        <w:spacing w:after="0"/>
        <w:rPr>
          <w:rFonts w:cstheme="minorHAnsi"/>
          <w:b/>
        </w:rPr>
      </w:pPr>
      <w:bookmarkStart w:id="0" w:name="_GoBack"/>
      <w:bookmarkEnd w:id="0"/>
    </w:p>
    <w:p w14:paraId="77E21230" w14:textId="00C3EF51" w:rsidR="00F61399" w:rsidRPr="00F66E53" w:rsidRDefault="00613486" w:rsidP="30D66F82">
      <w:pPr>
        <w:ind w:right="-1641"/>
        <w:jc w:val="right"/>
        <w:rPr>
          <w:rStyle w:val="Titolo3Carattere"/>
          <w:rFonts w:eastAsiaTheme="minorEastAsia"/>
          <w:b/>
          <w:i/>
          <w:iCs/>
          <w:lang w:val="fr-FR"/>
        </w:rPr>
      </w:pPr>
      <w:r w:rsidRPr="00F66E53">
        <w:rPr>
          <w:rStyle w:val="Titolo3Carattere"/>
          <w:rFonts w:eastAsiaTheme="minorEastAsia"/>
          <w:b/>
          <w:i/>
          <w:iCs/>
          <w:lang w:val="fr-FR"/>
        </w:rPr>
        <w:t xml:space="preserve">Apprentissage </w:t>
      </w:r>
      <w:r w:rsidR="6970CE3D" w:rsidRPr="00F66E53">
        <w:rPr>
          <w:rStyle w:val="Titolo3Carattere"/>
          <w:rFonts w:eastAsiaTheme="minorEastAsia"/>
          <w:b/>
          <w:i/>
          <w:iCs/>
          <w:lang w:val="fr-FR"/>
        </w:rPr>
        <w:t xml:space="preserve">sur </w:t>
      </w:r>
      <w:r w:rsidRPr="00F66E53">
        <w:rPr>
          <w:rStyle w:val="Titolo3Carattere"/>
          <w:rFonts w:eastAsiaTheme="minorEastAsia"/>
          <w:b/>
          <w:i/>
          <w:iCs/>
          <w:lang w:val="fr-FR"/>
        </w:rPr>
        <w:t xml:space="preserve">la </w:t>
      </w:r>
      <w:proofErr w:type="gramStart"/>
      <w:r w:rsidRPr="00F66E53">
        <w:rPr>
          <w:rStyle w:val="Titolo3Carattere"/>
          <w:rFonts w:eastAsiaTheme="minorEastAsia"/>
          <w:b/>
          <w:i/>
          <w:iCs/>
          <w:lang w:val="fr-FR"/>
        </w:rPr>
        <w:t>résilience:</w:t>
      </w:r>
      <w:proofErr w:type="gramEnd"/>
      <w:r w:rsidRPr="00F66E53">
        <w:rPr>
          <w:rStyle w:val="Titolo3Carattere"/>
          <w:rFonts w:eastAsiaTheme="minorEastAsia"/>
          <w:b/>
          <w:i/>
          <w:iCs/>
          <w:lang w:val="fr-FR"/>
        </w:rPr>
        <w:t xml:space="preserve"> étude de base</w:t>
      </w:r>
    </w:p>
    <w:tbl>
      <w:tblPr>
        <w:tblStyle w:val="Grigliatabella"/>
        <w:tblW w:w="10407" w:type="dxa"/>
        <w:tblInd w:w="-15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99"/>
        <w:gridCol w:w="480"/>
        <w:gridCol w:w="6528"/>
      </w:tblGrid>
      <w:tr w:rsidR="00A74AC6" w:rsidRPr="008D6C47" w14:paraId="390C1017" w14:textId="77777777" w:rsidTr="7070B2CE">
        <w:trPr>
          <w:trHeight w:val="12476"/>
        </w:trPr>
        <w:tc>
          <w:tcPr>
            <w:tcW w:w="3879" w:type="dxa"/>
            <w:gridSpan w:val="2"/>
          </w:tcPr>
          <w:p w14:paraId="102D45DF" w14:textId="656440A6" w:rsidR="00A74AC6" w:rsidRPr="006A4640" w:rsidRDefault="003F591A" w:rsidP="7F44F084">
            <w:pPr>
              <w:rPr>
                <w:color w:val="000000" w:themeColor="text1"/>
                <w:lang w:val="fr-FR"/>
              </w:rPr>
            </w:pPr>
            <w:r w:rsidRPr="7F44F084">
              <w:rPr>
                <w:color w:val="000000" w:themeColor="text1"/>
                <w:lang w:val="fr-FR"/>
              </w:rPr>
              <w:t>.</w:t>
            </w:r>
          </w:p>
          <w:p w14:paraId="1498C410" w14:textId="5B97AA3A" w:rsidR="00AB053F" w:rsidRPr="005A708A" w:rsidRDefault="00AB053F" w:rsidP="7F44F084">
            <w:pPr>
              <w:pStyle w:val="Sottotitolo"/>
              <w:tabs>
                <w:tab w:val="left" w:pos="3302"/>
              </w:tabs>
              <w:ind w:left="-118" w:right="152"/>
              <w:rPr>
                <w:sz w:val="36"/>
                <w:szCs w:val="36"/>
                <w:lang w:val="fr-FR"/>
              </w:rPr>
            </w:pPr>
            <w:r w:rsidRPr="005A708A">
              <w:rPr>
                <w:rFonts w:cstheme="minorHAnsi"/>
                <w:noProof/>
                <w:sz w:val="36"/>
                <w:szCs w:val="36"/>
                <w:lang w:val="it-IT" w:eastAsia="it-IT"/>
              </w:rPr>
              <mc:AlternateContent>
                <mc:Choice Requires="wps">
                  <w:drawing>
                    <wp:anchor distT="0" distB="0" distL="114300" distR="114300" simplePos="0" relativeHeight="251666432" behindDoc="0" locked="0" layoutInCell="1" allowOverlap="1" wp14:anchorId="42ED46B2" wp14:editId="23BDF421">
                      <wp:simplePos x="0" y="0"/>
                      <wp:positionH relativeFrom="column">
                        <wp:posOffset>5811325</wp:posOffset>
                      </wp:positionH>
                      <wp:positionV relativeFrom="paragraph">
                        <wp:posOffset>8489559</wp:posOffset>
                      </wp:positionV>
                      <wp:extent cx="0" cy="0"/>
                      <wp:effectExtent l="0" t="0" r="0" b="0"/>
                      <wp:wrapNone/>
                      <wp:docPr id="34" name="Straight Connector 34"/>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364B1E2" id="Straight Connector 34"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457.6pt,668.45pt" to="457.6pt,66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" strokecolor="black [3200]" strokeweight=".5pt">
                      <v:stroke joinstyle="miter"/>
                    </v:line>
                  </w:pict>
                </mc:Fallback>
              </mc:AlternateContent>
            </w:r>
            <w:r w:rsidR="00273255" w:rsidRPr="7F44F084">
              <w:rPr>
                <w:sz w:val="36"/>
                <w:szCs w:val="36"/>
                <w:lang w:val="fr-FR" w:eastAsia="en-GB"/>
              </w:rPr>
              <w:t xml:space="preserve">Niger </w:t>
            </w:r>
          </w:p>
          <w:p w14:paraId="094CB542" w14:textId="77777777" w:rsidR="00AB053F" w:rsidRPr="00CB0490" w:rsidRDefault="00AB053F" w:rsidP="7F44F084">
            <w:pPr>
              <w:pStyle w:val="Sottotitolo"/>
              <w:spacing w:after="0"/>
              <w:ind w:left="-119" w:right="186"/>
              <w:rPr>
                <w:rFonts w:asciiTheme="majorHAnsi" w:eastAsiaTheme="majorEastAsia" w:hAnsiTheme="majorHAnsi" w:cstheme="majorBidi"/>
                <w:b w:val="0"/>
                <w:color w:val="982D39"/>
                <w:spacing w:val="-20"/>
                <w:kern w:val="28"/>
                <w:sz w:val="44"/>
                <w:szCs w:val="44"/>
                <w:lang w:val="fr-FR"/>
              </w:rPr>
            </w:pPr>
            <w:r w:rsidRPr="00CB0490">
              <w:rPr>
                <w:rFonts w:asciiTheme="majorHAnsi" w:eastAsiaTheme="majorEastAsia" w:hAnsiTheme="majorHAnsi" w:cstheme="majorBidi"/>
                <w:b w:val="0"/>
                <w:color w:val="982D39"/>
                <w:spacing w:val="-20"/>
                <w:kern w:val="28"/>
                <w:sz w:val="44"/>
                <w:szCs w:val="44"/>
                <w:lang w:val="fr-FR"/>
              </w:rPr>
              <w:t>Principales conclusions de l'étude de référence et recommandations</w:t>
            </w:r>
          </w:p>
          <w:p w14:paraId="309F58CE" w14:textId="2740FC42" w:rsidR="00A74AC6" w:rsidRPr="000D4C41" w:rsidRDefault="00AB053F" w:rsidP="7F44F084">
            <w:pPr>
              <w:pStyle w:val="Sottotitolo"/>
              <w:spacing w:before="120" w:after="0"/>
              <w:ind w:left="-115" w:right="248"/>
              <w:rPr>
                <w:lang w:val="fr-FR"/>
              </w:rPr>
            </w:pPr>
            <w:r w:rsidRPr="009C0577">
              <w:rPr>
                <w:rFonts w:cstheme="minorHAnsi"/>
                <w:noProof/>
                <w:color w:val="000000" w:themeColor="text1"/>
                <w:szCs w:val="20"/>
                <w:lang w:val="it-IT" w:eastAsia="it-IT"/>
              </w:rPr>
              <mc:AlternateContent>
                <mc:Choice Requires="wps">
                  <w:drawing>
                    <wp:anchor distT="0" distB="0" distL="114300" distR="114300" simplePos="0" relativeHeight="251655680" behindDoc="0" locked="0" layoutInCell="1" allowOverlap="1" wp14:anchorId="630B2073" wp14:editId="604006EF">
                      <wp:simplePos x="0" y="0"/>
                      <wp:positionH relativeFrom="column">
                        <wp:posOffset>-172983</wp:posOffset>
                      </wp:positionH>
                      <wp:positionV relativeFrom="paragraph">
                        <wp:posOffset>1910145</wp:posOffset>
                      </wp:positionV>
                      <wp:extent cx="2116455" cy="3557751"/>
                      <wp:effectExtent l="0" t="0" r="0" b="0"/>
                      <wp:wrapNone/>
                      <wp:docPr id="9" name="Rectangle 9"/>
                      <wp:cNvGraphicFramePr/>
                      <a:graphic xmlns:a="http://schemas.openxmlformats.org/drawingml/2006/main">
                        <a:graphicData uri="http://schemas.microsoft.com/office/word/2010/wordprocessingShape">
                          <wps:wsp>
                            <wps:cNvSpPr/>
                            <wps:spPr>
                              <a:xfrm>
                                <a:off x="0" y="0"/>
                                <a:ext cx="2116455" cy="3557751"/>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A02920" w14:textId="77777777" w:rsidR="00EE7619" w:rsidRPr="00D8367E" w:rsidRDefault="00EE7619" w:rsidP="002B530F">
                                  <w:pPr>
                                    <w:rPr>
                                      <w:rFonts w:asciiTheme="minorHAnsi" w:hAnsiTheme="minorHAnsi" w:cstheme="minorHAnsi"/>
                                      <w:noProof/>
                                      <w:color w:val="000000" w:themeColor="text1"/>
                                      <w:spacing w:val="-14"/>
                                      <w:sz w:val="32"/>
                                      <w:szCs w:val="32"/>
                                      <w:lang w:val="fr-FR" w:eastAsia="en-GB"/>
                                    </w:rPr>
                                  </w:pPr>
                                  <w:r w:rsidRPr="00D8367E">
                                    <w:rPr>
                                      <w:rFonts w:asciiTheme="minorHAnsi" w:hAnsiTheme="minorHAnsi" w:cstheme="minorHAnsi"/>
                                      <w:noProof/>
                                      <w:color w:val="000000" w:themeColor="text1"/>
                                      <w:spacing w:val="-14"/>
                                      <w:sz w:val="32"/>
                                      <w:szCs w:val="32"/>
                                      <w:lang w:val="fr-FR" w:eastAsia="en-GB"/>
                                    </w:rPr>
                                    <w:t>Faits saillants</w:t>
                                  </w:r>
                                </w:p>
                                <w:p w14:paraId="420E97D0" w14:textId="0B37EAFA" w:rsidR="00EE7619" w:rsidRPr="00D8367E" w:rsidRDefault="00EE7619" w:rsidP="002B530F">
                                  <w:pPr>
                                    <w:rPr>
                                      <w:b/>
                                      <w:i/>
                                      <w:color w:val="000000" w:themeColor="text1"/>
                                      <w:lang w:val="fr-FR"/>
                                    </w:rPr>
                                  </w:pPr>
                                  <w:r w:rsidRPr="00D8367E">
                                    <w:rPr>
                                      <w:b/>
                                      <w:i/>
                                      <w:color w:val="000000" w:themeColor="text1"/>
                                      <w:lang w:val="fr-FR"/>
                                    </w:rPr>
                                    <w:t xml:space="preserve">Période de </w:t>
                                  </w:r>
                                  <w:proofErr w:type="gramStart"/>
                                  <w:r w:rsidRPr="00D8367E">
                                    <w:rPr>
                                      <w:b/>
                                      <w:i/>
                                      <w:color w:val="000000" w:themeColor="text1"/>
                                      <w:lang w:val="fr-FR"/>
                                    </w:rPr>
                                    <w:t>collecte:</w:t>
                                  </w:r>
                                  <w:proofErr w:type="gramEnd"/>
                                  <w:r w:rsidRPr="00D8367E">
                                    <w:rPr>
                                      <w:b/>
                                      <w:i/>
                                      <w:color w:val="000000" w:themeColor="text1"/>
                                      <w:lang w:val="fr-FR"/>
                                    </w:rPr>
                                    <w:t xml:space="preserve"> </w:t>
                                  </w:r>
                                </w:p>
                                <w:p w14:paraId="6AC10024" w14:textId="66B936C0" w:rsidR="00EE7619" w:rsidRPr="00D8367E" w:rsidRDefault="00EE7619" w:rsidP="002B530F">
                                  <w:pPr>
                                    <w:rPr>
                                      <w:color w:val="000000" w:themeColor="text1"/>
                                      <w:lang w:val="fr-FR"/>
                                    </w:rPr>
                                  </w:pPr>
                                  <w:r w:rsidRPr="00D8367E">
                                    <w:rPr>
                                      <w:color w:val="000000" w:themeColor="text1"/>
                                      <w:lang w:val="fr-FR"/>
                                    </w:rPr>
                                    <w:t xml:space="preserve">Mai-Juin 2019 </w:t>
                                  </w:r>
                                </w:p>
                                <w:p w14:paraId="25D5B99A" w14:textId="78FBC0EB" w:rsidR="00EE7619" w:rsidRPr="00D8367E" w:rsidRDefault="00EE7619" w:rsidP="002B530F">
                                  <w:pPr>
                                    <w:rPr>
                                      <w:b/>
                                      <w:i/>
                                      <w:color w:val="000000" w:themeColor="text1"/>
                                      <w:lang w:val="fr-FR"/>
                                    </w:rPr>
                                  </w:pPr>
                                  <w:r w:rsidRPr="00D8367E">
                                    <w:rPr>
                                      <w:b/>
                                      <w:i/>
                                      <w:color w:val="000000" w:themeColor="text1"/>
                                      <w:lang w:val="fr-FR"/>
                                    </w:rPr>
                                    <w:t>Régions (communes</w:t>
                                  </w:r>
                                  <w:proofErr w:type="gramStart"/>
                                  <w:r w:rsidRPr="00D8367E">
                                    <w:rPr>
                                      <w:b/>
                                      <w:i/>
                                      <w:color w:val="000000" w:themeColor="text1"/>
                                      <w:lang w:val="fr-FR"/>
                                    </w:rPr>
                                    <w:t>):</w:t>
                                  </w:r>
                                  <w:proofErr w:type="gramEnd"/>
                                  <w:r w:rsidRPr="00D8367E">
                                    <w:rPr>
                                      <w:b/>
                                      <w:i/>
                                      <w:color w:val="000000" w:themeColor="text1"/>
                                      <w:lang w:val="fr-FR"/>
                                    </w:rPr>
                                    <w:t xml:space="preserve"> </w:t>
                                  </w:r>
                                </w:p>
                                <w:p w14:paraId="2C4D60DB" w14:textId="77777777" w:rsidR="00EE7619" w:rsidRDefault="00EE7619" w:rsidP="00273255">
                                  <w:pPr>
                                    <w:rPr>
                                      <w:bCs/>
                                      <w:color w:val="000000" w:themeColor="text1"/>
                                      <w:lang w:val="fr-FR"/>
                                    </w:rPr>
                                  </w:pPr>
                                  <w:r>
                                    <w:rPr>
                                      <w:bCs/>
                                      <w:color w:val="000000" w:themeColor="text1"/>
                                      <w:lang w:val="fr-FR"/>
                                    </w:rPr>
                                    <w:t xml:space="preserve">Région </w:t>
                                  </w:r>
                                  <w:r w:rsidRPr="00273255">
                                    <w:rPr>
                                      <w:bCs/>
                                      <w:color w:val="000000" w:themeColor="text1"/>
                                      <w:lang w:val="fr-FR"/>
                                    </w:rPr>
                                    <w:t>Tahoua</w:t>
                                  </w:r>
                                  <w:r>
                                    <w:rPr>
                                      <w:bCs/>
                                      <w:color w:val="000000" w:themeColor="text1"/>
                                      <w:lang w:val="fr-FR"/>
                                    </w:rPr>
                                    <w:t>, c</w:t>
                                  </w:r>
                                  <w:r w:rsidRPr="00273255">
                                    <w:rPr>
                                      <w:bCs/>
                                      <w:color w:val="000000" w:themeColor="text1"/>
                                      <w:lang w:val="fr-FR"/>
                                    </w:rPr>
                                    <w:t>ommunes</w:t>
                                  </w:r>
                                  <w:r>
                                    <w:rPr>
                                      <w:bCs/>
                                      <w:color w:val="000000" w:themeColor="text1"/>
                                      <w:lang w:val="fr-FR"/>
                                    </w:rPr>
                                    <w:t xml:space="preserve"> </w:t>
                                  </w:r>
                                  <w:proofErr w:type="spellStart"/>
                                  <w:r w:rsidRPr="00273255">
                                    <w:rPr>
                                      <w:bCs/>
                                      <w:color w:val="000000" w:themeColor="text1"/>
                                      <w:lang w:val="fr-FR"/>
                                    </w:rPr>
                                    <w:t>Tassara</w:t>
                                  </w:r>
                                  <w:proofErr w:type="spellEnd"/>
                                  <w:r w:rsidRPr="00273255">
                                    <w:rPr>
                                      <w:bCs/>
                                      <w:color w:val="000000" w:themeColor="text1"/>
                                      <w:lang w:val="fr-FR"/>
                                    </w:rPr>
                                    <w:t>, Tillia</w:t>
                                  </w:r>
                                </w:p>
                                <w:p w14:paraId="70285972" w14:textId="77777777" w:rsidR="00EE7619" w:rsidRDefault="00EE7619" w:rsidP="00273255">
                                  <w:pPr>
                                    <w:rPr>
                                      <w:bCs/>
                                      <w:color w:val="000000" w:themeColor="text1"/>
                                      <w:lang w:val="fr-FR"/>
                                    </w:rPr>
                                  </w:pPr>
                                  <w:r>
                                    <w:rPr>
                                      <w:bCs/>
                                      <w:color w:val="000000" w:themeColor="text1"/>
                                      <w:lang w:val="fr-FR"/>
                                    </w:rPr>
                                    <w:t xml:space="preserve">Région </w:t>
                                  </w:r>
                                  <w:proofErr w:type="spellStart"/>
                                  <w:r>
                                    <w:rPr>
                                      <w:bCs/>
                                      <w:color w:val="000000" w:themeColor="text1"/>
                                      <w:lang w:val="fr-FR"/>
                                    </w:rPr>
                                    <w:t>Tillabéri</w:t>
                                  </w:r>
                                  <w:proofErr w:type="spellEnd"/>
                                  <w:r>
                                    <w:rPr>
                                      <w:bCs/>
                                      <w:color w:val="000000" w:themeColor="text1"/>
                                      <w:lang w:val="fr-FR"/>
                                    </w:rPr>
                                    <w:t>, c</w:t>
                                  </w:r>
                                  <w:r w:rsidRPr="00273255">
                                    <w:rPr>
                                      <w:bCs/>
                                      <w:color w:val="000000" w:themeColor="text1"/>
                                      <w:lang w:val="fr-FR"/>
                                    </w:rPr>
                                    <w:t xml:space="preserve">ommunes </w:t>
                                  </w:r>
                                  <w:proofErr w:type="spellStart"/>
                                  <w:r w:rsidRPr="00273255">
                                    <w:rPr>
                                      <w:bCs/>
                                      <w:color w:val="000000" w:themeColor="text1"/>
                                      <w:lang w:val="fr-FR"/>
                                    </w:rPr>
                                    <w:t>Ayerou</w:t>
                                  </w:r>
                                  <w:proofErr w:type="spellEnd"/>
                                  <w:r w:rsidRPr="00273255">
                                    <w:rPr>
                                      <w:bCs/>
                                      <w:color w:val="000000" w:themeColor="text1"/>
                                      <w:lang w:val="fr-FR"/>
                                    </w:rPr>
                                    <w:t xml:space="preserve">, </w:t>
                                  </w:r>
                                  <w:proofErr w:type="spellStart"/>
                                  <w:r w:rsidRPr="00273255">
                                    <w:rPr>
                                      <w:bCs/>
                                      <w:color w:val="000000" w:themeColor="text1"/>
                                      <w:lang w:val="fr-FR"/>
                                    </w:rPr>
                                    <w:t>Banibangou</w:t>
                                  </w:r>
                                  <w:proofErr w:type="spellEnd"/>
                                  <w:r w:rsidRPr="00273255">
                                    <w:rPr>
                                      <w:bCs/>
                                      <w:color w:val="000000" w:themeColor="text1"/>
                                      <w:lang w:val="fr-FR"/>
                                    </w:rPr>
                                    <w:t xml:space="preserve">, </w:t>
                                  </w:r>
                                  <w:proofErr w:type="spellStart"/>
                                  <w:r w:rsidRPr="00273255">
                                    <w:rPr>
                                      <w:bCs/>
                                      <w:color w:val="000000" w:themeColor="text1"/>
                                      <w:lang w:val="fr-FR"/>
                                    </w:rPr>
                                    <w:t>Bankilaré</w:t>
                                  </w:r>
                                  <w:proofErr w:type="spellEnd"/>
                                  <w:r w:rsidRPr="00273255">
                                    <w:rPr>
                                      <w:bCs/>
                                      <w:color w:val="000000" w:themeColor="text1"/>
                                      <w:lang w:val="fr-FR"/>
                                    </w:rPr>
                                    <w:t xml:space="preserve">, </w:t>
                                  </w:r>
                                  <w:proofErr w:type="spellStart"/>
                                  <w:r w:rsidRPr="00273255">
                                    <w:rPr>
                                      <w:bCs/>
                                      <w:color w:val="000000" w:themeColor="text1"/>
                                      <w:lang w:val="fr-FR"/>
                                    </w:rPr>
                                    <w:t>Sanam</w:t>
                                  </w:r>
                                  <w:proofErr w:type="spellEnd"/>
                                  <w:r w:rsidRPr="00273255">
                                    <w:rPr>
                                      <w:bCs/>
                                      <w:color w:val="000000" w:themeColor="text1"/>
                                      <w:lang w:val="fr-FR"/>
                                    </w:rPr>
                                    <w:t xml:space="preserve">, Say, Téra, </w:t>
                                  </w:r>
                                  <w:proofErr w:type="spellStart"/>
                                  <w:r w:rsidRPr="00273255">
                                    <w:rPr>
                                      <w:bCs/>
                                      <w:color w:val="000000" w:themeColor="text1"/>
                                      <w:lang w:val="fr-FR"/>
                                    </w:rPr>
                                    <w:t>Torodi</w:t>
                                  </w:r>
                                  <w:proofErr w:type="spellEnd"/>
                                </w:p>
                                <w:p w14:paraId="1AC2BC29" w14:textId="3C83A89F" w:rsidR="00EE7619" w:rsidRPr="00D8367E" w:rsidRDefault="00EE7619" w:rsidP="00273255">
                                  <w:pPr>
                                    <w:rPr>
                                      <w:b/>
                                      <w:i/>
                                      <w:color w:val="000000" w:themeColor="text1"/>
                                      <w:lang w:val="fr-FR"/>
                                    </w:rPr>
                                  </w:pPr>
                                  <w:proofErr w:type="spellStart"/>
                                  <w:proofErr w:type="gramStart"/>
                                  <w:r w:rsidRPr="00D8367E">
                                    <w:rPr>
                                      <w:b/>
                                      <w:i/>
                                      <w:color w:val="000000" w:themeColor="text1"/>
                                      <w:lang w:val="fr-FR"/>
                                    </w:rPr>
                                    <w:t>Echantillonage</w:t>
                                  </w:r>
                                  <w:proofErr w:type="spellEnd"/>
                                  <w:r w:rsidRPr="00D8367E">
                                    <w:rPr>
                                      <w:b/>
                                      <w:i/>
                                      <w:color w:val="000000" w:themeColor="text1"/>
                                      <w:lang w:val="fr-FR"/>
                                    </w:rPr>
                                    <w:t>:</w:t>
                                  </w:r>
                                  <w:proofErr w:type="gramEnd"/>
                                  <w:r w:rsidRPr="00D8367E">
                                    <w:rPr>
                                      <w:b/>
                                      <w:i/>
                                      <w:color w:val="000000" w:themeColor="text1"/>
                                      <w:lang w:val="fr-FR"/>
                                    </w:rPr>
                                    <w:t xml:space="preserve"> </w:t>
                                  </w:r>
                                </w:p>
                                <w:p w14:paraId="48D85BA4" w14:textId="4C859A3B" w:rsidR="00EE7619" w:rsidRPr="00D8367E" w:rsidRDefault="00EE7619" w:rsidP="002B530F">
                                  <w:pPr>
                                    <w:rPr>
                                      <w:color w:val="000000" w:themeColor="text1"/>
                                      <w:lang w:val="fr-FR"/>
                                    </w:rPr>
                                  </w:pPr>
                                  <w:r w:rsidRPr="00D8367E">
                                    <w:rPr>
                                      <w:color w:val="000000" w:themeColor="text1"/>
                                      <w:lang w:val="fr-FR"/>
                                    </w:rPr>
                                    <w:t xml:space="preserve">2213 ménages </w:t>
                                  </w:r>
                                </w:p>
                                <w:p w14:paraId="2F4073E0" w14:textId="30FB1410" w:rsidR="00EE7619" w:rsidRPr="00D8367E" w:rsidRDefault="00EE7619" w:rsidP="002B530F">
                                  <w:pPr>
                                    <w:rPr>
                                      <w:b/>
                                      <w:i/>
                                      <w:color w:val="000000" w:themeColor="text1"/>
                                      <w:lang w:val="fr-FR"/>
                                    </w:rPr>
                                  </w:pPr>
                                  <w:proofErr w:type="gramStart"/>
                                  <w:r w:rsidRPr="00D8367E">
                                    <w:rPr>
                                      <w:b/>
                                      <w:i/>
                                      <w:color w:val="000000" w:themeColor="text1"/>
                                      <w:lang w:val="fr-FR"/>
                                    </w:rPr>
                                    <w:t>Méthodologie:</w:t>
                                  </w:r>
                                  <w:proofErr w:type="gramEnd"/>
                                  <w:r w:rsidRPr="00D8367E">
                                    <w:rPr>
                                      <w:b/>
                                      <w:i/>
                                      <w:color w:val="000000" w:themeColor="text1"/>
                                      <w:lang w:val="fr-FR"/>
                                    </w:rPr>
                                    <w:t xml:space="preserve"> </w:t>
                                  </w:r>
                                </w:p>
                                <w:p w14:paraId="563D2C7F" w14:textId="434A9C10" w:rsidR="00EE7619" w:rsidRPr="001E1DA0" w:rsidRDefault="00EE7619" w:rsidP="00245CA5">
                                  <w:pPr>
                                    <w:rPr>
                                      <w:color w:val="000000" w:themeColor="text1"/>
                                      <w:lang w:val="fr-FR"/>
                                    </w:rPr>
                                  </w:pPr>
                                  <w:r w:rsidRPr="00245CA5">
                                    <w:rPr>
                                      <w:color w:val="000000" w:themeColor="text1"/>
                                      <w:lang w:val="fr-FR"/>
                                    </w:rPr>
                                    <w:t xml:space="preserve">Méthodes quantitatives, </w:t>
                                  </w:r>
                                  <w:r w:rsidR="00657A29">
                                    <w:rPr>
                                      <w:color w:val="000000" w:themeColor="text1"/>
                                      <w:lang w:val="fr-FR"/>
                                    </w:rPr>
                                    <w:t>M</w:t>
                                  </w:r>
                                  <w:r w:rsidRPr="00245CA5">
                                    <w:rPr>
                                      <w:color w:val="000000" w:themeColor="text1"/>
                                      <w:lang w:val="fr-FR"/>
                                    </w:rPr>
                                    <w:t xml:space="preserve">esure et </w:t>
                                  </w:r>
                                  <w:proofErr w:type="gramStart"/>
                                  <w:r w:rsidRPr="00245CA5">
                                    <w:rPr>
                                      <w:color w:val="000000" w:themeColor="text1"/>
                                      <w:lang w:val="fr-FR"/>
                                    </w:rPr>
                                    <w:t xml:space="preserve">l'analyse </w:t>
                                  </w:r>
                                  <w:r w:rsidR="00657A29">
                                    <w:rPr>
                                      <w:color w:val="000000" w:themeColor="text1"/>
                                      <w:lang w:val="fr-FR"/>
                                    </w:rPr>
                                    <w:t xml:space="preserve"> d</w:t>
                                  </w:r>
                                  <w:r w:rsidRPr="00245CA5">
                                    <w:rPr>
                                      <w:color w:val="000000" w:themeColor="text1"/>
                                      <w:lang w:val="fr-FR"/>
                                    </w:rPr>
                                    <w:t>e</w:t>
                                  </w:r>
                                  <w:proofErr w:type="gramEnd"/>
                                  <w:r w:rsidRPr="00245CA5">
                                    <w:rPr>
                                      <w:color w:val="000000" w:themeColor="text1"/>
                                      <w:lang w:val="fr-FR"/>
                                    </w:rPr>
                                    <w:t> l'indice de résilience (RIMA)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30B2073" id="Rectangle 9" o:spid="_x0000_s1026" style="position:absolute;left:0;text-align:left;margin-left:-13.6pt;margin-top:150.4pt;width:166.65pt;height:280.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" filled="f" stroked="f" strokeweight="1pt">
                      <v:textbox>
                        <w:txbxContent>
                          <w:p w14:paraId="77A02920" w14:textId="77777777" w:rsidR="00EE7619" w:rsidRPr="00D8367E" w:rsidRDefault="00EE7619" w:rsidP="002B530F">
                            <w:pPr>
                              <w:rPr>
                                <w:rFonts w:asciiTheme="minorHAnsi" w:hAnsiTheme="minorHAnsi" w:cstheme="minorHAnsi"/>
                                <w:noProof/>
                                <w:color w:val="000000" w:themeColor="text1"/>
                                <w:spacing w:val="-14"/>
                                <w:sz w:val="32"/>
                                <w:szCs w:val="32"/>
                                <w:lang w:val="fr-FR" w:eastAsia="en-GB"/>
                              </w:rPr>
                            </w:pPr>
                            <w:r w:rsidRPr="00D8367E">
                              <w:rPr>
                                <w:rFonts w:asciiTheme="minorHAnsi" w:hAnsiTheme="minorHAnsi" w:cstheme="minorHAnsi"/>
                                <w:noProof/>
                                <w:color w:val="000000" w:themeColor="text1"/>
                                <w:spacing w:val="-14"/>
                                <w:sz w:val="32"/>
                                <w:szCs w:val="32"/>
                                <w:lang w:val="fr-FR" w:eastAsia="en-GB"/>
                              </w:rPr>
                              <w:t>Faits saillants</w:t>
                            </w:r>
                          </w:p>
                          <w:p w14:paraId="420E97D0" w14:textId="0B37EAFA" w:rsidR="00EE7619" w:rsidRPr="00D8367E" w:rsidRDefault="00EE7619" w:rsidP="002B530F">
                            <w:pPr>
                              <w:rPr>
                                <w:b/>
                                <w:i/>
                                <w:color w:val="000000" w:themeColor="text1"/>
                                <w:lang w:val="fr-FR"/>
                              </w:rPr>
                            </w:pPr>
                            <w:r w:rsidRPr="00D8367E">
                              <w:rPr>
                                <w:b/>
                                <w:i/>
                                <w:color w:val="000000" w:themeColor="text1"/>
                                <w:lang w:val="fr-FR"/>
                              </w:rPr>
                              <w:t xml:space="preserve">Période de </w:t>
                            </w:r>
                            <w:proofErr w:type="gramStart"/>
                            <w:r w:rsidRPr="00D8367E">
                              <w:rPr>
                                <w:b/>
                                <w:i/>
                                <w:color w:val="000000" w:themeColor="text1"/>
                                <w:lang w:val="fr-FR"/>
                              </w:rPr>
                              <w:t>collecte:</w:t>
                            </w:r>
                            <w:proofErr w:type="gramEnd"/>
                            <w:r w:rsidRPr="00D8367E">
                              <w:rPr>
                                <w:b/>
                                <w:i/>
                                <w:color w:val="000000" w:themeColor="text1"/>
                                <w:lang w:val="fr-FR"/>
                              </w:rPr>
                              <w:t xml:space="preserve"> </w:t>
                            </w:r>
                          </w:p>
                          <w:p w14:paraId="6AC10024" w14:textId="66B936C0" w:rsidR="00EE7619" w:rsidRPr="00D8367E" w:rsidRDefault="00EE7619" w:rsidP="002B530F">
                            <w:pPr>
                              <w:rPr>
                                <w:color w:val="000000" w:themeColor="text1"/>
                                <w:lang w:val="fr-FR"/>
                              </w:rPr>
                            </w:pPr>
                            <w:r w:rsidRPr="00D8367E">
                              <w:rPr>
                                <w:color w:val="000000" w:themeColor="text1"/>
                                <w:lang w:val="fr-FR"/>
                              </w:rPr>
                              <w:t xml:space="preserve">Mai-Juin 2019 </w:t>
                            </w:r>
                          </w:p>
                          <w:p w14:paraId="25D5B99A" w14:textId="78FBC0EB" w:rsidR="00EE7619" w:rsidRPr="00D8367E" w:rsidRDefault="00EE7619" w:rsidP="002B530F">
                            <w:pPr>
                              <w:rPr>
                                <w:b/>
                                <w:i/>
                                <w:color w:val="000000" w:themeColor="text1"/>
                                <w:lang w:val="fr-FR"/>
                              </w:rPr>
                            </w:pPr>
                            <w:r w:rsidRPr="00D8367E">
                              <w:rPr>
                                <w:b/>
                                <w:i/>
                                <w:color w:val="000000" w:themeColor="text1"/>
                                <w:lang w:val="fr-FR"/>
                              </w:rPr>
                              <w:t>Régions (communes</w:t>
                            </w:r>
                            <w:proofErr w:type="gramStart"/>
                            <w:r w:rsidRPr="00D8367E">
                              <w:rPr>
                                <w:b/>
                                <w:i/>
                                <w:color w:val="000000" w:themeColor="text1"/>
                                <w:lang w:val="fr-FR"/>
                              </w:rPr>
                              <w:t>):</w:t>
                            </w:r>
                            <w:proofErr w:type="gramEnd"/>
                            <w:r w:rsidRPr="00D8367E">
                              <w:rPr>
                                <w:b/>
                                <w:i/>
                                <w:color w:val="000000" w:themeColor="text1"/>
                                <w:lang w:val="fr-FR"/>
                              </w:rPr>
                              <w:t xml:space="preserve"> </w:t>
                            </w:r>
                          </w:p>
                          <w:p w14:paraId="2C4D60DB" w14:textId="77777777" w:rsidR="00EE7619" w:rsidRDefault="00EE7619" w:rsidP="00273255">
                            <w:pPr>
                              <w:rPr>
                                <w:bCs/>
                                <w:color w:val="000000" w:themeColor="text1"/>
                                <w:lang w:val="fr-FR"/>
                              </w:rPr>
                            </w:pPr>
                            <w:r>
                              <w:rPr>
                                <w:bCs/>
                                <w:color w:val="000000" w:themeColor="text1"/>
                                <w:lang w:val="fr-FR"/>
                              </w:rPr>
                              <w:t xml:space="preserve">Région </w:t>
                            </w:r>
                            <w:r w:rsidRPr="00273255">
                              <w:rPr>
                                <w:bCs/>
                                <w:color w:val="000000" w:themeColor="text1"/>
                                <w:lang w:val="fr-FR"/>
                              </w:rPr>
                              <w:t>Tahoua</w:t>
                            </w:r>
                            <w:r>
                              <w:rPr>
                                <w:bCs/>
                                <w:color w:val="000000" w:themeColor="text1"/>
                                <w:lang w:val="fr-FR"/>
                              </w:rPr>
                              <w:t>, c</w:t>
                            </w:r>
                            <w:r w:rsidRPr="00273255">
                              <w:rPr>
                                <w:bCs/>
                                <w:color w:val="000000" w:themeColor="text1"/>
                                <w:lang w:val="fr-FR"/>
                              </w:rPr>
                              <w:t>ommunes</w:t>
                            </w:r>
                            <w:r>
                              <w:rPr>
                                <w:bCs/>
                                <w:color w:val="000000" w:themeColor="text1"/>
                                <w:lang w:val="fr-FR"/>
                              </w:rPr>
                              <w:t xml:space="preserve"> </w:t>
                            </w:r>
                            <w:proofErr w:type="spellStart"/>
                            <w:r w:rsidRPr="00273255">
                              <w:rPr>
                                <w:bCs/>
                                <w:color w:val="000000" w:themeColor="text1"/>
                                <w:lang w:val="fr-FR"/>
                              </w:rPr>
                              <w:t>Tassara</w:t>
                            </w:r>
                            <w:proofErr w:type="spellEnd"/>
                            <w:r w:rsidRPr="00273255">
                              <w:rPr>
                                <w:bCs/>
                                <w:color w:val="000000" w:themeColor="text1"/>
                                <w:lang w:val="fr-FR"/>
                              </w:rPr>
                              <w:t>, Tillia</w:t>
                            </w:r>
                          </w:p>
                          <w:p w14:paraId="70285972" w14:textId="77777777" w:rsidR="00EE7619" w:rsidRDefault="00EE7619" w:rsidP="00273255">
                            <w:pPr>
                              <w:rPr>
                                <w:bCs/>
                                <w:color w:val="000000" w:themeColor="text1"/>
                                <w:lang w:val="fr-FR"/>
                              </w:rPr>
                            </w:pPr>
                            <w:r>
                              <w:rPr>
                                <w:bCs/>
                                <w:color w:val="000000" w:themeColor="text1"/>
                                <w:lang w:val="fr-FR"/>
                              </w:rPr>
                              <w:t xml:space="preserve">Région </w:t>
                            </w:r>
                            <w:proofErr w:type="spellStart"/>
                            <w:r>
                              <w:rPr>
                                <w:bCs/>
                                <w:color w:val="000000" w:themeColor="text1"/>
                                <w:lang w:val="fr-FR"/>
                              </w:rPr>
                              <w:t>Tillabéri</w:t>
                            </w:r>
                            <w:proofErr w:type="spellEnd"/>
                            <w:r>
                              <w:rPr>
                                <w:bCs/>
                                <w:color w:val="000000" w:themeColor="text1"/>
                                <w:lang w:val="fr-FR"/>
                              </w:rPr>
                              <w:t>, c</w:t>
                            </w:r>
                            <w:r w:rsidRPr="00273255">
                              <w:rPr>
                                <w:bCs/>
                                <w:color w:val="000000" w:themeColor="text1"/>
                                <w:lang w:val="fr-FR"/>
                              </w:rPr>
                              <w:t xml:space="preserve">ommunes </w:t>
                            </w:r>
                            <w:proofErr w:type="spellStart"/>
                            <w:r w:rsidRPr="00273255">
                              <w:rPr>
                                <w:bCs/>
                                <w:color w:val="000000" w:themeColor="text1"/>
                                <w:lang w:val="fr-FR"/>
                              </w:rPr>
                              <w:t>Ayerou</w:t>
                            </w:r>
                            <w:proofErr w:type="spellEnd"/>
                            <w:r w:rsidRPr="00273255">
                              <w:rPr>
                                <w:bCs/>
                                <w:color w:val="000000" w:themeColor="text1"/>
                                <w:lang w:val="fr-FR"/>
                              </w:rPr>
                              <w:t xml:space="preserve">, </w:t>
                            </w:r>
                            <w:proofErr w:type="spellStart"/>
                            <w:r w:rsidRPr="00273255">
                              <w:rPr>
                                <w:bCs/>
                                <w:color w:val="000000" w:themeColor="text1"/>
                                <w:lang w:val="fr-FR"/>
                              </w:rPr>
                              <w:t>Banibangou</w:t>
                            </w:r>
                            <w:proofErr w:type="spellEnd"/>
                            <w:r w:rsidRPr="00273255">
                              <w:rPr>
                                <w:bCs/>
                                <w:color w:val="000000" w:themeColor="text1"/>
                                <w:lang w:val="fr-FR"/>
                              </w:rPr>
                              <w:t xml:space="preserve">, </w:t>
                            </w:r>
                            <w:proofErr w:type="spellStart"/>
                            <w:r w:rsidRPr="00273255">
                              <w:rPr>
                                <w:bCs/>
                                <w:color w:val="000000" w:themeColor="text1"/>
                                <w:lang w:val="fr-FR"/>
                              </w:rPr>
                              <w:t>Bankilaré</w:t>
                            </w:r>
                            <w:proofErr w:type="spellEnd"/>
                            <w:r w:rsidRPr="00273255">
                              <w:rPr>
                                <w:bCs/>
                                <w:color w:val="000000" w:themeColor="text1"/>
                                <w:lang w:val="fr-FR"/>
                              </w:rPr>
                              <w:t xml:space="preserve">, </w:t>
                            </w:r>
                            <w:proofErr w:type="spellStart"/>
                            <w:r w:rsidRPr="00273255">
                              <w:rPr>
                                <w:bCs/>
                                <w:color w:val="000000" w:themeColor="text1"/>
                                <w:lang w:val="fr-FR"/>
                              </w:rPr>
                              <w:t>Sanam</w:t>
                            </w:r>
                            <w:proofErr w:type="spellEnd"/>
                            <w:r w:rsidRPr="00273255">
                              <w:rPr>
                                <w:bCs/>
                                <w:color w:val="000000" w:themeColor="text1"/>
                                <w:lang w:val="fr-FR"/>
                              </w:rPr>
                              <w:t xml:space="preserve">, Say, Téra, </w:t>
                            </w:r>
                            <w:proofErr w:type="spellStart"/>
                            <w:r w:rsidRPr="00273255">
                              <w:rPr>
                                <w:bCs/>
                                <w:color w:val="000000" w:themeColor="text1"/>
                                <w:lang w:val="fr-FR"/>
                              </w:rPr>
                              <w:t>Torodi</w:t>
                            </w:r>
                            <w:proofErr w:type="spellEnd"/>
                          </w:p>
                          <w:p w14:paraId="1AC2BC29" w14:textId="3C83A89F" w:rsidR="00EE7619" w:rsidRPr="00D8367E" w:rsidRDefault="00EE7619" w:rsidP="00273255">
                            <w:pPr>
                              <w:rPr>
                                <w:b/>
                                <w:i/>
                                <w:color w:val="000000" w:themeColor="text1"/>
                                <w:lang w:val="fr-FR"/>
                              </w:rPr>
                            </w:pPr>
                            <w:proofErr w:type="spellStart"/>
                            <w:proofErr w:type="gramStart"/>
                            <w:r w:rsidRPr="00D8367E">
                              <w:rPr>
                                <w:b/>
                                <w:i/>
                                <w:color w:val="000000" w:themeColor="text1"/>
                                <w:lang w:val="fr-FR"/>
                              </w:rPr>
                              <w:t>Echantillonage</w:t>
                            </w:r>
                            <w:proofErr w:type="spellEnd"/>
                            <w:r w:rsidRPr="00D8367E">
                              <w:rPr>
                                <w:b/>
                                <w:i/>
                                <w:color w:val="000000" w:themeColor="text1"/>
                                <w:lang w:val="fr-FR"/>
                              </w:rPr>
                              <w:t>:</w:t>
                            </w:r>
                            <w:proofErr w:type="gramEnd"/>
                            <w:r w:rsidRPr="00D8367E">
                              <w:rPr>
                                <w:b/>
                                <w:i/>
                                <w:color w:val="000000" w:themeColor="text1"/>
                                <w:lang w:val="fr-FR"/>
                              </w:rPr>
                              <w:t xml:space="preserve"> </w:t>
                            </w:r>
                          </w:p>
                          <w:p w14:paraId="48D85BA4" w14:textId="4C859A3B" w:rsidR="00EE7619" w:rsidRPr="00D8367E" w:rsidRDefault="00EE7619" w:rsidP="002B530F">
                            <w:pPr>
                              <w:rPr>
                                <w:color w:val="000000" w:themeColor="text1"/>
                                <w:lang w:val="fr-FR"/>
                              </w:rPr>
                            </w:pPr>
                            <w:r w:rsidRPr="00D8367E">
                              <w:rPr>
                                <w:color w:val="000000" w:themeColor="text1"/>
                                <w:lang w:val="fr-FR"/>
                              </w:rPr>
                              <w:t xml:space="preserve">2213 ménages </w:t>
                            </w:r>
                          </w:p>
                          <w:p w14:paraId="2F4073E0" w14:textId="30FB1410" w:rsidR="00EE7619" w:rsidRPr="00D8367E" w:rsidRDefault="00EE7619" w:rsidP="002B530F">
                            <w:pPr>
                              <w:rPr>
                                <w:b/>
                                <w:i/>
                                <w:color w:val="000000" w:themeColor="text1"/>
                                <w:lang w:val="fr-FR"/>
                              </w:rPr>
                            </w:pPr>
                            <w:proofErr w:type="gramStart"/>
                            <w:r w:rsidRPr="00D8367E">
                              <w:rPr>
                                <w:b/>
                                <w:i/>
                                <w:color w:val="000000" w:themeColor="text1"/>
                                <w:lang w:val="fr-FR"/>
                              </w:rPr>
                              <w:t>Méthodologie:</w:t>
                            </w:r>
                            <w:proofErr w:type="gramEnd"/>
                            <w:r w:rsidRPr="00D8367E">
                              <w:rPr>
                                <w:b/>
                                <w:i/>
                                <w:color w:val="000000" w:themeColor="text1"/>
                                <w:lang w:val="fr-FR"/>
                              </w:rPr>
                              <w:t xml:space="preserve"> </w:t>
                            </w:r>
                          </w:p>
                          <w:p w14:paraId="563D2C7F" w14:textId="434A9C10" w:rsidR="00EE7619" w:rsidRPr="001E1DA0" w:rsidRDefault="00EE7619" w:rsidP="00245CA5">
                            <w:pPr>
                              <w:rPr>
                                <w:color w:val="000000" w:themeColor="text1"/>
                                <w:lang w:val="fr-FR"/>
                              </w:rPr>
                            </w:pPr>
                            <w:r w:rsidRPr="00245CA5">
                              <w:rPr>
                                <w:color w:val="000000" w:themeColor="text1"/>
                                <w:lang w:val="fr-FR"/>
                              </w:rPr>
                              <w:t xml:space="preserve">Méthodes quantitatives, </w:t>
                            </w:r>
                            <w:r w:rsidR="00657A29">
                              <w:rPr>
                                <w:color w:val="000000" w:themeColor="text1"/>
                                <w:lang w:val="fr-FR"/>
                              </w:rPr>
                              <w:t>M</w:t>
                            </w:r>
                            <w:r w:rsidRPr="00245CA5">
                              <w:rPr>
                                <w:color w:val="000000" w:themeColor="text1"/>
                                <w:lang w:val="fr-FR"/>
                              </w:rPr>
                              <w:t xml:space="preserve">esure et </w:t>
                            </w:r>
                            <w:proofErr w:type="gramStart"/>
                            <w:r w:rsidRPr="00245CA5">
                              <w:rPr>
                                <w:color w:val="000000" w:themeColor="text1"/>
                                <w:lang w:val="fr-FR"/>
                              </w:rPr>
                              <w:t xml:space="preserve">l'analyse </w:t>
                            </w:r>
                            <w:r w:rsidR="00657A29">
                              <w:rPr>
                                <w:color w:val="000000" w:themeColor="text1"/>
                                <w:lang w:val="fr-FR"/>
                              </w:rPr>
                              <w:t xml:space="preserve"> d</w:t>
                            </w:r>
                            <w:r w:rsidRPr="00245CA5">
                              <w:rPr>
                                <w:color w:val="000000" w:themeColor="text1"/>
                                <w:lang w:val="fr-FR"/>
                              </w:rPr>
                              <w:t>e</w:t>
                            </w:r>
                            <w:proofErr w:type="gramEnd"/>
                            <w:r w:rsidRPr="00245CA5">
                              <w:rPr>
                                <w:color w:val="000000" w:themeColor="text1"/>
                                <w:lang w:val="fr-FR"/>
                              </w:rPr>
                              <w:t> l'indice de résilience (RIMA)</w:t>
                            </w:r>
                          </w:p>
                        </w:txbxContent>
                      </v:textbox>
                    </v:rect>
                  </w:pict>
                </mc:Fallback>
              </mc:AlternateContent>
            </w:r>
            <w:r w:rsidRPr="009C0577">
              <w:rPr>
                <w:b w:val="0"/>
                <w:color w:val="000000" w:themeColor="text1"/>
                <w:spacing w:val="-14"/>
                <w:szCs w:val="28"/>
                <w:lang w:val="fr-FR" w:eastAsia="en-GB"/>
              </w:rPr>
              <w:t xml:space="preserve">Projet «Renforcer la résilience des populations pastorales et agropastorales transfrontalières dans les zones prioritaires du Sahel» </w:t>
            </w:r>
          </w:p>
        </w:tc>
        <w:tc>
          <w:tcPr>
            <w:tcW w:w="6528" w:type="dxa"/>
            <w:vMerge w:val="restart"/>
          </w:tcPr>
          <w:p w14:paraId="22BCEA8C" w14:textId="77777777" w:rsidR="003F591A" w:rsidRDefault="003F591A" w:rsidP="2AE8594B">
            <w:pPr>
              <w:rPr>
                <w:rStyle w:val="Titolo3Carattere"/>
                <w:rFonts w:eastAsiaTheme="minorEastAsia"/>
                <w:b/>
                <w:lang w:val="fr-FR"/>
              </w:rPr>
            </w:pPr>
          </w:p>
          <w:p w14:paraId="3050659F" w14:textId="04072FAE" w:rsidR="00680A99" w:rsidRDefault="003F591A" w:rsidP="2AE8594B">
            <w:pPr>
              <w:rPr>
                <w:rStyle w:val="Titolo3Carattere"/>
                <w:rFonts w:eastAsiaTheme="minorEastAsia"/>
                <w:b/>
                <w:lang w:val="fr-FR"/>
              </w:rPr>
            </w:pPr>
            <w:r w:rsidRPr="30D66F82">
              <w:rPr>
                <w:rStyle w:val="Titolo3Carattere"/>
                <w:rFonts w:eastAsiaTheme="minorEastAsia"/>
                <w:b/>
                <w:lang w:val="fr-FR"/>
              </w:rPr>
              <w:t>Contexte</w:t>
            </w:r>
            <w:r w:rsidR="00680A99" w:rsidRPr="30D66F82">
              <w:rPr>
                <w:rStyle w:val="Titolo3Carattere"/>
                <w:rFonts w:eastAsiaTheme="minorEastAsia"/>
                <w:b/>
                <w:lang w:val="fr-FR"/>
              </w:rPr>
              <w:t xml:space="preserve"> </w:t>
            </w:r>
          </w:p>
          <w:p w14:paraId="477C3B99" w14:textId="77777777" w:rsidR="003F591A" w:rsidRDefault="003F591A" w:rsidP="009C0577">
            <w:pPr>
              <w:jc w:val="both"/>
              <w:rPr>
                <w:rFonts w:cstheme="majorBidi"/>
                <w:color w:val="000000" w:themeColor="text1"/>
                <w:lang w:val="fr-FR"/>
              </w:rPr>
            </w:pPr>
            <w:r w:rsidRPr="30D66F82">
              <w:rPr>
                <w:rFonts w:cstheme="majorBidi"/>
                <w:color w:val="000000" w:themeColor="text1"/>
                <w:lang w:val="fr-FR"/>
              </w:rPr>
              <w:t xml:space="preserve">La région du Sahel est confrontée à des crises agropastorales récurrentes et cycliques, essentiellement dues à des sécheresses localisées et une forte variabilité climatique, exacerbées par des problèmes structurels et de détérioration de la sécurité. </w:t>
            </w:r>
          </w:p>
          <w:p w14:paraId="71976206" w14:textId="4ABF8C10" w:rsidR="00680A99" w:rsidRPr="003F591A" w:rsidRDefault="003F591A" w:rsidP="009C0577">
            <w:pPr>
              <w:jc w:val="both"/>
              <w:rPr>
                <w:rFonts w:cstheme="majorBidi"/>
                <w:color w:val="000000" w:themeColor="text1"/>
                <w:lang w:val="fr-FR"/>
              </w:rPr>
            </w:pPr>
            <w:r w:rsidRPr="30D66F82">
              <w:rPr>
                <w:rFonts w:cstheme="majorBidi"/>
                <w:color w:val="000000" w:themeColor="text1"/>
                <w:lang w:val="fr-FR"/>
              </w:rPr>
              <w:t>Ces crises ont des cons</w:t>
            </w:r>
            <w:r w:rsidR="002B551A" w:rsidRPr="30D66F82">
              <w:rPr>
                <w:rFonts w:cstheme="majorBidi"/>
                <w:color w:val="000000" w:themeColor="text1"/>
                <w:lang w:val="fr-FR"/>
              </w:rPr>
              <w:t>é</w:t>
            </w:r>
            <w:r w:rsidRPr="30D66F82">
              <w:rPr>
                <w:rFonts w:cstheme="majorBidi"/>
                <w:color w:val="000000" w:themeColor="text1"/>
                <w:lang w:val="fr-FR"/>
              </w:rPr>
              <w:t>quences dramatiques sur les moyens d’existence des populations basés sur l’agriculture et l’élevage et aggravent l’insécurité alimentaire et</w:t>
            </w:r>
            <w:r w:rsidR="00F52116">
              <w:rPr>
                <w:rFonts w:cstheme="majorBidi"/>
                <w:color w:val="000000" w:themeColor="text1"/>
                <w:lang w:val="fr-FR"/>
              </w:rPr>
              <w:t xml:space="preserve"> nutritionnelle</w:t>
            </w:r>
            <w:r w:rsidRPr="30D66F82">
              <w:rPr>
                <w:rFonts w:cstheme="majorBidi"/>
                <w:color w:val="000000" w:themeColor="text1"/>
                <w:lang w:val="fr-FR"/>
              </w:rPr>
              <w:t xml:space="preserve"> des </w:t>
            </w:r>
            <w:r w:rsidR="15A34C7B" w:rsidRPr="30D66F82">
              <w:rPr>
                <w:rFonts w:cstheme="majorBidi"/>
                <w:color w:val="000000" w:themeColor="text1"/>
                <w:lang w:val="fr-FR"/>
              </w:rPr>
              <w:t>ménages</w:t>
            </w:r>
            <w:r w:rsidRPr="30D66F82">
              <w:rPr>
                <w:rFonts w:cstheme="majorBidi"/>
                <w:color w:val="000000" w:themeColor="text1"/>
                <w:lang w:val="fr-FR"/>
              </w:rPr>
              <w:t>.</w:t>
            </w:r>
          </w:p>
          <w:p w14:paraId="6F27462D" w14:textId="1DAF21FC" w:rsidR="00680A99" w:rsidRDefault="003F591A" w:rsidP="2AE8594B">
            <w:pPr>
              <w:rPr>
                <w:rStyle w:val="Titolo3Carattere"/>
                <w:rFonts w:eastAsiaTheme="minorEastAsia"/>
                <w:b/>
                <w:lang w:val="fr-FR"/>
              </w:rPr>
            </w:pPr>
            <w:r w:rsidRPr="30D66F82">
              <w:rPr>
                <w:rStyle w:val="Titolo3Carattere"/>
                <w:rFonts w:eastAsiaTheme="minorEastAsia"/>
                <w:b/>
                <w:lang w:val="fr-FR"/>
              </w:rPr>
              <w:t>Programme de partenariat du Réseau mondial contre les crises alimentaires</w:t>
            </w:r>
          </w:p>
          <w:p w14:paraId="1652413D" w14:textId="1D718F48" w:rsidR="003F591A" w:rsidRDefault="003F591A" w:rsidP="00796CAC">
            <w:pPr>
              <w:jc w:val="both"/>
              <w:rPr>
                <w:rFonts w:cstheme="majorBidi"/>
                <w:color w:val="000000" w:themeColor="text1"/>
                <w:lang w:val="fr-FR"/>
              </w:rPr>
            </w:pPr>
            <w:r w:rsidRPr="7F44F084">
              <w:rPr>
                <w:rFonts w:cstheme="majorBidi"/>
                <w:color w:val="000000" w:themeColor="text1"/>
                <w:lang w:val="fr-FR"/>
              </w:rPr>
              <w:t xml:space="preserve">Le projet « Renforcer la résilience des populations pastorales et agropastorales transfrontalières dans les zones prioritaires du Sahel » s’intègre dans le cadre de l'appui de l'Union </w:t>
            </w:r>
            <w:r w:rsidR="002B551A" w:rsidRPr="7F44F084">
              <w:rPr>
                <w:rFonts w:cstheme="majorBidi"/>
                <w:color w:val="000000" w:themeColor="text1"/>
                <w:lang w:val="fr-FR"/>
              </w:rPr>
              <w:t>e</w:t>
            </w:r>
            <w:r w:rsidRPr="7F44F084">
              <w:rPr>
                <w:rFonts w:cstheme="majorBidi"/>
                <w:color w:val="000000" w:themeColor="text1"/>
                <w:lang w:val="fr-FR"/>
              </w:rPr>
              <w:t>uropéenne à travers le « Programme de partenariat du Réseau mondial contre les crises alimentaires ».</w:t>
            </w:r>
          </w:p>
          <w:p w14:paraId="749DBB17" w14:textId="426BA019" w:rsidR="003F591A" w:rsidRPr="003F591A" w:rsidRDefault="0405E724" w:rsidP="00796CAC">
            <w:pPr>
              <w:jc w:val="both"/>
              <w:rPr>
                <w:rFonts w:cstheme="majorBidi"/>
                <w:color w:val="000000" w:themeColor="text1"/>
                <w:lang w:val="fr-FR"/>
              </w:rPr>
            </w:pPr>
            <w:r w:rsidRPr="30D66F82">
              <w:rPr>
                <w:rFonts w:cstheme="majorBidi"/>
                <w:color w:val="000000" w:themeColor="text1"/>
                <w:lang w:val="fr-FR"/>
              </w:rPr>
              <w:t>Le programme couvre</w:t>
            </w:r>
            <w:r w:rsidR="003F591A" w:rsidRPr="30D66F82">
              <w:rPr>
                <w:rFonts w:cstheme="majorBidi"/>
                <w:color w:val="000000" w:themeColor="text1"/>
                <w:lang w:val="fr-FR"/>
              </w:rPr>
              <w:t xml:space="preserve"> la région du Sahel qui fait face à des situations de crises agropastorales récurrentes d’ordre structurel et conjoncturel, aggravées par des crises agro-climatiques et sécuritaires, qui affectent les moyens d’existence des populations basés sur l’agriculture et l’élevage avec des conséquences négatives sur la sécurité alimentaire et nutritionnelle des ménages. Le projet présente une composante régionale (</w:t>
            </w:r>
            <w:r w:rsidR="00F66E53" w:rsidRPr="30D66F82">
              <w:rPr>
                <w:rFonts w:cstheme="majorBidi"/>
                <w:color w:val="000000" w:themeColor="text1"/>
                <w:lang w:val="fr-FR"/>
              </w:rPr>
              <w:t>G5</w:t>
            </w:r>
            <w:r w:rsidR="00F66E53">
              <w:rPr>
                <w:rFonts w:cstheme="majorBidi"/>
                <w:color w:val="000000" w:themeColor="text1"/>
                <w:lang w:val="fr-FR"/>
              </w:rPr>
              <w:t xml:space="preserve"> </w:t>
            </w:r>
            <w:r w:rsidR="003F591A" w:rsidRPr="30D66F82">
              <w:rPr>
                <w:rFonts w:cstheme="majorBidi"/>
                <w:color w:val="000000" w:themeColor="text1"/>
                <w:lang w:val="fr-FR"/>
              </w:rPr>
              <w:t xml:space="preserve">Sahel) et </w:t>
            </w:r>
            <w:r w:rsidR="00E95F01" w:rsidRPr="30D66F82">
              <w:rPr>
                <w:rFonts w:cstheme="majorBidi"/>
                <w:color w:val="000000" w:themeColor="text1"/>
                <w:lang w:val="fr-FR"/>
              </w:rPr>
              <w:t xml:space="preserve">comprend </w:t>
            </w:r>
            <w:r w:rsidR="003F591A" w:rsidRPr="30D66F82">
              <w:rPr>
                <w:rFonts w:cstheme="majorBidi"/>
                <w:color w:val="000000" w:themeColor="text1"/>
                <w:lang w:val="fr-FR"/>
              </w:rPr>
              <w:t xml:space="preserve">des actions </w:t>
            </w:r>
            <w:r w:rsidR="00E95F01" w:rsidRPr="30D66F82">
              <w:rPr>
                <w:rFonts w:cstheme="majorBidi"/>
                <w:color w:val="000000" w:themeColor="text1"/>
                <w:lang w:val="fr-FR"/>
              </w:rPr>
              <w:t>au niveau des pays</w:t>
            </w:r>
            <w:r w:rsidR="003F591A" w:rsidRPr="30D66F82">
              <w:rPr>
                <w:rFonts w:cstheme="majorBidi"/>
                <w:color w:val="000000" w:themeColor="text1"/>
                <w:lang w:val="fr-FR"/>
              </w:rPr>
              <w:t xml:space="preserve"> au Burkina Faso, </w:t>
            </w:r>
            <w:r w:rsidR="002B551A" w:rsidRPr="30D66F82">
              <w:rPr>
                <w:rFonts w:cstheme="majorBidi"/>
                <w:color w:val="000000" w:themeColor="text1"/>
                <w:lang w:val="fr-FR"/>
              </w:rPr>
              <w:t>au</w:t>
            </w:r>
            <w:r w:rsidR="003F591A" w:rsidRPr="30D66F82">
              <w:rPr>
                <w:rFonts w:cstheme="majorBidi"/>
                <w:color w:val="000000" w:themeColor="text1"/>
                <w:lang w:val="fr-FR"/>
              </w:rPr>
              <w:t xml:space="preserve"> Mali et </w:t>
            </w:r>
            <w:r w:rsidR="002B551A" w:rsidRPr="30D66F82">
              <w:rPr>
                <w:rFonts w:cstheme="majorBidi"/>
                <w:color w:val="000000" w:themeColor="text1"/>
                <w:lang w:val="fr-FR"/>
              </w:rPr>
              <w:t>au</w:t>
            </w:r>
            <w:r w:rsidR="003F591A" w:rsidRPr="30D66F82">
              <w:rPr>
                <w:rFonts w:cstheme="majorBidi"/>
                <w:color w:val="000000" w:themeColor="text1"/>
                <w:lang w:val="fr-FR"/>
              </w:rPr>
              <w:t xml:space="preserve"> Niger.</w:t>
            </w:r>
          </w:p>
          <w:p w14:paraId="6297E5D7" w14:textId="41AFD9D1" w:rsidR="00A77753" w:rsidRDefault="003F591A" w:rsidP="00796CAC">
            <w:pPr>
              <w:jc w:val="both"/>
              <w:rPr>
                <w:rFonts w:cstheme="majorBidi"/>
                <w:color w:val="000000" w:themeColor="text1"/>
                <w:lang w:val="fr-FR"/>
              </w:rPr>
            </w:pPr>
            <w:r w:rsidRPr="7F44F084">
              <w:rPr>
                <w:rFonts w:cstheme="majorBidi"/>
                <w:color w:val="000000" w:themeColor="text1"/>
                <w:lang w:val="fr-FR"/>
              </w:rPr>
              <w:t xml:space="preserve">Un </w:t>
            </w:r>
            <w:r w:rsidRPr="7F44F084">
              <w:rPr>
                <w:rFonts w:cstheme="majorBidi"/>
                <w:b/>
                <w:bCs/>
                <w:color w:val="000000" w:themeColor="text1"/>
                <w:lang w:val="fr-FR"/>
              </w:rPr>
              <w:t>cadre de suivi, évaluation et apprentissage (MEL)</w:t>
            </w:r>
            <w:r w:rsidRPr="7F44F084">
              <w:rPr>
                <w:rFonts w:cstheme="majorBidi"/>
                <w:color w:val="000000" w:themeColor="text1"/>
                <w:lang w:val="fr-FR"/>
              </w:rPr>
              <w:t xml:space="preserve"> a été établi pour les 10 projets </w:t>
            </w:r>
            <w:r w:rsidR="00E95F01" w:rsidRPr="7F44F084">
              <w:rPr>
                <w:rFonts w:cstheme="majorBidi"/>
                <w:color w:val="000000" w:themeColor="text1"/>
                <w:lang w:val="fr-FR"/>
              </w:rPr>
              <w:t>pays qui composent le</w:t>
            </w:r>
            <w:r w:rsidRPr="7F44F084">
              <w:rPr>
                <w:rFonts w:cstheme="majorBidi"/>
                <w:color w:val="000000" w:themeColor="text1"/>
                <w:lang w:val="fr-FR"/>
              </w:rPr>
              <w:t xml:space="preserve"> Programme de partenariat afin de mesurer la contribution des projets à la résilience</w:t>
            </w:r>
            <w:r w:rsidR="00F52116">
              <w:rPr>
                <w:rFonts w:cstheme="majorBidi"/>
                <w:color w:val="000000" w:themeColor="text1"/>
                <w:lang w:val="fr-FR"/>
              </w:rPr>
              <w:t>,</w:t>
            </w:r>
            <w:r w:rsidRPr="7F44F084">
              <w:rPr>
                <w:rFonts w:cstheme="majorBidi"/>
                <w:color w:val="000000" w:themeColor="text1"/>
                <w:lang w:val="fr-FR"/>
              </w:rPr>
              <w:t xml:space="preserve"> à l'insécurité alimentaire des bénéficiaires ciblés et de contribuer </w:t>
            </w:r>
            <w:r w:rsidR="00EC65F1" w:rsidRPr="7F44F084">
              <w:rPr>
                <w:rFonts w:cstheme="majorBidi"/>
                <w:color w:val="000000" w:themeColor="text1"/>
                <w:lang w:val="fr-FR"/>
              </w:rPr>
              <w:t xml:space="preserve">à la génération de </w:t>
            </w:r>
            <w:r w:rsidRPr="7F44F084">
              <w:rPr>
                <w:rFonts w:cstheme="majorBidi"/>
                <w:color w:val="000000" w:themeColor="text1"/>
                <w:lang w:val="fr-FR"/>
              </w:rPr>
              <w:t xml:space="preserve">connaissances sur un ensemble de typologies d'options de réponse efficaces. Les études de référence représentent la fondation de ce cadre. </w:t>
            </w:r>
          </w:p>
          <w:p w14:paraId="54B70F51" w14:textId="77777777" w:rsidR="003F591A" w:rsidRDefault="003F591A" w:rsidP="2AE8594B">
            <w:pPr>
              <w:rPr>
                <w:rFonts w:cs="Times New Roman"/>
                <w:b/>
                <w:bCs/>
                <w:color w:val="A42035"/>
                <w:sz w:val="24"/>
                <w:szCs w:val="24"/>
                <w:lang w:val="fr-FR"/>
              </w:rPr>
            </w:pPr>
            <w:r w:rsidRPr="30D66F82">
              <w:rPr>
                <w:rFonts w:cs="Times New Roman"/>
                <w:b/>
                <w:bCs/>
                <w:color w:val="A42035"/>
                <w:sz w:val="24"/>
                <w:szCs w:val="24"/>
                <w:lang w:val="fr-FR"/>
              </w:rPr>
              <w:t xml:space="preserve">Le projet pastoral au Sahel </w:t>
            </w:r>
          </w:p>
          <w:p w14:paraId="19FC7C16" w14:textId="48F7493C" w:rsidR="00E16E43" w:rsidRDefault="00E16E43" w:rsidP="00796CAC">
            <w:pPr>
              <w:jc w:val="both"/>
              <w:rPr>
                <w:rFonts w:cstheme="majorBidi"/>
                <w:color w:val="000000" w:themeColor="text1"/>
                <w:lang w:val="fr-FR"/>
              </w:rPr>
            </w:pPr>
            <w:r w:rsidRPr="30D66F82">
              <w:rPr>
                <w:rFonts w:cstheme="majorBidi"/>
                <w:color w:val="000000" w:themeColor="text1"/>
                <w:lang w:val="fr-FR"/>
              </w:rPr>
              <w:t>Le Niger</w:t>
            </w:r>
            <w:r w:rsidR="00EC65F1" w:rsidRPr="30D66F82">
              <w:rPr>
                <w:rFonts w:cstheme="majorBidi"/>
                <w:color w:val="000000" w:themeColor="text1"/>
                <w:lang w:val="fr-FR"/>
              </w:rPr>
              <w:t>,</w:t>
            </w:r>
            <w:r w:rsidRPr="30D66F82">
              <w:rPr>
                <w:rFonts w:cstheme="majorBidi"/>
                <w:color w:val="000000" w:themeColor="text1"/>
                <w:lang w:val="fr-FR"/>
              </w:rPr>
              <w:t xml:space="preserve"> à l’instar des autres pays du Sahel (Mali, Burkina Faso)</w:t>
            </w:r>
            <w:r w:rsidR="00EC65F1" w:rsidRPr="30D66F82">
              <w:rPr>
                <w:rFonts w:cstheme="majorBidi"/>
                <w:color w:val="000000" w:themeColor="text1"/>
                <w:lang w:val="fr-FR"/>
              </w:rPr>
              <w:t>,</w:t>
            </w:r>
            <w:r w:rsidRPr="30D66F82">
              <w:rPr>
                <w:rFonts w:cstheme="majorBidi"/>
                <w:color w:val="000000" w:themeColor="text1"/>
                <w:lang w:val="fr-FR"/>
              </w:rPr>
              <w:t xml:space="preserve"> est confronté à des crises agropastorales essentiellement dues à des sécheresses consécutives et </w:t>
            </w:r>
            <w:r w:rsidR="00EC65F1" w:rsidRPr="30D66F82">
              <w:rPr>
                <w:rFonts w:cstheme="majorBidi"/>
                <w:color w:val="000000" w:themeColor="text1"/>
                <w:lang w:val="fr-FR"/>
              </w:rPr>
              <w:t xml:space="preserve">à </w:t>
            </w:r>
            <w:r w:rsidRPr="30D66F82">
              <w:rPr>
                <w:rFonts w:cstheme="majorBidi"/>
                <w:color w:val="000000" w:themeColor="text1"/>
                <w:lang w:val="fr-FR"/>
              </w:rPr>
              <w:t xml:space="preserve">une forte variabilité climatique. Ces crises ont pour conséquence la réduction des moyens d’existence des populations basés sur l’agriculture et l’élevage aggravant ainsi l’insécurité alimentaire et la malnutrition au sein des ménages. Elles sont exacerbées par l’insécurité qui sévit dans les communes transfrontalières. </w:t>
            </w:r>
          </w:p>
          <w:p w14:paraId="0091CB1F" w14:textId="203B3211" w:rsidR="003F591A" w:rsidRDefault="003F591A" w:rsidP="00796CAC">
            <w:pPr>
              <w:spacing w:after="0"/>
              <w:jc w:val="both"/>
              <w:rPr>
                <w:rFonts w:cstheme="majorBidi"/>
                <w:color w:val="000000" w:themeColor="text1"/>
                <w:lang w:val="fr-FR"/>
              </w:rPr>
            </w:pPr>
            <w:r w:rsidRPr="30D66F82">
              <w:rPr>
                <w:rFonts w:cstheme="majorBidi"/>
                <w:color w:val="000000" w:themeColor="text1"/>
                <w:lang w:val="fr-FR"/>
              </w:rPr>
              <w:lastRenderedPageBreak/>
              <w:t xml:space="preserve">Le projet vise à contribuer à la résilience des populations pastorales et agropastorales transfrontalières pour prévenir et atténuer l’impact des risques agro-climatiques et sécuritaires sur la sécurité alimentaire. </w:t>
            </w:r>
          </w:p>
          <w:p w14:paraId="529668FE" w14:textId="77777777" w:rsidR="00F66E53" w:rsidRDefault="00F66E53" w:rsidP="00F66E53">
            <w:pPr>
              <w:jc w:val="both"/>
              <w:rPr>
                <w:rFonts w:cstheme="majorBidi"/>
                <w:color w:val="000000" w:themeColor="text1"/>
                <w:lang w:val="fr-FR"/>
              </w:rPr>
            </w:pPr>
          </w:p>
          <w:p w14:paraId="626386A5" w14:textId="533EB3CE" w:rsidR="003F591A" w:rsidRDefault="003F591A" w:rsidP="00827D90">
            <w:pPr>
              <w:jc w:val="both"/>
              <w:rPr>
                <w:rFonts w:cstheme="majorBidi"/>
                <w:color w:val="000000" w:themeColor="text1"/>
                <w:lang w:val="fr-FR"/>
              </w:rPr>
            </w:pPr>
            <w:r w:rsidRPr="30D66F82">
              <w:rPr>
                <w:rFonts w:cstheme="majorBidi"/>
                <w:color w:val="000000" w:themeColor="text1"/>
                <w:lang w:val="fr-FR"/>
              </w:rPr>
              <w:t xml:space="preserve">Le projet contribuera à </w:t>
            </w:r>
            <w:r w:rsidR="625B6062" w:rsidRPr="30D66F82">
              <w:rPr>
                <w:rFonts w:cstheme="majorBidi"/>
                <w:color w:val="000000" w:themeColor="text1"/>
                <w:lang w:val="fr-FR"/>
              </w:rPr>
              <w:t xml:space="preserve">renforcer </w:t>
            </w:r>
            <w:r w:rsidRPr="30D66F82">
              <w:rPr>
                <w:rFonts w:cstheme="majorBidi"/>
                <w:color w:val="000000" w:themeColor="text1"/>
                <w:lang w:val="fr-FR"/>
              </w:rPr>
              <w:t>la résilience et la sécurité alimentaire des pasteurs et des agropasteurs du Sahel à travers l’amélioration des systèmes d’information et d’alerte précoce, le renforcement des services d’appui et la promotion des bonne</w:t>
            </w:r>
            <w:r w:rsidR="00111730" w:rsidRPr="30D66F82">
              <w:rPr>
                <w:rFonts w:cstheme="majorBidi"/>
                <w:color w:val="000000" w:themeColor="text1"/>
                <w:lang w:val="fr-FR"/>
              </w:rPr>
              <w:t>s</w:t>
            </w:r>
            <w:r w:rsidRPr="30D66F82">
              <w:rPr>
                <w:rFonts w:cstheme="majorBidi"/>
                <w:color w:val="000000" w:themeColor="text1"/>
                <w:lang w:val="fr-FR"/>
              </w:rPr>
              <w:t xml:space="preserve"> pratiques de production et de cohésion sociale</w:t>
            </w:r>
            <w:r w:rsidR="00AB053F" w:rsidRPr="30D66F82">
              <w:rPr>
                <w:rFonts w:cstheme="majorBidi"/>
                <w:color w:val="000000" w:themeColor="text1"/>
                <w:lang w:val="fr-FR"/>
              </w:rPr>
              <w:t xml:space="preserve">. </w:t>
            </w:r>
          </w:p>
          <w:p w14:paraId="32C3BC20" w14:textId="3CEE3891" w:rsidR="003F591A" w:rsidRDefault="6D10F783" w:rsidP="2AE8594B">
            <w:pPr>
              <w:rPr>
                <w:rStyle w:val="Titolo3Carattere"/>
                <w:rFonts w:eastAsiaTheme="minorEastAsia"/>
                <w:b/>
                <w:highlight w:val="yellow"/>
                <w:lang w:val="fr-FR"/>
              </w:rPr>
            </w:pPr>
            <w:r w:rsidRPr="30D66F82">
              <w:rPr>
                <w:rStyle w:val="Titolo3Carattere"/>
                <w:rFonts w:eastAsiaTheme="minorEastAsia"/>
                <w:b/>
                <w:lang w:val="fr-FR"/>
              </w:rPr>
              <w:t xml:space="preserve">Les résultats de l’étude de référence en </w:t>
            </w:r>
            <w:r w:rsidR="003F591A" w:rsidRPr="30D66F82">
              <w:rPr>
                <w:rStyle w:val="Titolo3Carattere"/>
                <w:rFonts w:eastAsiaTheme="minorEastAsia"/>
                <w:b/>
                <w:lang w:val="fr-FR"/>
              </w:rPr>
              <w:t xml:space="preserve">bref </w:t>
            </w:r>
          </w:p>
          <w:p w14:paraId="72B1DFDF" w14:textId="332D6151" w:rsidR="003F591A" w:rsidRDefault="00E16E43" w:rsidP="0048482F">
            <w:pPr>
              <w:jc w:val="both"/>
              <w:rPr>
                <w:rStyle w:val="normaltextrun"/>
                <w:color w:val="000000" w:themeColor="text1"/>
                <w:lang w:val="fr-FR"/>
              </w:rPr>
            </w:pPr>
            <w:r w:rsidRPr="7070B2CE">
              <w:rPr>
                <w:rStyle w:val="normaltextrun"/>
                <w:color w:val="000000" w:themeColor="text1"/>
                <w:lang w:val="fr-FR"/>
              </w:rPr>
              <w:t xml:space="preserve">La moitié des ménages </w:t>
            </w:r>
            <w:r w:rsidR="00D66E12" w:rsidRPr="7070B2CE">
              <w:rPr>
                <w:rStyle w:val="normaltextrun"/>
                <w:color w:val="000000" w:themeColor="text1"/>
                <w:lang w:val="fr-FR"/>
              </w:rPr>
              <w:t>des</w:t>
            </w:r>
            <w:r w:rsidRPr="7070B2CE">
              <w:rPr>
                <w:rStyle w:val="normaltextrun"/>
                <w:color w:val="000000" w:themeColor="text1"/>
                <w:lang w:val="fr-FR"/>
              </w:rPr>
              <w:t xml:space="preserve"> communes d’intervention du projet d</w:t>
            </w:r>
            <w:r w:rsidR="00111730" w:rsidRPr="7070B2CE">
              <w:rPr>
                <w:rStyle w:val="normaltextrun"/>
                <w:color w:val="000000" w:themeColor="text1"/>
                <w:lang w:val="fr-FR"/>
              </w:rPr>
              <w:t>e</w:t>
            </w:r>
            <w:r w:rsidRPr="7070B2CE">
              <w:rPr>
                <w:rStyle w:val="normaltextrun"/>
                <w:color w:val="000000" w:themeColor="text1"/>
                <w:lang w:val="fr-FR"/>
              </w:rPr>
              <w:t xml:space="preserve"> la région </w:t>
            </w:r>
            <w:proofErr w:type="spellStart"/>
            <w:r w:rsidRPr="7070B2CE">
              <w:rPr>
                <w:rStyle w:val="normaltextrun"/>
                <w:color w:val="000000" w:themeColor="text1"/>
                <w:lang w:val="fr-FR"/>
              </w:rPr>
              <w:t>Tillabéri</w:t>
            </w:r>
            <w:proofErr w:type="spellEnd"/>
            <w:r w:rsidRPr="7070B2CE">
              <w:rPr>
                <w:rStyle w:val="normaltextrun"/>
                <w:color w:val="000000" w:themeColor="text1"/>
                <w:lang w:val="fr-FR"/>
              </w:rPr>
              <w:t xml:space="preserve"> et 8</w:t>
            </w:r>
            <w:r w:rsidR="00111730" w:rsidRPr="7070B2CE">
              <w:rPr>
                <w:rStyle w:val="normaltextrun"/>
                <w:color w:val="000000" w:themeColor="text1"/>
                <w:lang w:val="fr-FR"/>
              </w:rPr>
              <w:t xml:space="preserve"> pour</w:t>
            </w:r>
            <w:r w:rsidR="00D66E12" w:rsidRPr="7070B2CE">
              <w:rPr>
                <w:rStyle w:val="normaltextrun"/>
                <w:color w:val="000000" w:themeColor="text1"/>
                <w:lang w:val="fr-FR"/>
              </w:rPr>
              <w:t xml:space="preserve"> </w:t>
            </w:r>
            <w:r w:rsidR="00111730" w:rsidRPr="7070B2CE">
              <w:rPr>
                <w:rStyle w:val="normaltextrun"/>
                <w:color w:val="000000" w:themeColor="text1"/>
                <w:lang w:val="fr-FR"/>
              </w:rPr>
              <w:t xml:space="preserve">cent </w:t>
            </w:r>
            <w:r w:rsidRPr="7070B2CE">
              <w:rPr>
                <w:rStyle w:val="normaltextrun"/>
                <w:color w:val="000000" w:themeColor="text1"/>
                <w:lang w:val="fr-FR"/>
              </w:rPr>
              <w:t xml:space="preserve">de ceux de la région de Tahoua vivent une situation d’insécurité alimentaire. Les ménages cultivateurs, agropasteurs, et dépendants des transferts et d’assistance humanitaire sont les moins résilients face aux facteurs déstabilisant leur sécurité alimentaire. Une approche concertée pour un meilleur accès des populations aux services de base et à des filets sociaux adéquats permettrait d’améliorer la situation. Il est aussi important d’introduire et/ou renforcer les composantes locales de collaboration entre les producteurs agricoles et les éleveurs dans les interventions afin de renforcer le tissu social et les </w:t>
            </w:r>
            <w:r w:rsidR="00653E77" w:rsidRPr="7070B2CE">
              <w:rPr>
                <w:rStyle w:val="normaltextrun"/>
                <w:color w:val="000000" w:themeColor="text1"/>
                <w:lang w:val="fr-FR"/>
              </w:rPr>
              <w:t xml:space="preserve">bonnes </w:t>
            </w:r>
            <w:r w:rsidRPr="7070B2CE">
              <w:rPr>
                <w:rStyle w:val="normaltextrun"/>
                <w:color w:val="000000" w:themeColor="text1"/>
                <w:lang w:val="fr-FR"/>
              </w:rPr>
              <w:t>pratiques dans un environnement de coexistence de ces deux catégories de populations</w:t>
            </w:r>
            <w:r w:rsidR="003F591A" w:rsidRPr="7070B2CE">
              <w:rPr>
                <w:rStyle w:val="normaltextrun"/>
                <w:color w:val="000000" w:themeColor="text1"/>
                <w:lang w:val="fr-FR"/>
              </w:rPr>
              <w:t xml:space="preserve">. </w:t>
            </w:r>
          </w:p>
          <w:p w14:paraId="16BA35E5" w14:textId="1E0357D7" w:rsidR="003F591A" w:rsidRDefault="003F591A" w:rsidP="7070B2CE">
            <w:pPr>
              <w:rPr>
                <w:rStyle w:val="Titolo3Carattere"/>
                <w:rFonts w:eastAsiaTheme="minorEastAsia"/>
                <w:b/>
                <w:lang w:val="fr-FR"/>
              </w:rPr>
            </w:pPr>
          </w:p>
          <w:p w14:paraId="53A5D197" w14:textId="6D250186" w:rsidR="003F591A" w:rsidRDefault="0FB91AA9" w:rsidP="7070B2CE">
            <w:r>
              <w:rPr>
                <w:noProof/>
                <w:lang w:val="it-IT" w:eastAsia="it-IT"/>
              </w:rPr>
              <w:drawing>
                <wp:inline distT="0" distB="0" distL="0" distR="0" wp14:anchorId="4ADE09DD" wp14:editId="0B399AD1">
                  <wp:extent cx="3893185" cy="2419350"/>
                  <wp:effectExtent l="0" t="0" r="0" b="0"/>
                  <wp:docPr id="903222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3931762" cy="2443323"/>
                          </a:xfrm>
                          <a:prstGeom prst="rect">
                            <a:avLst/>
                          </a:prstGeom>
                        </pic:spPr>
                      </pic:pic>
                    </a:graphicData>
                  </a:graphic>
                </wp:inline>
              </w:drawing>
            </w:r>
          </w:p>
          <w:p w14:paraId="46ACE65F" w14:textId="3DE2F004" w:rsidR="003F591A" w:rsidRDefault="003F591A" w:rsidP="2AE8594B">
            <w:pPr>
              <w:rPr>
                <w:rStyle w:val="Titolo3Carattere"/>
                <w:rFonts w:eastAsiaTheme="minorEastAsia"/>
                <w:b/>
                <w:lang w:val="fr-FR"/>
              </w:rPr>
            </w:pPr>
          </w:p>
          <w:p w14:paraId="38001424" w14:textId="77777777" w:rsidR="003F591A" w:rsidRDefault="003F591A" w:rsidP="2AE8594B">
            <w:pPr>
              <w:rPr>
                <w:rStyle w:val="Titolo3Carattere"/>
                <w:rFonts w:eastAsiaTheme="minorEastAsia"/>
                <w:b/>
                <w:lang w:val="fr-FR"/>
              </w:rPr>
            </w:pPr>
          </w:p>
          <w:p w14:paraId="19D537AA" w14:textId="77777777" w:rsidR="003F591A" w:rsidRDefault="003F591A" w:rsidP="2AE8594B">
            <w:pPr>
              <w:rPr>
                <w:rStyle w:val="Titolo3Carattere"/>
                <w:rFonts w:eastAsiaTheme="minorEastAsia"/>
                <w:b/>
                <w:lang w:val="fr-FR"/>
              </w:rPr>
            </w:pPr>
          </w:p>
          <w:p w14:paraId="60BEB3C6" w14:textId="26922CF5" w:rsidR="003F591A" w:rsidRDefault="003F591A" w:rsidP="2AE8594B">
            <w:pPr>
              <w:rPr>
                <w:rStyle w:val="Titolo3Carattere"/>
                <w:rFonts w:eastAsiaTheme="minorEastAsia"/>
                <w:b/>
                <w:lang w:val="fr-FR"/>
              </w:rPr>
            </w:pPr>
          </w:p>
          <w:p w14:paraId="18305CBD" w14:textId="77777777" w:rsidR="003F591A" w:rsidRDefault="003F591A" w:rsidP="2AE8594B">
            <w:pPr>
              <w:rPr>
                <w:rStyle w:val="Titolo3Carattere"/>
                <w:rFonts w:eastAsiaTheme="minorEastAsia"/>
                <w:b/>
                <w:lang w:val="fr-FR"/>
              </w:rPr>
            </w:pPr>
          </w:p>
          <w:p w14:paraId="7B0B0396" w14:textId="5EB7EC81" w:rsidR="003F591A" w:rsidRDefault="003F591A" w:rsidP="2AE8594B">
            <w:pPr>
              <w:rPr>
                <w:rStyle w:val="Titolo3Carattere"/>
                <w:rFonts w:eastAsiaTheme="minorEastAsia"/>
                <w:b/>
                <w:lang w:val="fr-FR"/>
              </w:rPr>
            </w:pPr>
          </w:p>
          <w:p w14:paraId="4D16AA70" w14:textId="77777777" w:rsidR="003E5834" w:rsidRDefault="003E5834" w:rsidP="2AE8594B">
            <w:pPr>
              <w:spacing w:before="240"/>
              <w:rPr>
                <w:rStyle w:val="Titolo3Carattere"/>
                <w:rFonts w:eastAsiaTheme="minorEastAsia"/>
                <w:b/>
                <w:lang w:val="fr-FR"/>
              </w:rPr>
            </w:pPr>
          </w:p>
          <w:p w14:paraId="737D0391" w14:textId="77777777" w:rsidR="003E5834" w:rsidRDefault="003E5834" w:rsidP="2AE8594B">
            <w:pPr>
              <w:spacing w:before="240"/>
              <w:rPr>
                <w:rStyle w:val="Titolo3Carattere"/>
                <w:rFonts w:eastAsiaTheme="minorEastAsia"/>
                <w:b/>
                <w:lang w:val="fr-FR"/>
              </w:rPr>
            </w:pPr>
          </w:p>
          <w:p w14:paraId="67F9F99B" w14:textId="3AC81A22" w:rsidR="00EE1499" w:rsidRPr="000A6DAE" w:rsidRDefault="46521990" w:rsidP="0048482F">
            <w:pPr>
              <w:spacing w:before="120"/>
              <w:jc w:val="both"/>
              <w:rPr>
                <w:rStyle w:val="Titolo3Carattere"/>
                <w:rFonts w:eastAsiaTheme="minorEastAsia"/>
                <w:b/>
                <w:lang w:val="fr-FR"/>
              </w:rPr>
            </w:pPr>
            <w:r w:rsidRPr="7F44F084">
              <w:rPr>
                <w:rStyle w:val="Titolo3Carattere"/>
                <w:rFonts w:eastAsiaTheme="minorEastAsia"/>
                <w:b/>
                <w:lang w:val="fr-FR"/>
              </w:rPr>
              <w:t>Résultat</w:t>
            </w:r>
            <w:r w:rsidR="12467F85" w:rsidRPr="7F44F084">
              <w:rPr>
                <w:rStyle w:val="Titolo3Carattere"/>
                <w:rFonts w:eastAsiaTheme="minorEastAsia"/>
                <w:b/>
                <w:lang w:val="fr-FR"/>
              </w:rPr>
              <w:t xml:space="preserve"> 1</w:t>
            </w:r>
            <w:r w:rsidR="6E1DAEFE" w:rsidRPr="7F44F084">
              <w:rPr>
                <w:rStyle w:val="Titolo3Carattere"/>
                <w:rFonts w:eastAsiaTheme="minorEastAsia"/>
                <w:b/>
                <w:lang w:val="fr-FR"/>
              </w:rPr>
              <w:t xml:space="preserve"> </w:t>
            </w:r>
            <w:r w:rsidR="12467F85" w:rsidRPr="7F44F084">
              <w:rPr>
                <w:rStyle w:val="Titolo3Carattere"/>
                <w:rFonts w:eastAsiaTheme="minorEastAsia"/>
                <w:b/>
                <w:lang w:val="fr-FR"/>
              </w:rPr>
              <w:t xml:space="preserve">: L’accès des ménages </w:t>
            </w:r>
            <w:r w:rsidR="1F746215" w:rsidRPr="7F44F084">
              <w:rPr>
                <w:rStyle w:val="Titolo3Carattere"/>
                <w:rFonts w:eastAsiaTheme="minorEastAsia"/>
                <w:b/>
                <w:lang w:val="fr-FR"/>
              </w:rPr>
              <w:t xml:space="preserve">à une alimentation diversifiée </w:t>
            </w:r>
            <w:r w:rsidR="12467F85" w:rsidRPr="7F44F084">
              <w:rPr>
                <w:rStyle w:val="Titolo3Carattere"/>
                <w:rFonts w:eastAsiaTheme="minorEastAsia"/>
                <w:b/>
                <w:lang w:val="fr-FR"/>
              </w:rPr>
              <w:t xml:space="preserve">est </w:t>
            </w:r>
            <w:r w:rsidR="0F372006" w:rsidRPr="7F44F084">
              <w:rPr>
                <w:rStyle w:val="Titolo3Carattere"/>
                <w:rFonts w:eastAsiaTheme="minorEastAsia"/>
                <w:b/>
                <w:lang w:val="fr-FR"/>
              </w:rPr>
              <w:t>un défi important</w:t>
            </w:r>
            <w:r w:rsidR="1314171F" w:rsidRPr="7F44F084">
              <w:rPr>
                <w:rStyle w:val="Titolo3Carattere"/>
                <w:rFonts w:eastAsiaTheme="minorEastAsia"/>
                <w:b/>
                <w:lang w:val="fr-FR"/>
              </w:rPr>
              <w:t xml:space="preserve"> pour la sécurité alimentaire dans les zones d’intervention </w:t>
            </w:r>
            <w:r w:rsidR="6FE5D831" w:rsidRPr="7F44F084">
              <w:rPr>
                <w:rStyle w:val="Titolo3Carattere"/>
                <w:rFonts w:eastAsiaTheme="minorEastAsia"/>
                <w:b/>
                <w:lang w:val="fr-FR"/>
              </w:rPr>
              <w:t xml:space="preserve"> </w:t>
            </w:r>
          </w:p>
          <w:p w14:paraId="7DF5DF7B" w14:textId="4267054A" w:rsidR="00C63515" w:rsidRDefault="3A702571" w:rsidP="0048482F">
            <w:pPr>
              <w:jc w:val="both"/>
              <w:rPr>
                <w:rFonts w:cstheme="majorBidi"/>
                <w:color w:val="000000" w:themeColor="text1"/>
                <w:lang w:val="fr-FR"/>
              </w:rPr>
            </w:pPr>
            <w:r w:rsidRPr="30D66F82">
              <w:rPr>
                <w:rFonts w:eastAsia="Calibri"/>
                <w:lang w:val="fr-FR"/>
              </w:rPr>
              <w:t>L</w:t>
            </w:r>
            <w:r w:rsidR="00E16E43" w:rsidRPr="30D66F82">
              <w:rPr>
                <w:rFonts w:eastAsia="Calibri"/>
                <w:lang w:val="fr-FR"/>
              </w:rPr>
              <w:t>’accès des ménages à la nourriture est un problème majeur dans les régions de l’étude et appelle à des interventions d’urgence. Dans la région de Tahoua, près de 80</w:t>
            </w:r>
            <w:r w:rsidR="00D66E12" w:rsidRPr="30D66F82">
              <w:rPr>
                <w:rFonts w:eastAsia="Calibri"/>
                <w:lang w:val="fr-FR"/>
              </w:rPr>
              <w:t xml:space="preserve"> pour cent</w:t>
            </w:r>
            <w:r w:rsidR="00E16E43" w:rsidRPr="30D66F82">
              <w:rPr>
                <w:rFonts w:eastAsia="Calibri"/>
                <w:lang w:val="fr-FR"/>
              </w:rPr>
              <w:t xml:space="preserve"> des ménages sont en </w:t>
            </w:r>
            <w:r w:rsidR="00AC0216" w:rsidRPr="30D66F82">
              <w:rPr>
                <w:rFonts w:eastAsia="Calibri"/>
                <w:lang w:val="fr-FR"/>
              </w:rPr>
              <w:t>situation d’</w:t>
            </w:r>
            <w:r w:rsidR="00E16E43" w:rsidRPr="30D66F82">
              <w:rPr>
                <w:rFonts w:eastAsia="Calibri"/>
                <w:lang w:val="fr-FR"/>
              </w:rPr>
              <w:t xml:space="preserve">insécurité alimentaire dont 73 </w:t>
            </w:r>
            <w:r w:rsidR="00AC0216" w:rsidRPr="30D66F82">
              <w:rPr>
                <w:rFonts w:eastAsia="Calibri"/>
                <w:lang w:val="fr-FR"/>
              </w:rPr>
              <w:t>pour cent</w:t>
            </w:r>
            <w:r w:rsidR="00E16E43" w:rsidRPr="30D66F82">
              <w:rPr>
                <w:rFonts w:eastAsia="Calibri"/>
                <w:lang w:val="fr-FR"/>
              </w:rPr>
              <w:t xml:space="preserve"> connaissent une grave insécurité alimentaire (manque</w:t>
            </w:r>
            <w:r w:rsidR="00AC0216" w:rsidRPr="30D66F82">
              <w:rPr>
                <w:rFonts w:eastAsia="Calibri"/>
                <w:lang w:val="fr-FR"/>
              </w:rPr>
              <w:t>nt</w:t>
            </w:r>
            <w:r w:rsidR="00E16E43" w:rsidRPr="30D66F82">
              <w:rPr>
                <w:rFonts w:eastAsia="Calibri"/>
                <w:lang w:val="fr-FR"/>
              </w:rPr>
              <w:t xml:space="preserve"> de nourriture, dorm</w:t>
            </w:r>
            <w:r w:rsidR="00AC0216" w:rsidRPr="30D66F82">
              <w:rPr>
                <w:rFonts w:eastAsia="Calibri"/>
                <w:lang w:val="fr-FR"/>
              </w:rPr>
              <w:t>ent</w:t>
            </w:r>
            <w:r w:rsidR="00E16E43" w:rsidRPr="30D66F82">
              <w:rPr>
                <w:rFonts w:eastAsia="Calibri"/>
                <w:lang w:val="fr-FR"/>
              </w:rPr>
              <w:t xml:space="preserve"> affamé</w:t>
            </w:r>
            <w:r w:rsidR="00AC0216" w:rsidRPr="30D66F82">
              <w:rPr>
                <w:rFonts w:eastAsia="Calibri"/>
                <w:lang w:val="fr-FR"/>
              </w:rPr>
              <w:t>s</w:t>
            </w:r>
            <w:r w:rsidR="00E16E43" w:rsidRPr="30D66F82">
              <w:rPr>
                <w:rFonts w:eastAsia="Calibri"/>
                <w:lang w:val="fr-FR"/>
              </w:rPr>
              <w:t>, passe</w:t>
            </w:r>
            <w:r w:rsidR="00AC0216" w:rsidRPr="30D66F82">
              <w:rPr>
                <w:rFonts w:eastAsia="Calibri"/>
                <w:lang w:val="fr-FR"/>
              </w:rPr>
              <w:t>nt</w:t>
            </w:r>
            <w:r w:rsidR="00E16E43" w:rsidRPr="30D66F82">
              <w:rPr>
                <w:rFonts w:eastAsia="Calibri"/>
                <w:lang w:val="fr-FR"/>
              </w:rPr>
              <w:t xml:space="preserve"> toute une nuit et journée sans manger) et 17</w:t>
            </w:r>
            <w:r w:rsidR="00AC0216" w:rsidRPr="30D66F82">
              <w:rPr>
                <w:rFonts w:eastAsia="Calibri"/>
                <w:lang w:val="fr-FR"/>
              </w:rPr>
              <w:t xml:space="preserve"> pour cent</w:t>
            </w:r>
            <w:r w:rsidR="00653E77" w:rsidRPr="30D66F82">
              <w:rPr>
                <w:rFonts w:eastAsia="Calibri"/>
                <w:lang w:val="fr-FR"/>
              </w:rPr>
              <w:t xml:space="preserve"> </w:t>
            </w:r>
            <w:r w:rsidR="00E16E43" w:rsidRPr="30D66F82">
              <w:rPr>
                <w:rFonts w:eastAsia="Calibri"/>
                <w:lang w:val="fr-FR"/>
              </w:rPr>
              <w:t xml:space="preserve">une insécurité alimentaire modérée, et vivent en adoptant un régime alimentaire monotone, mangeant des aliments moins préférés et parfois réduisant la quantité et le nombre de repas par jour. Par ailleurs, la moitié de la population dans la région de </w:t>
            </w:r>
            <w:proofErr w:type="spellStart"/>
            <w:r w:rsidR="00E16E43" w:rsidRPr="30D66F82">
              <w:rPr>
                <w:rFonts w:eastAsia="Calibri"/>
                <w:lang w:val="fr-FR"/>
              </w:rPr>
              <w:t>Tillabéri</w:t>
            </w:r>
            <w:proofErr w:type="spellEnd"/>
            <w:r w:rsidR="00E16E43" w:rsidRPr="30D66F82">
              <w:rPr>
                <w:rFonts w:eastAsia="Calibri"/>
                <w:lang w:val="fr-FR"/>
              </w:rPr>
              <w:t xml:space="preserve"> est en </w:t>
            </w:r>
            <w:r w:rsidR="00AC0216" w:rsidRPr="30D66F82">
              <w:rPr>
                <w:rFonts w:eastAsia="Calibri"/>
                <w:lang w:val="fr-FR"/>
              </w:rPr>
              <w:t>situation d'</w:t>
            </w:r>
            <w:r w:rsidR="00E16E43" w:rsidRPr="30D66F82">
              <w:rPr>
                <w:rFonts w:eastAsia="Calibri"/>
                <w:lang w:val="fr-FR"/>
              </w:rPr>
              <w:t>insécurité alimentaire dont 70</w:t>
            </w:r>
            <w:r w:rsidR="00AC0216" w:rsidRPr="30D66F82">
              <w:rPr>
                <w:rFonts w:eastAsia="Calibri"/>
                <w:lang w:val="fr-FR"/>
              </w:rPr>
              <w:t xml:space="preserve"> pour cent</w:t>
            </w:r>
            <w:r w:rsidR="00653E77" w:rsidRPr="30D66F82">
              <w:rPr>
                <w:rFonts w:eastAsia="Calibri"/>
                <w:lang w:val="fr-FR"/>
              </w:rPr>
              <w:t xml:space="preserve"> </w:t>
            </w:r>
            <w:r w:rsidR="00E16E43" w:rsidRPr="30D66F82">
              <w:rPr>
                <w:rFonts w:eastAsia="Calibri"/>
                <w:lang w:val="fr-FR"/>
              </w:rPr>
              <w:t>en état d’insécurité alimentaire grave</w:t>
            </w:r>
            <w:r w:rsidR="00F971B4" w:rsidRPr="30D66F82">
              <w:rPr>
                <w:rFonts w:cstheme="majorBidi"/>
                <w:color w:val="000000" w:themeColor="text1"/>
                <w:lang w:val="fr-FR"/>
              </w:rPr>
              <w:t xml:space="preserve">. </w:t>
            </w:r>
          </w:p>
          <w:p w14:paraId="22D64895" w14:textId="77777777" w:rsidR="007B1E3C" w:rsidRDefault="003F591A" w:rsidP="45E46D9F">
            <w:pPr>
              <w:rPr>
                <w:rStyle w:val="Titolo3Carattere"/>
                <w:rFonts w:eastAsiaTheme="minorEastAsia"/>
                <w:b/>
                <w:color w:val="262626" w:themeColor="text1" w:themeTint="D9"/>
                <w:lang w:val="fr-FR"/>
              </w:rPr>
            </w:pPr>
            <w:r w:rsidRPr="30D66F82">
              <w:rPr>
                <w:rStyle w:val="Titolo3Carattere"/>
                <w:rFonts w:eastAsiaTheme="minorEastAsia"/>
                <w:b/>
                <w:color w:val="000000" w:themeColor="text1"/>
                <w:lang w:val="fr-FR"/>
              </w:rPr>
              <w:t>Recommandation</w:t>
            </w:r>
            <w:r w:rsidR="007B1E3C" w:rsidRPr="30D66F82">
              <w:rPr>
                <w:rStyle w:val="Titolo3Carattere"/>
                <w:rFonts w:eastAsiaTheme="minorEastAsia"/>
                <w:b/>
                <w:color w:val="000000" w:themeColor="text1"/>
                <w:lang w:val="fr-FR"/>
              </w:rPr>
              <w:t xml:space="preserve">s </w:t>
            </w:r>
          </w:p>
          <w:p w14:paraId="33662AAB" w14:textId="7849636B" w:rsidR="00386028" w:rsidRDefault="008E07A9" w:rsidP="00686EED">
            <w:pPr>
              <w:jc w:val="both"/>
              <w:rPr>
                <w:lang w:val="fr-FR"/>
              </w:rPr>
            </w:pPr>
            <w:r>
              <w:rPr>
                <w:lang w:val="fr-FR"/>
              </w:rPr>
              <w:t>L</w:t>
            </w:r>
            <w:r w:rsidR="00E16E43" w:rsidRPr="30D66F82">
              <w:rPr>
                <w:lang w:val="fr-FR"/>
              </w:rPr>
              <w:t xml:space="preserve">es organisations humanitaires, les ONG et les agences gouvernementales </w:t>
            </w:r>
            <w:r>
              <w:rPr>
                <w:lang w:val="fr-FR"/>
              </w:rPr>
              <w:t xml:space="preserve">qui soutiennent les </w:t>
            </w:r>
            <w:proofErr w:type="gramStart"/>
            <w:r>
              <w:rPr>
                <w:lang w:val="fr-FR"/>
              </w:rPr>
              <w:t xml:space="preserve">populations  </w:t>
            </w:r>
            <w:r w:rsidR="00E16E43" w:rsidRPr="30D66F82">
              <w:rPr>
                <w:lang w:val="fr-FR"/>
              </w:rPr>
              <w:t>doivent</w:t>
            </w:r>
            <w:proofErr w:type="gramEnd"/>
            <w:r w:rsidR="00E16E43" w:rsidRPr="30D66F82">
              <w:rPr>
                <w:lang w:val="fr-FR"/>
              </w:rPr>
              <w:t xml:space="preserve"> mettre au premier plan de leurs interventions les composantes de protection sociale à travers les transferts monétaires conditionnels et inconditionnels, </w:t>
            </w:r>
            <w:r>
              <w:rPr>
                <w:lang w:val="fr-FR"/>
              </w:rPr>
              <w:t>l</w:t>
            </w:r>
            <w:r w:rsidR="00E16E43" w:rsidRPr="30D66F82">
              <w:rPr>
                <w:lang w:val="fr-FR"/>
              </w:rPr>
              <w:t xml:space="preserve">es distributions de nourriture et </w:t>
            </w:r>
            <w:r>
              <w:rPr>
                <w:lang w:val="fr-FR"/>
              </w:rPr>
              <w:t>l</w:t>
            </w:r>
            <w:r w:rsidR="00E16E43" w:rsidRPr="30D66F82">
              <w:rPr>
                <w:lang w:val="fr-FR"/>
              </w:rPr>
              <w:t xml:space="preserve">es bons d’achats afin de satisfaire les besoins alimentaires de ces populations. </w:t>
            </w:r>
          </w:p>
          <w:p w14:paraId="562E3FCA" w14:textId="3BB4C226" w:rsidR="00076F9B" w:rsidRPr="00314CF8" w:rsidRDefault="00E16E43" w:rsidP="00686EED">
            <w:pPr>
              <w:jc w:val="both"/>
              <w:rPr>
                <w:lang w:val="fr-FR"/>
              </w:rPr>
            </w:pPr>
            <w:r w:rsidRPr="30D66F82">
              <w:rPr>
                <w:lang w:val="fr-FR"/>
              </w:rPr>
              <w:t>Il convient d’accompagner ces actions immédiat</w:t>
            </w:r>
            <w:r w:rsidR="002A2F10" w:rsidRPr="30D66F82">
              <w:rPr>
                <w:lang w:val="fr-FR"/>
              </w:rPr>
              <w:t>e</w:t>
            </w:r>
            <w:r w:rsidRPr="30D66F82">
              <w:rPr>
                <w:lang w:val="fr-FR"/>
              </w:rPr>
              <w:t xml:space="preserve">s </w:t>
            </w:r>
            <w:r w:rsidR="002A2F10" w:rsidRPr="30D66F82">
              <w:rPr>
                <w:lang w:val="fr-FR"/>
              </w:rPr>
              <w:t xml:space="preserve">par des </w:t>
            </w:r>
            <w:r w:rsidRPr="30D66F82">
              <w:rPr>
                <w:lang w:val="fr-FR"/>
              </w:rPr>
              <w:t xml:space="preserve">investissements dans le secteur agricole en promouvant la disponibilité des semences améliorées de cultures vivrières (Sorgho, mil et niébé), des formations sur l’adoption de </w:t>
            </w:r>
            <w:r w:rsidR="00653E77" w:rsidRPr="30D66F82">
              <w:rPr>
                <w:lang w:val="fr-FR"/>
              </w:rPr>
              <w:t xml:space="preserve">bonnes </w:t>
            </w:r>
            <w:r w:rsidRPr="30D66F82">
              <w:rPr>
                <w:lang w:val="fr-FR"/>
              </w:rPr>
              <w:t>pratiques agricoles et de stratégies agricoles d’adaptation aux effets des changements climatiques pour assurer une sécurité alimentaire et une disponibilité alimentaire durables. Des partenariats et des interventions conjointes avec d’autres institutions spécialisées dans l’assistance humanitaire sont nécessaires pour apporter des solutions aux causes profondes de l’insécurité alimentaire dans ces régions</w:t>
            </w:r>
            <w:r w:rsidR="00076F9B" w:rsidRPr="30D66F82">
              <w:rPr>
                <w:lang w:val="fr-FR"/>
              </w:rPr>
              <w:t>.</w:t>
            </w:r>
          </w:p>
          <w:p w14:paraId="5D1EC295" w14:textId="02254DF6" w:rsidR="003F591A" w:rsidRDefault="4D589E80" w:rsidP="00686EED">
            <w:pPr>
              <w:spacing w:before="360"/>
              <w:jc w:val="both"/>
              <w:rPr>
                <w:rStyle w:val="Titolo3Carattere"/>
                <w:rFonts w:eastAsiaTheme="minorEastAsia"/>
                <w:b/>
                <w:lang w:val="fr-FR"/>
              </w:rPr>
            </w:pPr>
            <w:r w:rsidRPr="6B8AFA98">
              <w:rPr>
                <w:rStyle w:val="Titolo3Carattere"/>
                <w:rFonts w:eastAsiaTheme="minorEastAsia"/>
                <w:b/>
                <w:lang w:val="fr-FR"/>
              </w:rPr>
              <w:t>Résultat</w:t>
            </w:r>
            <w:r w:rsidR="61648707" w:rsidRPr="6B8AFA98">
              <w:rPr>
                <w:rStyle w:val="Titolo3Carattere"/>
                <w:rFonts w:eastAsiaTheme="minorEastAsia"/>
                <w:b/>
                <w:lang w:val="fr-FR"/>
              </w:rPr>
              <w:t xml:space="preserve"> 2 : </w:t>
            </w:r>
            <w:r w:rsidR="6123E915" w:rsidRPr="6B8AFA98">
              <w:rPr>
                <w:rStyle w:val="Titolo3Carattere"/>
                <w:rFonts w:eastAsiaTheme="minorEastAsia"/>
                <w:b/>
                <w:lang w:val="fr-FR"/>
              </w:rPr>
              <w:t>Le manque d'accès à l'eau,</w:t>
            </w:r>
            <w:r w:rsidR="6C5BE1D7" w:rsidRPr="6B8AFA98">
              <w:rPr>
                <w:rStyle w:val="Titolo3Carattere"/>
                <w:rFonts w:eastAsiaTheme="minorEastAsia"/>
                <w:b/>
                <w:lang w:val="fr-FR"/>
              </w:rPr>
              <w:t xml:space="preserve"> l’assainissement et</w:t>
            </w:r>
            <w:r w:rsidR="6123E915" w:rsidRPr="6B8AFA98">
              <w:rPr>
                <w:rStyle w:val="Titolo3Carattere"/>
                <w:rFonts w:eastAsiaTheme="minorEastAsia"/>
                <w:b/>
                <w:lang w:val="fr-FR"/>
              </w:rPr>
              <w:t xml:space="preserve"> l'éducation </w:t>
            </w:r>
            <w:r w:rsidR="5AC026CF" w:rsidRPr="6B8AFA98">
              <w:rPr>
                <w:rStyle w:val="Titolo3Carattere"/>
                <w:rFonts w:eastAsiaTheme="minorEastAsia"/>
                <w:b/>
                <w:lang w:val="fr-FR"/>
              </w:rPr>
              <w:t xml:space="preserve">combiné avec l'insécurité </w:t>
            </w:r>
            <w:r w:rsidR="55A9BF5B" w:rsidRPr="6B8AFA98">
              <w:rPr>
                <w:rStyle w:val="Titolo3Carattere"/>
                <w:rFonts w:eastAsiaTheme="minorEastAsia"/>
                <w:b/>
                <w:lang w:val="fr-FR"/>
              </w:rPr>
              <w:t>entrave</w:t>
            </w:r>
            <w:r w:rsidR="6123E915" w:rsidRPr="6B8AFA98">
              <w:rPr>
                <w:rStyle w:val="Titolo3Carattere"/>
                <w:rFonts w:eastAsiaTheme="minorEastAsia"/>
                <w:b/>
                <w:lang w:val="fr-FR"/>
              </w:rPr>
              <w:t xml:space="preserve"> la résilience à l'insécurité alimentaire.</w:t>
            </w:r>
          </w:p>
          <w:p w14:paraId="0F04C4D7" w14:textId="3277F463" w:rsidR="00386028" w:rsidRDefault="00E16E43" w:rsidP="00686EED">
            <w:pPr>
              <w:jc w:val="both"/>
              <w:rPr>
                <w:lang w:val="fr-FR"/>
              </w:rPr>
            </w:pPr>
            <w:r w:rsidRPr="7F44F084">
              <w:rPr>
                <w:lang w:val="fr-FR"/>
              </w:rPr>
              <w:t xml:space="preserve">Le niveau de résilience des ménages à l’insécurité alimentaire est plus faible dans la région de </w:t>
            </w:r>
            <w:proofErr w:type="spellStart"/>
            <w:r w:rsidRPr="7F44F084">
              <w:rPr>
                <w:lang w:val="fr-FR"/>
              </w:rPr>
              <w:t>Tillabéri</w:t>
            </w:r>
            <w:proofErr w:type="spellEnd"/>
            <w:r w:rsidRPr="7F44F084">
              <w:rPr>
                <w:lang w:val="fr-FR"/>
              </w:rPr>
              <w:t xml:space="preserve"> qu</w:t>
            </w:r>
            <w:r w:rsidR="002A2F10" w:rsidRPr="7F44F084">
              <w:rPr>
                <w:lang w:val="fr-FR"/>
              </w:rPr>
              <w:t>e de</w:t>
            </w:r>
            <w:r w:rsidRPr="7F44F084">
              <w:rPr>
                <w:lang w:val="fr-FR"/>
              </w:rPr>
              <w:t xml:space="preserve"> Tahoua. Les ménages cultivateurs</w:t>
            </w:r>
            <w:r w:rsidR="3843F83B" w:rsidRPr="7F44F084">
              <w:rPr>
                <w:lang w:val="fr-FR"/>
              </w:rPr>
              <w:t xml:space="preserve"> et</w:t>
            </w:r>
            <w:r w:rsidRPr="7F44F084">
              <w:rPr>
                <w:lang w:val="fr-FR"/>
              </w:rPr>
              <w:t xml:space="preserve"> agropasteurs sont moins résilients que les ménages pastoraux</w:t>
            </w:r>
            <w:r w:rsidR="57F922CE" w:rsidRPr="7F44F084">
              <w:rPr>
                <w:lang w:val="fr-FR"/>
              </w:rPr>
              <w:t xml:space="preserve">, </w:t>
            </w:r>
            <w:r w:rsidR="6F8D0374" w:rsidRPr="7F44F084">
              <w:rPr>
                <w:lang w:val="fr-FR"/>
              </w:rPr>
              <w:t>qui disposent</w:t>
            </w:r>
            <w:r w:rsidRPr="7F44F084">
              <w:rPr>
                <w:lang w:val="fr-FR"/>
              </w:rPr>
              <w:t xml:space="preserve"> d’une capacité de résilience plus élevée. Outre le niveau d’insécurité particulièrement élevée dans la région de </w:t>
            </w:r>
            <w:proofErr w:type="spellStart"/>
            <w:r w:rsidRPr="7F44F084">
              <w:rPr>
                <w:lang w:val="fr-FR"/>
              </w:rPr>
              <w:t>Tillabéri</w:t>
            </w:r>
            <w:proofErr w:type="spellEnd"/>
            <w:r w:rsidRPr="7F44F084">
              <w:rPr>
                <w:lang w:val="fr-FR"/>
              </w:rPr>
              <w:t xml:space="preserve"> à la fois frontalière avec le Mali et le Burkina Faso, </w:t>
            </w:r>
            <w:r w:rsidR="07A98D6E" w:rsidRPr="7F44F084">
              <w:rPr>
                <w:lang w:val="fr-FR"/>
              </w:rPr>
              <w:t xml:space="preserve">le </w:t>
            </w:r>
            <w:r w:rsidR="1B96C69E" w:rsidRPr="7F44F084">
              <w:rPr>
                <w:lang w:val="fr-FR"/>
              </w:rPr>
              <w:t xml:space="preserve">nombre élevé </w:t>
            </w:r>
            <w:proofErr w:type="gramStart"/>
            <w:r w:rsidR="1B96C69E" w:rsidRPr="7F44F084">
              <w:rPr>
                <w:lang w:val="fr-FR"/>
              </w:rPr>
              <w:t>de</w:t>
            </w:r>
            <w:r w:rsidRPr="7F44F084">
              <w:rPr>
                <w:lang w:val="fr-FR"/>
              </w:rPr>
              <w:t xml:space="preserve">  groupes</w:t>
            </w:r>
            <w:proofErr w:type="gramEnd"/>
            <w:r w:rsidRPr="7F44F084">
              <w:rPr>
                <w:lang w:val="fr-FR"/>
              </w:rPr>
              <w:t xml:space="preserve"> vulnérables précédents expliquent la situation moins résiliente de cette région. </w:t>
            </w:r>
          </w:p>
          <w:p w14:paraId="6DAA67F9" w14:textId="24EB7E2D" w:rsidR="00386028" w:rsidRDefault="00E16E43" w:rsidP="00686EED">
            <w:pPr>
              <w:jc w:val="both"/>
              <w:rPr>
                <w:lang w:val="fr-FR"/>
              </w:rPr>
            </w:pPr>
            <w:r w:rsidRPr="30D66F82">
              <w:rPr>
                <w:lang w:val="fr-FR"/>
              </w:rPr>
              <w:t>L</w:t>
            </w:r>
            <w:r w:rsidR="00E414B2" w:rsidRPr="30D66F82">
              <w:rPr>
                <w:lang w:val="fr-FR"/>
              </w:rPr>
              <w:t xml:space="preserve">’enjeu pour le renforcement </w:t>
            </w:r>
            <w:r w:rsidRPr="30D66F82">
              <w:rPr>
                <w:lang w:val="fr-FR"/>
              </w:rPr>
              <w:t xml:space="preserve">de la </w:t>
            </w:r>
            <w:r w:rsidR="451BF34E" w:rsidRPr="30D66F82">
              <w:rPr>
                <w:lang w:val="fr-FR"/>
              </w:rPr>
              <w:t>résilience</w:t>
            </w:r>
            <w:r w:rsidR="007914B0" w:rsidRPr="30D66F82">
              <w:rPr>
                <w:lang w:val="fr-FR"/>
              </w:rPr>
              <w:t xml:space="preserve"> des ménages</w:t>
            </w:r>
            <w:r w:rsidRPr="30D66F82">
              <w:rPr>
                <w:lang w:val="fr-FR"/>
              </w:rPr>
              <w:t xml:space="preserve"> </w:t>
            </w:r>
            <w:r w:rsidR="00E414B2" w:rsidRPr="30D66F82">
              <w:rPr>
                <w:lang w:val="fr-FR"/>
              </w:rPr>
              <w:t>réside</w:t>
            </w:r>
            <w:r w:rsidRPr="30D66F82">
              <w:rPr>
                <w:lang w:val="fr-FR"/>
              </w:rPr>
              <w:t xml:space="preserve"> en premier lieu dans </w:t>
            </w:r>
            <w:r w:rsidR="002A2F10" w:rsidRPr="30D66F82">
              <w:rPr>
                <w:lang w:val="fr-FR"/>
              </w:rPr>
              <w:t>l</w:t>
            </w:r>
            <w:r w:rsidR="00E414B2" w:rsidRPr="30D66F82">
              <w:rPr>
                <w:lang w:val="fr-FR"/>
              </w:rPr>
              <w:t>e degr</w:t>
            </w:r>
            <w:r w:rsidR="007914B0" w:rsidRPr="30D66F82">
              <w:rPr>
                <w:lang w:val="fr-FR"/>
              </w:rPr>
              <w:t>é</w:t>
            </w:r>
            <w:r w:rsidR="00E414B2" w:rsidRPr="30D66F82">
              <w:rPr>
                <w:lang w:val="fr-FR"/>
              </w:rPr>
              <w:t xml:space="preserve"> d</w:t>
            </w:r>
            <w:r w:rsidR="002A2F10" w:rsidRPr="30D66F82">
              <w:rPr>
                <w:lang w:val="fr-FR"/>
              </w:rPr>
              <w:t xml:space="preserve">'amélioration des </w:t>
            </w:r>
            <w:r w:rsidRPr="30D66F82">
              <w:rPr>
                <w:lang w:val="fr-FR"/>
              </w:rPr>
              <w:t xml:space="preserve">services sociaux de base, notamment ceux liés à l’accès à l’eau potable, à l’hygiène ainsi qu’à </w:t>
            </w:r>
            <w:r w:rsidRPr="30D66F82">
              <w:rPr>
                <w:lang w:val="fr-FR"/>
              </w:rPr>
              <w:lastRenderedPageBreak/>
              <w:t xml:space="preserve">l’assainissement, étant donné l’importance de l’eau pour les conditions et les moyens d’existence dans ces zones semi-arides. </w:t>
            </w:r>
          </w:p>
          <w:p w14:paraId="216FA2FD" w14:textId="42B395F2" w:rsidR="006A4640" w:rsidRDefault="007914B0" w:rsidP="00686EED">
            <w:pPr>
              <w:jc w:val="both"/>
              <w:rPr>
                <w:rFonts w:cstheme="majorBidi"/>
                <w:color w:val="000000" w:themeColor="text1"/>
                <w:lang w:val="fr-FR"/>
              </w:rPr>
            </w:pPr>
            <w:r w:rsidRPr="30D66F82">
              <w:rPr>
                <w:lang w:val="fr-FR"/>
              </w:rPr>
              <w:t>En deuxième lieu</w:t>
            </w:r>
            <w:r w:rsidR="00E16E43" w:rsidRPr="30D66F82">
              <w:rPr>
                <w:lang w:val="fr-FR"/>
              </w:rPr>
              <w:t xml:space="preserve">, la promotion du capital social, surtout les réseaux collectifs et individuels, ainsi que l’accès aux crédits constituent un tremplin appréciable vers la résilience des ménages. </w:t>
            </w:r>
            <w:r w:rsidRPr="30D66F82">
              <w:rPr>
                <w:lang w:val="fr-FR"/>
              </w:rPr>
              <w:t xml:space="preserve">Par ailleurs, </w:t>
            </w:r>
            <w:r w:rsidR="00E16E43" w:rsidRPr="30D66F82">
              <w:rPr>
                <w:lang w:val="fr-FR"/>
              </w:rPr>
              <w:t xml:space="preserve">une meilleure dotation en actifs productifs des ménages à travers l’utilisation d’intrants </w:t>
            </w:r>
            <w:r w:rsidRPr="30D66F82">
              <w:rPr>
                <w:lang w:val="fr-FR"/>
              </w:rPr>
              <w:t xml:space="preserve">ainsi que </w:t>
            </w:r>
            <w:r w:rsidR="00E16E43" w:rsidRPr="30D66F82">
              <w:rPr>
                <w:lang w:val="fr-FR"/>
              </w:rPr>
              <w:t>la possession d’actifs agricoles</w:t>
            </w:r>
            <w:r w:rsidRPr="30D66F82">
              <w:rPr>
                <w:lang w:val="fr-FR"/>
              </w:rPr>
              <w:t xml:space="preserve"> sont autant de défis à </w:t>
            </w:r>
            <w:r w:rsidR="5343CBC9" w:rsidRPr="30D66F82">
              <w:rPr>
                <w:lang w:val="fr-FR"/>
              </w:rPr>
              <w:t>relever</w:t>
            </w:r>
            <w:r w:rsidR="0089370C" w:rsidRPr="30D66F82">
              <w:rPr>
                <w:lang w:val="fr-FR"/>
              </w:rPr>
              <w:t xml:space="preserve"> pour </w:t>
            </w:r>
            <w:r w:rsidR="36E11776" w:rsidRPr="30D66F82">
              <w:rPr>
                <w:lang w:val="fr-FR"/>
              </w:rPr>
              <w:t>favoriser la</w:t>
            </w:r>
            <w:r w:rsidR="00E16E43" w:rsidRPr="30D66F82">
              <w:rPr>
                <w:lang w:val="fr-FR"/>
              </w:rPr>
              <w:t xml:space="preserve"> production agro-pastorale et contribue</w:t>
            </w:r>
            <w:r w:rsidR="0089370C" w:rsidRPr="30D66F82">
              <w:rPr>
                <w:lang w:val="fr-FR"/>
              </w:rPr>
              <w:t>r de ce fait</w:t>
            </w:r>
            <w:r w:rsidR="00E16E43" w:rsidRPr="30D66F82">
              <w:rPr>
                <w:lang w:val="fr-FR"/>
              </w:rPr>
              <w:t xml:space="preserve"> à l’amélioration rapide de la résilience des ménages dans les deux régions. </w:t>
            </w:r>
            <w:r w:rsidR="0089370C" w:rsidRPr="30D66F82">
              <w:rPr>
                <w:lang w:val="fr-FR"/>
              </w:rPr>
              <w:t>Enfin</w:t>
            </w:r>
            <w:r w:rsidR="00E16E43" w:rsidRPr="30D66F82">
              <w:rPr>
                <w:lang w:val="fr-FR"/>
              </w:rPr>
              <w:t xml:space="preserve">, la capacité d’adaptation des ménages reste un défi majeur </w:t>
            </w:r>
            <w:r w:rsidR="0089370C" w:rsidRPr="30D66F82">
              <w:rPr>
                <w:lang w:val="fr-FR"/>
              </w:rPr>
              <w:t xml:space="preserve">à </w:t>
            </w:r>
            <w:r w:rsidR="00E16E43" w:rsidRPr="30D66F82">
              <w:rPr>
                <w:lang w:val="fr-FR"/>
              </w:rPr>
              <w:t>long terme</w:t>
            </w:r>
            <w:r w:rsidR="00F971B4" w:rsidRPr="30D66F82">
              <w:rPr>
                <w:rFonts w:cstheme="majorBidi"/>
                <w:color w:val="000000" w:themeColor="text1"/>
                <w:lang w:val="fr-FR"/>
              </w:rPr>
              <w:t xml:space="preserve">. </w:t>
            </w:r>
          </w:p>
          <w:p w14:paraId="50B59AEB" w14:textId="77777777" w:rsidR="007B1E3C" w:rsidRDefault="003F591A" w:rsidP="45E46D9F">
            <w:pPr>
              <w:rPr>
                <w:rStyle w:val="Titolo3Carattere"/>
                <w:rFonts w:eastAsiaTheme="minorEastAsia"/>
                <w:b/>
                <w:color w:val="262626" w:themeColor="text1" w:themeTint="D9"/>
                <w:lang w:val="fr-FR"/>
              </w:rPr>
            </w:pPr>
            <w:r w:rsidRPr="30D66F82">
              <w:rPr>
                <w:rStyle w:val="Titolo3Carattere"/>
                <w:rFonts w:eastAsiaTheme="minorEastAsia"/>
                <w:b/>
                <w:color w:val="000000" w:themeColor="text1"/>
                <w:lang w:val="fr-FR"/>
              </w:rPr>
              <w:t>Recommandation</w:t>
            </w:r>
            <w:r w:rsidR="007B1E3C" w:rsidRPr="30D66F82">
              <w:rPr>
                <w:rStyle w:val="Titolo3Carattere"/>
                <w:rFonts w:eastAsiaTheme="minorEastAsia"/>
                <w:b/>
                <w:color w:val="000000" w:themeColor="text1"/>
                <w:lang w:val="fr-FR"/>
              </w:rPr>
              <w:t xml:space="preserve">s </w:t>
            </w:r>
          </w:p>
          <w:p w14:paraId="5B3FA279" w14:textId="40DEB965" w:rsidR="00386028" w:rsidRDefault="008E07A9" w:rsidP="00686EED">
            <w:pPr>
              <w:jc w:val="both"/>
              <w:rPr>
                <w:lang w:val="fr-FR"/>
              </w:rPr>
            </w:pPr>
            <w:r>
              <w:rPr>
                <w:lang w:val="fr-FR"/>
              </w:rPr>
              <w:t>A</w:t>
            </w:r>
            <w:r w:rsidRPr="30D66F82">
              <w:rPr>
                <w:lang w:val="fr-FR"/>
              </w:rPr>
              <w:t xml:space="preserve">u </w:t>
            </w:r>
            <w:r>
              <w:rPr>
                <w:lang w:val="fr-FR"/>
              </w:rPr>
              <w:t xml:space="preserve">regard </w:t>
            </w:r>
            <w:r w:rsidRPr="30D66F82">
              <w:rPr>
                <w:lang w:val="fr-FR"/>
              </w:rPr>
              <w:t>des constats précédents</w:t>
            </w:r>
            <w:r>
              <w:rPr>
                <w:lang w:val="fr-FR"/>
              </w:rPr>
              <w:t>,</w:t>
            </w:r>
            <w:r w:rsidRPr="30D66F82">
              <w:rPr>
                <w:lang w:val="fr-FR"/>
              </w:rPr>
              <w:t xml:space="preserve"> </w:t>
            </w:r>
            <w:r>
              <w:rPr>
                <w:lang w:val="fr-FR"/>
              </w:rPr>
              <w:t>l</w:t>
            </w:r>
            <w:r w:rsidR="00E16E43" w:rsidRPr="30D66F82">
              <w:rPr>
                <w:lang w:val="fr-FR"/>
              </w:rPr>
              <w:t>’amélioration de la résilience des ménages d</w:t>
            </w:r>
            <w:r>
              <w:rPr>
                <w:lang w:val="fr-FR"/>
              </w:rPr>
              <w:t>ans l</w:t>
            </w:r>
            <w:r w:rsidR="00E16E43" w:rsidRPr="30D66F82">
              <w:rPr>
                <w:lang w:val="fr-FR"/>
              </w:rPr>
              <w:t xml:space="preserve">es régions de Tahoua et </w:t>
            </w:r>
            <w:proofErr w:type="spellStart"/>
            <w:r w:rsidR="00E16E43" w:rsidRPr="30D66F82">
              <w:rPr>
                <w:lang w:val="fr-FR"/>
              </w:rPr>
              <w:t>Tillabéri</w:t>
            </w:r>
            <w:proofErr w:type="spellEnd"/>
            <w:r w:rsidR="00E16E43" w:rsidRPr="30D66F82">
              <w:rPr>
                <w:lang w:val="fr-FR"/>
              </w:rPr>
              <w:t>, implique premièrement d’établir des synergies dans les domaines de l’</w:t>
            </w:r>
            <w:r w:rsidR="00AA60E6" w:rsidRPr="30D66F82">
              <w:rPr>
                <w:lang w:val="fr-FR"/>
              </w:rPr>
              <w:t>e</w:t>
            </w:r>
            <w:r w:rsidR="00E16E43" w:rsidRPr="30D66F82">
              <w:rPr>
                <w:lang w:val="fr-FR"/>
              </w:rPr>
              <w:t xml:space="preserve">au, </w:t>
            </w:r>
            <w:r w:rsidR="00AA60E6" w:rsidRPr="30D66F82">
              <w:rPr>
                <w:lang w:val="fr-FR"/>
              </w:rPr>
              <w:t>h</w:t>
            </w:r>
            <w:r w:rsidR="00E16E43" w:rsidRPr="30D66F82">
              <w:rPr>
                <w:lang w:val="fr-FR"/>
              </w:rPr>
              <w:t xml:space="preserve">ygiène et </w:t>
            </w:r>
            <w:r w:rsidR="73E90F8A" w:rsidRPr="30D66F82">
              <w:rPr>
                <w:lang w:val="fr-FR"/>
              </w:rPr>
              <w:t>a</w:t>
            </w:r>
            <w:r w:rsidR="00E16E43" w:rsidRPr="30D66F82">
              <w:rPr>
                <w:lang w:val="fr-FR"/>
              </w:rPr>
              <w:t xml:space="preserve">ssainissement (WASH), de l’éducation ainsi que des autres services de base au profit des ménages.  Deuxièmement, les interventions gagneraient en efficacité en adoptant une approche intégrée prenant en compte différentes facettes de la résilience à l’insécurité alimentaire : structuration des groupes sociaux et le </w:t>
            </w:r>
            <w:r w:rsidR="40814A41" w:rsidRPr="30D66F82">
              <w:rPr>
                <w:lang w:val="fr-FR"/>
              </w:rPr>
              <w:t>réseautage ;</w:t>
            </w:r>
            <w:r w:rsidR="00E16E43" w:rsidRPr="30D66F82">
              <w:rPr>
                <w:lang w:val="fr-FR"/>
              </w:rPr>
              <w:t xml:space="preserve"> accès aux crédits et aux transferts ; et techniques de valorisation des chaînes de valeurs à travers de meilleurs rendements (accès aux intrants et actifs agricoles) et une meilleure plus-value (production vivrière et de rentes et circuit de commercialisation). </w:t>
            </w:r>
          </w:p>
          <w:p w14:paraId="47F183FA" w14:textId="23035F1D" w:rsidR="00F66005" w:rsidRPr="007A5615" w:rsidRDefault="00E16E43" w:rsidP="00686EED">
            <w:pPr>
              <w:jc w:val="both"/>
              <w:rPr>
                <w:color w:val="262626" w:themeColor="text1" w:themeTint="D9"/>
                <w:lang w:val="fr-FR"/>
              </w:rPr>
            </w:pPr>
            <w:r w:rsidRPr="30D66F82">
              <w:rPr>
                <w:lang w:val="fr-FR"/>
              </w:rPr>
              <w:t>Ce</w:t>
            </w:r>
            <w:r w:rsidR="008E07A9">
              <w:rPr>
                <w:lang w:val="fr-FR"/>
              </w:rPr>
              <w:t>tte</w:t>
            </w:r>
            <w:r w:rsidRPr="30D66F82">
              <w:rPr>
                <w:lang w:val="fr-FR"/>
              </w:rPr>
              <w:t xml:space="preserve"> approche intégrée devrait créer des synergies entre le renforcement des capacités techniques, les compétences pratiques telles que l’alphabétisation, la diversification des sources de revenus ainsi que des cultures, et le planning familial qui représentent des éléments essentiels à la construction de moyens de subsistance agro-pastoraux plus résilients</w:t>
            </w:r>
            <w:r w:rsidR="000B4615" w:rsidRPr="30D66F82">
              <w:rPr>
                <w:color w:val="000000" w:themeColor="text1"/>
                <w:lang w:val="fr-FR"/>
              </w:rPr>
              <w:t>.</w:t>
            </w:r>
          </w:p>
          <w:p w14:paraId="05C37555" w14:textId="77619EA4" w:rsidR="00386028" w:rsidRDefault="7ABDB637" w:rsidP="00686EED">
            <w:pPr>
              <w:spacing w:before="240" w:after="0" w:line="276" w:lineRule="auto"/>
              <w:jc w:val="both"/>
              <w:rPr>
                <w:rFonts w:eastAsia="Calibri"/>
                <w:lang w:val="fr-FR"/>
              </w:rPr>
            </w:pPr>
            <w:r w:rsidRPr="6B8AFA98">
              <w:rPr>
                <w:rStyle w:val="Titolo3Carattere"/>
                <w:rFonts w:eastAsiaTheme="minorEastAsia"/>
                <w:b/>
                <w:lang w:val="fr-FR"/>
              </w:rPr>
              <w:t xml:space="preserve">Résultat </w:t>
            </w:r>
            <w:r w:rsidR="6E9E83E0" w:rsidRPr="6B8AFA98">
              <w:rPr>
                <w:rStyle w:val="Titolo3Carattere"/>
                <w:rFonts w:eastAsiaTheme="minorEastAsia"/>
                <w:b/>
                <w:lang w:val="fr-FR"/>
              </w:rPr>
              <w:t>3</w:t>
            </w:r>
            <w:r w:rsidR="6C7B85FE" w:rsidRPr="6B8AFA98">
              <w:rPr>
                <w:rStyle w:val="Titolo3Carattere"/>
                <w:rFonts w:eastAsiaTheme="minorEastAsia"/>
                <w:b/>
                <w:lang w:val="fr-FR"/>
              </w:rPr>
              <w:t xml:space="preserve"> </w:t>
            </w:r>
            <w:r w:rsidR="6E9E83E0" w:rsidRPr="6B8AFA98">
              <w:rPr>
                <w:rStyle w:val="Titolo3Carattere"/>
                <w:rFonts w:eastAsiaTheme="minorEastAsia"/>
                <w:b/>
                <w:lang w:val="fr-FR"/>
              </w:rPr>
              <w:t xml:space="preserve">: </w:t>
            </w:r>
            <w:r w:rsidR="32E660FF" w:rsidRPr="6B8AFA98">
              <w:rPr>
                <w:rStyle w:val="Titolo3Carattere"/>
                <w:rFonts w:eastAsiaTheme="minorEastAsia"/>
                <w:b/>
                <w:lang w:val="fr-FR"/>
              </w:rPr>
              <w:t>L</w:t>
            </w:r>
            <w:r w:rsidR="3E13199D" w:rsidRPr="6B8AFA98">
              <w:rPr>
                <w:rStyle w:val="Titolo3Carattere"/>
                <w:rFonts w:eastAsiaTheme="minorEastAsia"/>
                <w:b/>
                <w:lang w:val="fr-FR"/>
              </w:rPr>
              <w:t>es impacts de la</w:t>
            </w:r>
            <w:r w:rsidR="32E660FF" w:rsidRPr="6B8AFA98">
              <w:rPr>
                <w:rStyle w:val="Titolo3Carattere"/>
                <w:rFonts w:eastAsiaTheme="minorEastAsia"/>
                <w:b/>
                <w:lang w:val="fr-FR"/>
              </w:rPr>
              <w:t xml:space="preserve"> sécheresse et la concurrence pour l'eau et la terre exacerbent les litiges locaux et conduisent à des conflits, </w:t>
            </w:r>
            <w:r w:rsidR="410269E6" w:rsidRPr="6B8AFA98">
              <w:rPr>
                <w:rStyle w:val="Titolo3Carattere"/>
                <w:rFonts w:eastAsiaTheme="minorEastAsia"/>
                <w:b/>
                <w:lang w:val="fr-FR"/>
              </w:rPr>
              <w:t>et doivent être prises en compte lors de la conception et de la mise en œuvre des projets.</w:t>
            </w:r>
          </w:p>
          <w:p w14:paraId="33AAB098" w14:textId="013EF8DC" w:rsidR="00386028" w:rsidRDefault="00E16E43" w:rsidP="00657A29">
            <w:pPr>
              <w:spacing w:before="120"/>
              <w:jc w:val="both"/>
              <w:rPr>
                <w:rFonts w:eastAsia="Calibri"/>
                <w:lang w:val="fr-FR"/>
              </w:rPr>
            </w:pPr>
            <w:r w:rsidRPr="30D66F82">
              <w:rPr>
                <w:rFonts w:eastAsia="Calibri"/>
                <w:lang w:val="fr-FR"/>
              </w:rPr>
              <w:t xml:space="preserve">La sécheresse (26 %) et la perte de bétail (12 %) sont les chocs les plus importants auxquels les communautés des zones d’intervention </w:t>
            </w:r>
            <w:r w:rsidR="0089370C" w:rsidRPr="30D66F82">
              <w:rPr>
                <w:rFonts w:eastAsia="Calibri"/>
                <w:lang w:val="fr-FR"/>
              </w:rPr>
              <w:t xml:space="preserve">ont été </w:t>
            </w:r>
            <w:r w:rsidRPr="30D66F82">
              <w:rPr>
                <w:rFonts w:eastAsia="Calibri"/>
                <w:lang w:val="fr-FR"/>
              </w:rPr>
              <w:t xml:space="preserve">confrontées au cours des douze mois précédant l’étude de référence. Cela </w:t>
            </w:r>
            <w:r w:rsidR="0089370C" w:rsidRPr="30D66F82">
              <w:rPr>
                <w:rFonts w:eastAsia="Calibri"/>
                <w:lang w:val="fr-FR"/>
              </w:rPr>
              <w:t xml:space="preserve">a </w:t>
            </w:r>
            <w:r w:rsidRPr="30D66F82">
              <w:rPr>
                <w:rFonts w:eastAsia="Calibri"/>
                <w:lang w:val="fr-FR"/>
              </w:rPr>
              <w:t>oblig</w:t>
            </w:r>
            <w:r w:rsidR="0089370C" w:rsidRPr="30D66F82">
              <w:rPr>
                <w:rFonts w:eastAsia="Calibri"/>
                <w:lang w:val="fr-FR"/>
              </w:rPr>
              <w:t>é</w:t>
            </w:r>
            <w:r w:rsidRPr="30D66F82">
              <w:rPr>
                <w:rFonts w:eastAsia="Calibri"/>
                <w:lang w:val="fr-FR"/>
              </w:rPr>
              <w:t xml:space="preserve"> les ménages à épuiser leurs économies et à adopter des stratégies d’adaptation ayant des effets néfastes à long terme (26% des répondants) pour satisfaire leurs besoins primaires.</w:t>
            </w:r>
          </w:p>
          <w:p w14:paraId="24B86B2F" w14:textId="339D95F1" w:rsidR="00386028" w:rsidRDefault="00E16E43" w:rsidP="00D8367E">
            <w:pPr>
              <w:spacing w:before="120"/>
              <w:jc w:val="both"/>
              <w:rPr>
                <w:rFonts w:eastAsia="Calibri"/>
                <w:lang w:val="fr-FR"/>
              </w:rPr>
            </w:pPr>
            <w:r w:rsidRPr="30D66F82">
              <w:rPr>
                <w:rFonts w:eastAsia="Calibri"/>
                <w:lang w:val="fr-FR"/>
              </w:rPr>
              <w:t xml:space="preserve"> Le stress causé par ces chocs est étroitement lié aux principa</w:t>
            </w:r>
            <w:r w:rsidR="0089370C" w:rsidRPr="30D66F82">
              <w:rPr>
                <w:rFonts w:eastAsia="Calibri"/>
                <w:lang w:val="fr-FR"/>
              </w:rPr>
              <w:t>ux</w:t>
            </w:r>
            <w:r w:rsidRPr="30D66F82">
              <w:rPr>
                <w:rFonts w:eastAsia="Calibri"/>
                <w:lang w:val="fr-FR"/>
              </w:rPr>
              <w:t xml:space="preserve"> conflits violents </w:t>
            </w:r>
            <w:r w:rsidR="00EE7619" w:rsidRPr="30D66F82">
              <w:rPr>
                <w:rFonts w:eastAsia="Calibri"/>
                <w:lang w:val="fr-FR"/>
              </w:rPr>
              <w:t xml:space="preserve">survenus </w:t>
            </w:r>
            <w:r w:rsidRPr="30D66F82">
              <w:rPr>
                <w:rFonts w:eastAsia="Calibri"/>
                <w:lang w:val="fr-FR"/>
              </w:rPr>
              <w:t>au niveau des communautés</w:t>
            </w:r>
            <w:r w:rsidR="3C9029D6" w:rsidRPr="30D66F82">
              <w:rPr>
                <w:rFonts w:eastAsia="Calibri"/>
                <w:lang w:val="fr-FR"/>
              </w:rPr>
              <w:t xml:space="preserve"> </w:t>
            </w:r>
            <w:r w:rsidRPr="30D66F82">
              <w:rPr>
                <w:rFonts w:eastAsia="Calibri"/>
                <w:lang w:val="fr-FR"/>
              </w:rPr>
              <w:t xml:space="preserve">: les litiges concernant l'accès à la terre et liés au bétail ont représenté 52 pour cent des conflits violents dans les communautés selon les répondants. </w:t>
            </w:r>
          </w:p>
          <w:p w14:paraId="725F851E" w14:textId="5AC237A1" w:rsidR="006A4640" w:rsidRDefault="00E16E43" w:rsidP="00D8367E">
            <w:pPr>
              <w:spacing w:before="120"/>
              <w:jc w:val="both"/>
              <w:rPr>
                <w:sz w:val="32"/>
                <w:szCs w:val="32"/>
                <w:lang w:val="fr-FR" w:eastAsia="en-GB"/>
              </w:rPr>
            </w:pPr>
            <w:r w:rsidRPr="30D66F82">
              <w:rPr>
                <w:rFonts w:eastAsia="Calibri"/>
                <w:lang w:val="fr-FR"/>
              </w:rPr>
              <w:t xml:space="preserve">Bien que </w:t>
            </w:r>
            <w:r w:rsidR="71526071" w:rsidRPr="30D66F82">
              <w:rPr>
                <w:rFonts w:eastAsia="Calibri"/>
                <w:lang w:val="fr-FR"/>
              </w:rPr>
              <w:t>ces conflits violents</w:t>
            </w:r>
            <w:r w:rsidRPr="30D66F82">
              <w:rPr>
                <w:rFonts w:eastAsia="Calibri"/>
                <w:lang w:val="fr-FR"/>
              </w:rPr>
              <w:t xml:space="preserve"> ne soi</w:t>
            </w:r>
            <w:r w:rsidR="00EE7619" w:rsidRPr="30D66F82">
              <w:rPr>
                <w:rFonts w:eastAsia="Calibri"/>
                <w:lang w:val="fr-FR"/>
              </w:rPr>
              <w:t>en</w:t>
            </w:r>
            <w:r w:rsidRPr="30D66F82">
              <w:rPr>
                <w:rFonts w:eastAsia="Calibri"/>
                <w:lang w:val="fr-FR"/>
              </w:rPr>
              <w:t>t pas fréquent</w:t>
            </w:r>
            <w:r w:rsidR="00EE7619" w:rsidRPr="30D66F82">
              <w:rPr>
                <w:rFonts w:eastAsia="Calibri"/>
                <w:lang w:val="fr-FR"/>
              </w:rPr>
              <w:t>s</w:t>
            </w:r>
            <w:r w:rsidRPr="30D66F82">
              <w:rPr>
                <w:rFonts w:eastAsia="Calibri"/>
                <w:lang w:val="fr-FR"/>
              </w:rPr>
              <w:t xml:space="preserve"> (les répondants ont indiqué qu'il</w:t>
            </w:r>
            <w:r w:rsidR="00EE7619" w:rsidRPr="30D66F82">
              <w:rPr>
                <w:rFonts w:eastAsia="Calibri"/>
                <w:lang w:val="fr-FR"/>
              </w:rPr>
              <w:t>s</w:t>
            </w:r>
            <w:r w:rsidRPr="30D66F82">
              <w:rPr>
                <w:rFonts w:eastAsia="Calibri"/>
                <w:lang w:val="fr-FR"/>
              </w:rPr>
              <w:t xml:space="preserve"> se produi</w:t>
            </w:r>
            <w:r w:rsidR="00EE7619" w:rsidRPr="30D66F82">
              <w:rPr>
                <w:rFonts w:eastAsia="Calibri"/>
                <w:lang w:val="fr-FR"/>
              </w:rPr>
              <w:t>sen</w:t>
            </w:r>
            <w:r w:rsidRPr="30D66F82">
              <w:rPr>
                <w:rFonts w:eastAsia="Calibri"/>
                <w:lang w:val="fr-FR"/>
              </w:rPr>
              <w:t>t généralement une fois tous les six mois), 63</w:t>
            </w:r>
            <w:r w:rsidR="00657A29">
              <w:rPr>
                <w:rFonts w:eastAsia="Calibri"/>
                <w:lang w:val="fr-FR"/>
              </w:rPr>
              <w:t xml:space="preserve"> </w:t>
            </w:r>
            <w:r w:rsidR="00EE7619" w:rsidRPr="30D66F82">
              <w:rPr>
                <w:rFonts w:eastAsia="Calibri"/>
                <w:lang w:val="fr-FR"/>
              </w:rPr>
              <w:t>pour cent</w:t>
            </w:r>
            <w:r w:rsidRPr="30D66F82">
              <w:rPr>
                <w:rFonts w:eastAsia="Calibri"/>
                <w:lang w:val="fr-FR"/>
              </w:rPr>
              <w:t xml:space="preserve"> des répondants ont indiqué qu'ils ont eu recours à la </w:t>
            </w:r>
            <w:r w:rsidR="00105E7B">
              <w:rPr>
                <w:noProof/>
                <w:lang w:val="it-IT" w:eastAsia="it-IT"/>
              </w:rPr>
              <w:lastRenderedPageBreak/>
              <mc:AlternateContent>
                <mc:Choice Requires="wps">
                  <w:drawing>
                    <wp:anchor distT="0" distB="0" distL="114300" distR="114300" simplePos="0" relativeHeight="251671552" behindDoc="0" locked="0" layoutInCell="1" allowOverlap="1" wp14:anchorId="014E247B" wp14:editId="7F200063">
                      <wp:simplePos x="0" y="0"/>
                      <wp:positionH relativeFrom="column">
                        <wp:posOffset>-2614295</wp:posOffset>
                      </wp:positionH>
                      <wp:positionV relativeFrom="paragraph">
                        <wp:posOffset>50800</wp:posOffset>
                      </wp:positionV>
                      <wp:extent cx="2189018" cy="6216073"/>
                      <wp:effectExtent l="0" t="0" r="1905" b="0"/>
                      <wp:wrapNone/>
                      <wp:docPr id="88" name="Rectangle 88"/>
                      <wp:cNvGraphicFramePr/>
                      <a:graphic xmlns:a="http://schemas.openxmlformats.org/drawingml/2006/main">
                        <a:graphicData uri="http://schemas.microsoft.com/office/word/2010/wordprocessingShape">
                          <wps:wsp>
                            <wps:cNvSpPr/>
                            <wps:spPr>
                              <a:xfrm>
                                <a:off x="0" y="0"/>
                                <a:ext cx="2189018" cy="6216073"/>
                              </a:xfrm>
                              <a:prstGeom prst="rect">
                                <a:avLst/>
                              </a:prstGeom>
                              <a:solidFill>
                                <a:srgbClr val="982D39"/>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B88FE4" w14:textId="77777777" w:rsidR="00EE7619" w:rsidRPr="00D27628" w:rsidRDefault="00EE7619" w:rsidP="00386028">
                                  <w:pPr>
                                    <w:pStyle w:val="Citazione"/>
                                    <w:spacing w:before="0" w:after="0"/>
                                    <w:ind w:left="0" w:right="190"/>
                                    <w:jc w:val="left"/>
                                    <w:rPr>
                                      <w:bCs/>
                                      <w:i w:val="0"/>
                                      <w:iCs w:val="0"/>
                                      <w:noProof/>
                                      <w:color w:val="FFFFFF" w:themeColor="background1"/>
                                      <w:sz w:val="20"/>
                                      <w:szCs w:val="20"/>
                                      <w:lang w:val="fr-FR"/>
                                    </w:rPr>
                                  </w:pPr>
                                  <w:r w:rsidRPr="00D27628">
                                    <w:rPr>
                                      <w:b/>
                                      <w:bCs/>
                                      <w:i w:val="0"/>
                                      <w:iCs w:val="0"/>
                                      <w:noProof/>
                                      <w:color w:val="FFFFFF" w:themeColor="background1"/>
                                      <w:sz w:val="20"/>
                                      <w:szCs w:val="20"/>
                                      <w:lang w:val="fr-FR"/>
                                    </w:rPr>
                                    <w:t>Réseau mondial contre les crises alimentaires</w:t>
                                  </w:r>
                                </w:p>
                                <w:p w14:paraId="6F74F019" w14:textId="77777777" w:rsidR="00EE7619" w:rsidRPr="00D27628" w:rsidRDefault="00EE7619" w:rsidP="00D27628">
                                  <w:pPr>
                                    <w:spacing w:before="120" w:after="0"/>
                                    <w:jc w:val="both"/>
                                    <w:rPr>
                                      <w:bCs/>
                                      <w:noProof/>
                                      <w:color w:val="FFFFFF" w:themeColor="background1"/>
                                      <w:sz w:val="20"/>
                                      <w:szCs w:val="20"/>
                                      <w:lang w:val="fr-FR"/>
                                    </w:rPr>
                                  </w:pPr>
                                  <w:r w:rsidRPr="00D27628">
                                    <w:rPr>
                                      <w:bCs/>
                                      <w:noProof/>
                                      <w:color w:val="FFFFFF" w:themeColor="background1"/>
                                      <w:sz w:val="20"/>
                                      <w:szCs w:val="20"/>
                                      <w:lang w:val="fr-FR"/>
                                    </w:rPr>
                                    <w:t xml:space="preserve">Le Réseau mondial contre les crises alimentaires a été lancé en 2016 à l’occasion du Sommet mondial sur l’action humanitaire par l’Union européenne, la FAO et le Programme alimentaire mondial (PAM) dans le but de s’attaquer aux causes profondes des crises alimentaires par le biais d’analyses et de connaissances partagées et d’une coordination renforcée des réponses fondées sur des données factuelles tout au long du nexus humanitaire-développement. </w:t>
                                  </w:r>
                                </w:p>
                                <w:p w14:paraId="742BD9DA" w14:textId="77777777" w:rsidR="00EE7619" w:rsidRPr="00D27628" w:rsidRDefault="00EE7619" w:rsidP="00D27628">
                                  <w:pPr>
                                    <w:spacing w:before="120" w:after="0"/>
                                    <w:jc w:val="both"/>
                                    <w:rPr>
                                      <w:bCs/>
                                      <w:noProof/>
                                      <w:color w:val="FFFFFF" w:themeColor="background1"/>
                                      <w:sz w:val="20"/>
                                      <w:szCs w:val="20"/>
                                      <w:lang w:val="fr-FR"/>
                                    </w:rPr>
                                  </w:pPr>
                                  <w:r w:rsidRPr="00D27628">
                                    <w:rPr>
                                      <w:bCs/>
                                      <w:noProof/>
                                      <w:color w:val="FFFFFF" w:themeColor="background1"/>
                                      <w:sz w:val="20"/>
                                      <w:szCs w:val="20"/>
                                      <w:lang w:val="fr-FR"/>
                                    </w:rPr>
                                    <w:t xml:space="preserve">Il s’agit d’une plate-forme mondiale visant à influer sur les décisions en matière de sécurité alimentaire et de nutrition en établissant et en consolidant des partenariats aux niveaux national, régional et mondial; en partageant des données et des analyses; en définissant des approches novatrices; en surveillant les progrès accomplis vers une meilleure sécurité alimentaire. </w:t>
                                  </w:r>
                                </w:p>
                                <w:p w14:paraId="51517A41" w14:textId="77777777" w:rsidR="00EE7619" w:rsidRPr="00D27628" w:rsidRDefault="00EE7619" w:rsidP="00D27628">
                                  <w:pPr>
                                    <w:spacing w:before="120" w:after="0"/>
                                    <w:jc w:val="both"/>
                                    <w:rPr>
                                      <w:bCs/>
                                      <w:noProof/>
                                      <w:color w:val="FFFFFF" w:themeColor="background1"/>
                                      <w:sz w:val="20"/>
                                      <w:szCs w:val="20"/>
                                      <w:lang w:val="fr-FR"/>
                                    </w:rPr>
                                  </w:pPr>
                                  <w:r w:rsidRPr="00D27628">
                                    <w:rPr>
                                      <w:bCs/>
                                      <w:noProof/>
                                      <w:color w:val="FFFFFF" w:themeColor="background1"/>
                                      <w:sz w:val="20"/>
                                      <w:szCs w:val="20"/>
                                      <w:lang w:val="fr-FR"/>
                                    </w:rPr>
                                    <w:t>Le plaidoyer et la coordination fondés sur des données probantes sont au coeur du travail du Réseau en vue de soutenir la sécurité alimentaire et nutritionnelle dans les contextes menacés de crises alimentaires dans le but d’éradiquer la faim et la malnutrition d’ici 2030.</w:t>
                                  </w:r>
                                </w:p>
                                <w:p w14:paraId="3DCBE568" w14:textId="77777777" w:rsidR="00EE7619" w:rsidRPr="00D27628" w:rsidRDefault="00EE7619" w:rsidP="00386028">
                                  <w:pPr>
                                    <w:spacing w:after="0"/>
                                    <w:rPr>
                                      <w:bCs/>
                                      <w:noProof/>
                                      <w:color w:val="FFFFFF" w:themeColor="background1"/>
                                      <w:sz w:val="20"/>
                                      <w:szCs w:val="20"/>
                                      <w:lang w:val="fr-FR"/>
                                    </w:rPr>
                                  </w:pPr>
                                </w:p>
                                <w:p w14:paraId="522C9FCC" w14:textId="77777777" w:rsidR="00EE7619" w:rsidRPr="00D27628" w:rsidRDefault="00EE7619" w:rsidP="00386028">
                                  <w:pPr>
                                    <w:spacing w:after="0"/>
                                    <w:rPr>
                                      <w:bCs/>
                                      <w:noProof/>
                                      <w:color w:val="FFFFFF" w:themeColor="background1"/>
                                      <w:sz w:val="20"/>
                                      <w:szCs w:val="20"/>
                                      <w:lang w:val="fr-FR"/>
                                    </w:rPr>
                                  </w:pPr>
                                  <w:r w:rsidRPr="00D27628">
                                    <w:rPr>
                                      <w:bCs/>
                                      <w:noProof/>
                                      <w:color w:val="FFFFFF" w:themeColor="background1"/>
                                      <w:sz w:val="20"/>
                                      <w:szCs w:val="20"/>
                                      <w:lang w:val="fr-FR"/>
                                    </w:rPr>
                                    <w:t>Plus d'informations à:</w:t>
                                  </w:r>
                                </w:p>
                                <w:p w14:paraId="14FB26DC" w14:textId="77777777" w:rsidR="00EE7619" w:rsidRPr="00D27628" w:rsidRDefault="00D060B4" w:rsidP="00386028">
                                  <w:pPr>
                                    <w:spacing w:after="0"/>
                                    <w:rPr>
                                      <w:bCs/>
                                      <w:noProof/>
                                      <w:color w:val="FFFFFF" w:themeColor="background1"/>
                                      <w:sz w:val="20"/>
                                      <w:szCs w:val="20"/>
                                      <w:lang w:val="fr-FR"/>
                                    </w:rPr>
                                  </w:pPr>
                                  <w:hyperlink r:id="rId12" w:history="1">
                                    <w:r w:rsidR="00EE7619" w:rsidRPr="00D27628">
                                      <w:rPr>
                                        <w:rStyle w:val="Collegamentoipertestuale"/>
                                        <w:color w:val="FFFFFF" w:themeColor="background1"/>
                                        <w:sz w:val="20"/>
                                        <w:szCs w:val="20"/>
                                        <w:lang w:val="fr-FR"/>
                                      </w:rPr>
                                      <w:t>http://www.fightfoodcrises.net/</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14E247B" id="Rectangle 88" o:spid="_x0000_s1027" style="position:absolute;left:0;text-align:left;margin-left:-205.85pt;margin-top:4pt;width:172.35pt;height:489.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" fillcolor="#982d39" stroked="f" strokeweight="1pt">
                      <v:textbox>
                        <w:txbxContent>
                          <w:p w14:paraId="1CB88FE4" w14:textId="77777777" w:rsidR="00EE7619" w:rsidRPr="00D27628" w:rsidRDefault="00EE7619" w:rsidP="00386028">
                            <w:pPr>
                              <w:pStyle w:val="Citation"/>
                              <w:spacing w:before="0" w:after="0"/>
                              <w:ind w:left="0" w:right="190"/>
                              <w:jc w:val="left"/>
                              <w:rPr>
                                <w:bCs/>
                                <w:i w:val="0"/>
                                <w:iCs w:val="0"/>
                                <w:noProof/>
                                <w:color w:val="FFFFFF" w:themeColor="background1"/>
                                <w:sz w:val="20"/>
                                <w:szCs w:val="20"/>
                                <w:lang w:val="fr-FR"/>
                              </w:rPr>
                            </w:pPr>
                            <w:r w:rsidRPr="00D27628">
                              <w:rPr>
                                <w:b/>
                                <w:bCs/>
                                <w:i w:val="0"/>
                                <w:iCs w:val="0"/>
                                <w:noProof/>
                                <w:color w:val="FFFFFF" w:themeColor="background1"/>
                                <w:sz w:val="20"/>
                                <w:szCs w:val="20"/>
                                <w:lang w:val="fr-FR"/>
                              </w:rPr>
                              <w:t>Réseau mondial contre les crises alimentaires</w:t>
                            </w:r>
                          </w:p>
                          <w:p w14:paraId="6F74F019" w14:textId="77777777" w:rsidR="00EE7619" w:rsidRPr="00D27628" w:rsidRDefault="00EE7619" w:rsidP="00D27628">
                            <w:pPr>
                              <w:spacing w:before="120" w:after="0"/>
                              <w:jc w:val="both"/>
                              <w:rPr>
                                <w:bCs/>
                                <w:noProof/>
                                <w:color w:val="FFFFFF" w:themeColor="background1"/>
                                <w:sz w:val="20"/>
                                <w:szCs w:val="20"/>
                                <w:lang w:val="fr-FR"/>
                              </w:rPr>
                            </w:pPr>
                            <w:r w:rsidRPr="00D27628">
                              <w:rPr>
                                <w:bCs/>
                                <w:noProof/>
                                <w:color w:val="FFFFFF" w:themeColor="background1"/>
                                <w:sz w:val="20"/>
                                <w:szCs w:val="20"/>
                                <w:lang w:val="fr-FR"/>
                              </w:rPr>
                              <w:t xml:space="preserve">Le Réseau mondial contre les crises alimentaires a été lancé en 2016 à l’occasion du Sommet mondial sur l’action humanitaire par l’Union européenne, la FAO et le Programme alimentaire mondial (PAM) dans le but de s’attaquer aux causes profondes des crises alimentaires par le biais d’analyses et de connaissances partagées et d’une coordination renforcée des réponses fondées sur des données factuelles tout au long du nexus humanitaire-développement. </w:t>
                            </w:r>
                          </w:p>
                          <w:p w14:paraId="742BD9DA" w14:textId="77777777" w:rsidR="00EE7619" w:rsidRPr="00D27628" w:rsidRDefault="00EE7619" w:rsidP="00D27628">
                            <w:pPr>
                              <w:spacing w:before="120" w:after="0"/>
                              <w:jc w:val="both"/>
                              <w:rPr>
                                <w:bCs/>
                                <w:noProof/>
                                <w:color w:val="FFFFFF" w:themeColor="background1"/>
                                <w:sz w:val="20"/>
                                <w:szCs w:val="20"/>
                                <w:lang w:val="fr-FR"/>
                              </w:rPr>
                            </w:pPr>
                            <w:r w:rsidRPr="00D27628">
                              <w:rPr>
                                <w:bCs/>
                                <w:noProof/>
                                <w:color w:val="FFFFFF" w:themeColor="background1"/>
                                <w:sz w:val="20"/>
                                <w:szCs w:val="20"/>
                                <w:lang w:val="fr-FR"/>
                              </w:rPr>
                              <w:t xml:space="preserve">Il s’agit d’une plate-forme mondiale visant à influer sur les décisions en matière de sécurité alimentaire et de nutrition en établissant et en consolidant des partenariats aux niveaux national, régional et mondial; en partageant des données et des analyses; en définissant des approches novatrices; en surveillant les progrès accomplis vers une meilleure sécurité alimentaire. </w:t>
                            </w:r>
                          </w:p>
                          <w:p w14:paraId="51517A41" w14:textId="77777777" w:rsidR="00EE7619" w:rsidRPr="00D27628" w:rsidRDefault="00EE7619" w:rsidP="00D27628">
                            <w:pPr>
                              <w:spacing w:before="120" w:after="0"/>
                              <w:jc w:val="both"/>
                              <w:rPr>
                                <w:bCs/>
                                <w:noProof/>
                                <w:color w:val="FFFFFF" w:themeColor="background1"/>
                                <w:sz w:val="20"/>
                                <w:szCs w:val="20"/>
                                <w:lang w:val="fr-FR"/>
                              </w:rPr>
                            </w:pPr>
                            <w:r w:rsidRPr="00D27628">
                              <w:rPr>
                                <w:bCs/>
                                <w:noProof/>
                                <w:color w:val="FFFFFF" w:themeColor="background1"/>
                                <w:sz w:val="20"/>
                                <w:szCs w:val="20"/>
                                <w:lang w:val="fr-FR"/>
                              </w:rPr>
                              <w:t>Le plaidoyer et la coordination fondés sur des données probantes sont au coeur du travail du Réseau en vue de soutenir la sécurité alimentaire et nutritionnelle dans les contextes menacés de crises alimentaires dans le but d’éradiquer la faim et la malnutrition d’ici 2030.</w:t>
                            </w:r>
                          </w:p>
                          <w:p w14:paraId="3DCBE568" w14:textId="77777777" w:rsidR="00EE7619" w:rsidRPr="00D27628" w:rsidRDefault="00EE7619" w:rsidP="00386028">
                            <w:pPr>
                              <w:spacing w:after="0"/>
                              <w:rPr>
                                <w:bCs/>
                                <w:noProof/>
                                <w:color w:val="FFFFFF" w:themeColor="background1"/>
                                <w:sz w:val="20"/>
                                <w:szCs w:val="20"/>
                                <w:lang w:val="fr-FR"/>
                              </w:rPr>
                            </w:pPr>
                          </w:p>
                          <w:p w14:paraId="522C9FCC" w14:textId="77777777" w:rsidR="00EE7619" w:rsidRPr="00D27628" w:rsidRDefault="00EE7619" w:rsidP="00386028">
                            <w:pPr>
                              <w:spacing w:after="0"/>
                              <w:rPr>
                                <w:bCs/>
                                <w:noProof/>
                                <w:color w:val="FFFFFF" w:themeColor="background1"/>
                                <w:sz w:val="20"/>
                                <w:szCs w:val="20"/>
                                <w:lang w:val="fr-FR"/>
                              </w:rPr>
                            </w:pPr>
                            <w:r w:rsidRPr="00D27628">
                              <w:rPr>
                                <w:bCs/>
                                <w:noProof/>
                                <w:color w:val="FFFFFF" w:themeColor="background1"/>
                                <w:sz w:val="20"/>
                                <w:szCs w:val="20"/>
                                <w:lang w:val="fr-FR"/>
                              </w:rPr>
                              <w:t>Plus d'informations à:</w:t>
                            </w:r>
                          </w:p>
                          <w:p w14:paraId="14FB26DC" w14:textId="77777777" w:rsidR="00EE7619" w:rsidRPr="00D27628" w:rsidRDefault="00D060B4" w:rsidP="00386028">
                            <w:pPr>
                              <w:spacing w:after="0"/>
                              <w:rPr>
                                <w:bCs/>
                                <w:noProof/>
                                <w:color w:val="FFFFFF" w:themeColor="background1"/>
                                <w:sz w:val="20"/>
                                <w:szCs w:val="20"/>
                                <w:lang w:val="fr-FR"/>
                              </w:rPr>
                            </w:pPr>
                            <w:r>
                              <w:fldChar w:fldCharType="begin"/>
                            </w:r>
                            <w:r w:rsidRPr="008D6C47">
                              <w:rPr>
                                <w:lang w:val="fr-CA"/>
                              </w:rPr>
                              <w:instrText xml:space="preserve"> HYPERLINK "http://www.fightfoodcrises.net/" </w:instrText>
                            </w:r>
                            <w:r>
                              <w:fldChar w:fldCharType="separate"/>
                            </w:r>
                            <w:r w:rsidR="00EE7619" w:rsidRPr="00D27628">
                              <w:rPr>
                                <w:rStyle w:val="Lienhypertexte"/>
                                <w:color w:val="FFFFFF" w:themeColor="background1"/>
                                <w:sz w:val="20"/>
                                <w:szCs w:val="20"/>
                                <w:lang w:val="fr-FR"/>
                              </w:rPr>
                              <w:t>http://www.fightfoodcrises.net/</w:t>
                            </w:r>
                            <w:r>
                              <w:rPr>
                                <w:rStyle w:val="Lienhypertexte"/>
                                <w:color w:val="FFFFFF" w:themeColor="background1"/>
                                <w:sz w:val="20"/>
                                <w:szCs w:val="20"/>
                                <w:lang w:val="fr-FR"/>
                              </w:rPr>
                              <w:fldChar w:fldCharType="end"/>
                            </w:r>
                          </w:p>
                        </w:txbxContent>
                      </v:textbox>
                    </v:rect>
                  </w:pict>
                </mc:Fallback>
              </mc:AlternateContent>
            </w:r>
            <w:r w:rsidRPr="30D66F82">
              <w:rPr>
                <w:rFonts w:eastAsia="Calibri"/>
                <w:lang w:val="fr-FR"/>
              </w:rPr>
              <w:t>violence, parfois armée, au cours des douze derniers mois pour résoudre un</w:t>
            </w:r>
            <w:r w:rsidR="00EE7619" w:rsidRPr="30D66F82">
              <w:rPr>
                <w:rFonts w:eastAsia="Calibri"/>
                <w:lang w:val="fr-FR"/>
              </w:rPr>
              <w:t>e</w:t>
            </w:r>
            <w:r w:rsidRPr="30D66F82">
              <w:rPr>
                <w:rFonts w:eastAsia="Calibri"/>
                <w:lang w:val="fr-FR"/>
              </w:rPr>
              <w:t xml:space="preserve"> </w:t>
            </w:r>
            <w:r w:rsidR="4895910D" w:rsidRPr="30D66F82">
              <w:rPr>
                <w:rFonts w:eastAsia="Calibri"/>
                <w:lang w:val="fr-FR"/>
              </w:rPr>
              <w:t>dispute</w:t>
            </w:r>
            <w:r w:rsidRPr="30D66F82">
              <w:rPr>
                <w:rFonts w:eastAsia="Calibri"/>
                <w:lang w:val="fr-FR"/>
              </w:rPr>
              <w:t>. Quand les parties cherchent un intermédiaire pour résoudre les conflits, ils engagent souvent les chefs traditionnels</w:t>
            </w:r>
            <w:r w:rsidR="00F971B4" w:rsidRPr="30D66F82">
              <w:rPr>
                <w:rFonts w:cstheme="majorBidi"/>
                <w:lang w:val="fr-FR"/>
              </w:rPr>
              <w:t xml:space="preserve">. </w:t>
            </w:r>
          </w:p>
          <w:p w14:paraId="39736D29" w14:textId="7ED60A48" w:rsidR="007B1E3C" w:rsidRDefault="00513290" w:rsidP="45E46D9F">
            <w:pPr>
              <w:rPr>
                <w:rStyle w:val="Titolo3Carattere"/>
                <w:rFonts w:eastAsiaTheme="minorEastAsia"/>
                <w:b/>
                <w:color w:val="262626" w:themeColor="text1" w:themeTint="D9"/>
                <w:lang w:val="fr-FR"/>
              </w:rPr>
            </w:pPr>
            <w:r w:rsidRPr="30D66F82">
              <w:rPr>
                <w:rStyle w:val="Titolo3Carattere"/>
                <w:rFonts w:eastAsiaTheme="minorEastAsia"/>
                <w:b/>
                <w:color w:val="000000" w:themeColor="text1"/>
                <w:lang w:val="fr-FR"/>
              </w:rPr>
              <w:t>Recommandation</w:t>
            </w:r>
            <w:r w:rsidR="007B1E3C" w:rsidRPr="30D66F82">
              <w:rPr>
                <w:rStyle w:val="Titolo3Carattere"/>
                <w:rFonts w:eastAsiaTheme="minorEastAsia"/>
                <w:b/>
                <w:color w:val="000000" w:themeColor="text1"/>
                <w:lang w:val="fr-FR"/>
              </w:rPr>
              <w:t>s</w:t>
            </w:r>
          </w:p>
          <w:p w14:paraId="16B97B68" w14:textId="15FE6054" w:rsidR="00386028" w:rsidRDefault="00E16E43" w:rsidP="00D8367E">
            <w:pPr>
              <w:jc w:val="both"/>
              <w:rPr>
                <w:rFonts w:eastAsia="Calibri"/>
                <w:lang w:val="fr-FR"/>
              </w:rPr>
            </w:pPr>
            <w:r w:rsidRPr="2AE8594B">
              <w:rPr>
                <w:rFonts w:eastAsia="Calibri"/>
                <w:lang w:val="fr-FR"/>
              </w:rPr>
              <w:t>La FAO et ses partenaires travaillent, par le biais des interventions actuelles et complémentaires, à aider les communautés agropastorales à développer des stratégies durables qui augmentent leur résistance à ces chocs afin d'atténuer leur impact sur les ressources économiques et productives et de prévenir l'érosion du tissu social qui mai</w:t>
            </w:r>
            <w:r w:rsidR="00386028" w:rsidRPr="2AE8594B">
              <w:rPr>
                <w:rFonts w:eastAsia="Calibri"/>
                <w:lang w:val="fr-FR"/>
              </w:rPr>
              <w:t xml:space="preserve">ntient les communautés ensemble. </w:t>
            </w:r>
          </w:p>
          <w:p w14:paraId="0335E93F" w14:textId="75506379" w:rsidR="00E16E43" w:rsidRPr="00E16E43" w:rsidRDefault="00E16E43" w:rsidP="00D8367E">
            <w:pPr>
              <w:jc w:val="both"/>
              <w:rPr>
                <w:rFonts w:eastAsia="Calibri"/>
                <w:lang w:val="fr-FR"/>
              </w:rPr>
            </w:pPr>
            <w:r w:rsidRPr="2AE8594B">
              <w:rPr>
                <w:rFonts w:eastAsia="Calibri"/>
                <w:lang w:val="fr-FR"/>
              </w:rPr>
              <w:t>Pour aborder de manière plus globale les problèmes complexes qui touchent ces communautés, il est important, dès le départ, que la sensibilité aux conflits influence la conception et les modalités de mise en œuvre afin de réduire tout impact négatif et d'accentuer les résultats positifs.</w:t>
            </w:r>
          </w:p>
          <w:p w14:paraId="5A61706C" w14:textId="4546DC6D" w:rsidR="00386028" w:rsidRDefault="00E16E43" w:rsidP="00D8367E">
            <w:pPr>
              <w:jc w:val="both"/>
              <w:rPr>
                <w:rFonts w:eastAsia="Calibri"/>
                <w:lang w:val="fr-FR"/>
              </w:rPr>
            </w:pPr>
            <w:r w:rsidRPr="30D66F82">
              <w:rPr>
                <w:rFonts w:eastAsia="Calibri"/>
                <w:lang w:val="fr-FR"/>
              </w:rPr>
              <w:t xml:space="preserve">Dans leurs approches, les partenaires de la sécurité alimentaire devraient s’engager avec des acteurs spécialisés dans le renforcement des capacités </w:t>
            </w:r>
            <w:r w:rsidR="00EE7619" w:rsidRPr="30D66F82">
              <w:rPr>
                <w:rFonts w:eastAsia="Calibri"/>
                <w:lang w:val="fr-FR"/>
              </w:rPr>
              <w:t>sur la</w:t>
            </w:r>
            <w:r w:rsidRPr="30D66F82">
              <w:rPr>
                <w:rFonts w:eastAsia="Calibri"/>
                <w:lang w:val="fr-FR"/>
              </w:rPr>
              <w:t xml:space="preserve"> résolution des conflits en matière de gouvernance locale afin d'aider les autorités locales et les membres des communautés à prévenir et à gérer les conflits violents au niveau local concernant les ressources rares. En outre, le fait de lier le soutien technique à l'agriculture aux compétences en matière de résolution des conflits peut faciliter le dialogue entre les participants, ce qui pourrait conduire à une plus grande cohésion sociale.</w:t>
            </w:r>
          </w:p>
          <w:p w14:paraId="79B25E3D" w14:textId="2B2296A2" w:rsidR="00EE1499" w:rsidRDefault="00E16E43" w:rsidP="00D8367E">
            <w:pPr>
              <w:jc w:val="both"/>
              <w:rPr>
                <w:color w:val="262626" w:themeColor="text1" w:themeTint="D9"/>
                <w:lang w:val="fr-FR"/>
              </w:rPr>
            </w:pPr>
            <w:r w:rsidRPr="30D66F82">
              <w:rPr>
                <w:rFonts w:eastAsia="Calibri"/>
                <w:lang w:val="fr-FR"/>
              </w:rPr>
              <w:t xml:space="preserve">Il est important d’introduire des composantes de collaboration entre les producteurs agricoles et les éleveurs dans les interventions afin de renforcer le tissu social et les </w:t>
            </w:r>
            <w:r w:rsidR="00EE7619" w:rsidRPr="30D66F82">
              <w:rPr>
                <w:rFonts w:eastAsia="Calibri"/>
                <w:lang w:val="fr-FR"/>
              </w:rPr>
              <w:t xml:space="preserve">bonnes </w:t>
            </w:r>
            <w:r w:rsidRPr="30D66F82">
              <w:rPr>
                <w:rFonts w:eastAsia="Calibri"/>
                <w:lang w:val="fr-FR"/>
              </w:rPr>
              <w:t xml:space="preserve">pratiques dans un environnement de coexistence de ces deux catégories de populations. Finalement, </w:t>
            </w:r>
            <w:r w:rsidR="00EE7619" w:rsidRPr="30D66F82">
              <w:rPr>
                <w:rFonts w:eastAsia="Calibri"/>
                <w:lang w:val="fr-FR"/>
              </w:rPr>
              <w:t>l</w:t>
            </w:r>
            <w:r w:rsidR="005C3DC7" w:rsidRPr="30D66F82">
              <w:rPr>
                <w:rFonts w:eastAsia="Calibri"/>
                <w:lang w:val="fr-FR"/>
              </w:rPr>
              <w:t>’</w:t>
            </w:r>
            <w:r w:rsidRPr="30D66F82">
              <w:rPr>
                <w:rFonts w:eastAsia="Calibri"/>
                <w:lang w:val="fr-FR"/>
              </w:rPr>
              <w:t xml:space="preserve">investissement dans la redevabilité </w:t>
            </w:r>
            <w:r w:rsidR="005C3DC7" w:rsidRPr="30D66F82">
              <w:rPr>
                <w:rFonts w:eastAsia="Calibri"/>
                <w:lang w:val="fr-FR"/>
              </w:rPr>
              <w:t>en</w:t>
            </w:r>
            <w:r w:rsidRPr="30D66F82">
              <w:rPr>
                <w:rFonts w:eastAsia="Calibri"/>
                <w:lang w:val="fr-FR"/>
              </w:rPr>
              <w:t>vers les populations affectées - l’engagement des populations, un partage d’informations robuste sur le projet, les échanges réguliers avec les communautés bénéficiaires sont importants afin d’assurer que les activités so</w:t>
            </w:r>
            <w:r w:rsidR="005C3DC7" w:rsidRPr="30D66F82">
              <w:rPr>
                <w:rFonts w:eastAsia="Calibri"/>
                <w:lang w:val="fr-FR"/>
              </w:rPr>
              <w:t>ie</w:t>
            </w:r>
            <w:r w:rsidRPr="30D66F82">
              <w:rPr>
                <w:rFonts w:eastAsia="Calibri"/>
                <w:lang w:val="fr-FR"/>
              </w:rPr>
              <w:t>nt menées en tout</w:t>
            </w:r>
            <w:r w:rsidR="005C3DC7" w:rsidRPr="30D66F82">
              <w:rPr>
                <w:rFonts w:eastAsia="Calibri"/>
                <w:lang w:val="fr-FR"/>
              </w:rPr>
              <w:t>e</w:t>
            </w:r>
            <w:r w:rsidRPr="30D66F82">
              <w:rPr>
                <w:rFonts w:eastAsia="Calibri"/>
                <w:lang w:val="fr-FR"/>
              </w:rPr>
              <w:t xml:space="preserve"> transparence et ne pas exacerber les conflits existants et </w:t>
            </w:r>
            <w:r w:rsidR="005C3DC7" w:rsidRPr="30D66F82">
              <w:rPr>
                <w:rFonts w:eastAsia="Calibri"/>
                <w:lang w:val="fr-FR"/>
              </w:rPr>
              <w:t xml:space="preserve">garantir </w:t>
            </w:r>
            <w:r w:rsidRPr="30D66F82">
              <w:rPr>
                <w:rFonts w:eastAsia="Calibri"/>
                <w:lang w:val="fr-FR"/>
              </w:rPr>
              <w:t>un impact positif sur la résilience des ménages ciblés.</w:t>
            </w:r>
            <w:r w:rsidR="00EE1499" w:rsidRPr="30D66F82">
              <w:rPr>
                <w:color w:val="000000" w:themeColor="text1"/>
                <w:lang w:val="fr-FR"/>
              </w:rPr>
              <w:t xml:space="preserve"> </w:t>
            </w:r>
          </w:p>
          <w:p w14:paraId="72EF4A1B" w14:textId="7C7FF8DB" w:rsidR="00A74AC6" w:rsidRPr="001B3FCE" w:rsidRDefault="00076F9B" w:rsidP="2AE8594B">
            <w:pPr>
              <w:spacing w:before="120"/>
              <w:rPr>
                <w:rFonts w:eastAsia="Calibri"/>
                <w:lang w:val="fr-FR"/>
              </w:rPr>
            </w:pPr>
            <w:r w:rsidRPr="2AE8594B">
              <w:rPr>
                <w:rFonts w:eastAsia="Calibri"/>
                <w:lang w:val="fr-FR"/>
              </w:rPr>
              <w:t xml:space="preserve"> </w:t>
            </w:r>
          </w:p>
        </w:tc>
      </w:tr>
      <w:tr w:rsidR="00C85811" w14:paraId="7C695AD3" w14:textId="77777777" w:rsidTr="7070B2CE">
        <w:trPr>
          <w:trHeight w:val="4381"/>
        </w:trPr>
        <w:tc>
          <w:tcPr>
            <w:tcW w:w="3399" w:type="dxa"/>
            <w:shd w:val="clear" w:color="auto" w:fill="FFFFFF" w:themeFill="background1"/>
          </w:tcPr>
          <w:p w14:paraId="6FCD56C0" w14:textId="10138C7E" w:rsidR="007A5615" w:rsidRPr="00D8367E" w:rsidRDefault="007A5615" w:rsidP="007A5615">
            <w:pPr>
              <w:spacing w:after="160" w:line="259" w:lineRule="auto"/>
              <w:rPr>
                <w:lang w:val="fr-FR"/>
              </w:rPr>
            </w:pPr>
          </w:p>
          <w:p w14:paraId="1429F8FB" w14:textId="71822A9A" w:rsidR="007A5615" w:rsidRPr="00D8367E" w:rsidRDefault="007A5615" w:rsidP="007A5615">
            <w:pPr>
              <w:spacing w:after="160" w:line="259" w:lineRule="auto"/>
              <w:rPr>
                <w:lang w:val="fr-FR"/>
              </w:rPr>
            </w:pPr>
          </w:p>
          <w:p w14:paraId="5021CCFE" w14:textId="105D635B" w:rsidR="007A5615" w:rsidRPr="00D8367E" w:rsidRDefault="007A5615" w:rsidP="007A5615">
            <w:pPr>
              <w:spacing w:after="160" w:line="259" w:lineRule="auto"/>
              <w:rPr>
                <w:lang w:val="fr-FR"/>
              </w:rPr>
            </w:pPr>
          </w:p>
          <w:p w14:paraId="1F710130" w14:textId="6FBAC967" w:rsidR="007A5615" w:rsidRPr="00D8367E" w:rsidRDefault="007A5615" w:rsidP="007A5615">
            <w:pPr>
              <w:spacing w:after="160" w:line="259" w:lineRule="auto"/>
              <w:rPr>
                <w:lang w:val="fr-FR"/>
              </w:rPr>
            </w:pPr>
          </w:p>
          <w:p w14:paraId="46B4C642" w14:textId="7AB6E457" w:rsidR="007A5615" w:rsidRPr="00D8367E" w:rsidRDefault="007A5615" w:rsidP="007A5615">
            <w:pPr>
              <w:spacing w:after="160" w:line="259" w:lineRule="auto"/>
              <w:rPr>
                <w:lang w:val="fr-FR"/>
              </w:rPr>
            </w:pPr>
          </w:p>
          <w:p w14:paraId="08496F34" w14:textId="11D15316" w:rsidR="007A5615" w:rsidRPr="00D8367E" w:rsidRDefault="007A5615" w:rsidP="007A5615">
            <w:pPr>
              <w:spacing w:after="160" w:line="259" w:lineRule="auto"/>
              <w:rPr>
                <w:lang w:val="fr-FR"/>
              </w:rPr>
            </w:pPr>
          </w:p>
          <w:p w14:paraId="0523DD1A" w14:textId="3A64C8F7" w:rsidR="007A5615" w:rsidRPr="00D8367E" w:rsidRDefault="007A5615" w:rsidP="007A5615">
            <w:pPr>
              <w:spacing w:after="160" w:line="259" w:lineRule="auto"/>
              <w:rPr>
                <w:lang w:val="fr-FR"/>
              </w:rPr>
            </w:pPr>
          </w:p>
          <w:p w14:paraId="4C4FB575" w14:textId="18123B72" w:rsidR="007A5615" w:rsidRPr="00D8367E" w:rsidRDefault="007A5615" w:rsidP="007A5615">
            <w:pPr>
              <w:spacing w:after="160" w:line="259" w:lineRule="auto"/>
              <w:rPr>
                <w:lang w:val="fr-FR"/>
              </w:rPr>
            </w:pPr>
          </w:p>
          <w:p w14:paraId="48D11704" w14:textId="4D12E6C6" w:rsidR="007A5615" w:rsidRPr="00D8367E" w:rsidRDefault="007A5615" w:rsidP="007A5615">
            <w:pPr>
              <w:spacing w:after="160" w:line="259" w:lineRule="auto"/>
              <w:rPr>
                <w:lang w:val="fr-FR"/>
              </w:rPr>
            </w:pPr>
          </w:p>
          <w:p w14:paraId="2189210A" w14:textId="4D26B531" w:rsidR="007A5615" w:rsidRPr="00D8367E" w:rsidRDefault="007A5615" w:rsidP="007A5615">
            <w:pPr>
              <w:spacing w:after="160" w:line="259" w:lineRule="auto"/>
              <w:rPr>
                <w:lang w:val="fr-FR"/>
              </w:rPr>
            </w:pPr>
          </w:p>
          <w:p w14:paraId="10CC9F97" w14:textId="637F4EDD" w:rsidR="007A5615" w:rsidRPr="00D8367E" w:rsidRDefault="007A5615" w:rsidP="007A5615">
            <w:pPr>
              <w:spacing w:after="160" w:line="259" w:lineRule="auto"/>
              <w:rPr>
                <w:lang w:val="fr-FR"/>
              </w:rPr>
            </w:pPr>
          </w:p>
          <w:p w14:paraId="172298AF" w14:textId="68C5A775" w:rsidR="007A5615" w:rsidRPr="00D8367E" w:rsidRDefault="007A5615" w:rsidP="007A5615">
            <w:pPr>
              <w:spacing w:after="160" w:line="259" w:lineRule="auto"/>
              <w:rPr>
                <w:lang w:val="fr-FR"/>
              </w:rPr>
            </w:pPr>
          </w:p>
          <w:p w14:paraId="583DBDB5" w14:textId="01B612E5" w:rsidR="007A5615" w:rsidRPr="00D8367E" w:rsidRDefault="007A5615" w:rsidP="007A5615">
            <w:pPr>
              <w:spacing w:after="160" w:line="259" w:lineRule="auto"/>
              <w:rPr>
                <w:lang w:val="fr-FR"/>
              </w:rPr>
            </w:pPr>
          </w:p>
          <w:p w14:paraId="309A1ECE" w14:textId="3B85468F" w:rsidR="007A5615" w:rsidRPr="00D8367E" w:rsidRDefault="007A5615" w:rsidP="007A5615">
            <w:pPr>
              <w:spacing w:after="160" w:line="259" w:lineRule="auto"/>
              <w:rPr>
                <w:lang w:val="fr-FR"/>
              </w:rPr>
            </w:pPr>
          </w:p>
          <w:p w14:paraId="52DD789A" w14:textId="424F71DD" w:rsidR="007A5615" w:rsidRPr="00D8367E" w:rsidRDefault="007A5615" w:rsidP="007A5615">
            <w:pPr>
              <w:spacing w:after="160" w:line="259" w:lineRule="auto"/>
              <w:rPr>
                <w:lang w:val="fr-FR"/>
              </w:rPr>
            </w:pPr>
          </w:p>
          <w:p w14:paraId="3F245200" w14:textId="6ECC232B" w:rsidR="007A5615" w:rsidRPr="00D8367E" w:rsidRDefault="007A5615" w:rsidP="007A5615">
            <w:pPr>
              <w:spacing w:after="160" w:line="259" w:lineRule="auto"/>
              <w:rPr>
                <w:lang w:val="fr-FR"/>
              </w:rPr>
            </w:pPr>
          </w:p>
          <w:p w14:paraId="16835163" w14:textId="019E6F45" w:rsidR="007A5615" w:rsidRPr="00D8367E" w:rsidRDefault="007A5615" w:rsidP="007A5615">
            <w:pPr>
              <w:spacing w:after="160" w:line="259" w:lineRule="auto"/>
              <w:rPr>
                <w:lang w:val="fr-FR"/>
              </w:rPr>
            </w:pPr>
          </w:p>
          <w:p w14:paraId="1AAC6F98" w14:textId="681B9C51" w:rsidR="007A5615" w:rsidRDefault="00D7622F" w:rsidP="7070B2CE">
            <w:pPr>
              <w:spacing w:after="160" w:line="259" w:lineRule="auto"/>
            </w:pPr>
            <w:r>
              <w:rPr>
                <w:noProof/>
                <w:lang w:val="it-IT" w:eastAsia="it-IT"/>
              </w:rPr>
              <mc:AlternateContent>
                <mc:Choice Requires="wps">
                  <w:drawing>
                    <wp:inline distT="0" distB="0" distL="114300" distR="114300" wp14:anchorId="32F01324" wp14:editId="0180357A">
                      <wp:extent cx="1527717" cy="490654"/>
                      <wp:effectExtent l="0" t="0" r="15875" b="24130"/>
                      <wp:docPr id="933243148" name="Rectangle 1"/>
                      <wp:cNvGraphicFramePr/>
                      <a:graphic xmlns:a="http://schemas.openxmlformats.org/drawingml/2006/main">
                        <a:graphicData uri="http://schemas.microsoft.com/office/word/2010/wordprocessingShape">
                          <wps:wsp>
                            <wps:cNvSpPr/>
                            <wps:spPr>
                              <a:xfrm>
                                <a:off x="0" y="0"/>
                                <a:ext cx="1527717" cy="490654"/>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F0D6CE" w14:textId="34B53D77" w:rsidR="00EE7619" w:rsidRPr="001E1DA0" w:rsidRDefault="00EE7619" w:rsidP="00C63515">
                                  <w:pPr>
                                    <w:rPr>
                                      <w:i/>
                                      <w:color w:val="000000" w:themeColor="text1"/>
                                      <w:sz w:val="20"/>
                                      <w:szCs w:val="20"/>
                                      <w:lang w:val="fr-FR"/>
                                    </w:rPr>
                                  </w:pPr>
                                  <w:r w:rsidRPr="001E1DA0">
                                    <w:rPr>
                                      <w:i/>
                                      <w:color w:val="000000" w:themeColor="text1"/>
                                      <w:sz w:val="20"/>
                                      <w:szCs w:val="20"/>
                                      <w:lang w:val="fr-FR"/>
                                    </w:rPr>
                                    <w:t>Fig. 1 Domaines de mise en œuvre du projet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2F01324" id="Rectangle 1" o:spid="_x0000_s1028" style="width:120.3pt;height:38.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" filled="f" strokecolor="white [3212]" strokeweight="1pt">
                      <v:textbox>
                        <w:txbxContent>
                          <w:p w14:paraId="65F0D6CE" w14:textId="34B53D77" w:rsidR="00EE7619" w:rsidRPr="001E1DA0" w:rsidRDefault="00EE7619" w:rsidP="00C63515">
                            <w:pPr>
                              <w:rPr>
                                <w:i/>
                                <w:color w:val="000000" w:themeColor="text1"/>
                                <w:sz w:val="20"/>
                                <w:szCs w:val="20"/>
                                <w:lang w:val="fr-FR"/>
                              </w:rPr>
                            </w:pPr>
                            <w:r w:rsidRPr="001E1DA0">
                              <w:rPr>
                                <w:i/>
                                <w:color w:val="000000" w:themeColor="text1"/>
                                <w:sz w:val="20"/>
                                <w:szCs w:val="20"/>
                                <w:lang w:val="fr-FR"/>
                              </w:rPr>
                              <w:t>Fig. 1 Domaines de mise en œuvre du projet</w:t>
                            </w:r>
                          </w:p>
                        </w:txbxContent>
                      </v:textbox>
                      <w10:anchorlock/>
                    </v:rect>
                  </w:pict>
                </mc:Fallback>
              </mc:AlternateContent>
            </w:r>
          </w:p>
          <w:p w14:paraId="4DE6FB88" w14:textId="620A77F7" w:rsidR="007A5615" w:rsidRDefault="007A5615" w:rsidP="007A5615">
            <w:pPr>
              <w:spacing w:after="160" w:line="259" w:lineRule="auto"/>
            </w:pPr>
          </w:p>
          <w:p w14:paraId="5AF6ABAC" w14:textId="1592FD6D" w:rsidR="007A5615" w:rsidRDefault="007A5615" w:rsidP="007A5615">
            <w:pPr>
              <w:spacing w:after="160" w:line="259" w:lineRule="auto"/>
            </w:pPr>
          </w:p>
          <w:p w14:paraId="50344BAE" w14:textId="09F8C2A0" w:rsidR="007A5615" w:rsidRDefault="007A5615" w:rsidP="7070B2CE">
            <w:pPr>
              <w:spacing w:after="160" w:line="259" w:lineRule="auto"/>
            </w:pPr>
          </w:p>
          <w:p w14:paraId="46FA3579" w14:textId="53384D47" w:rsidR="007A5615" w:rsidRDefault="007A5615" w:rsidP="007A5615">
            <w:pPr>
              <w:spacing w:after="160" w:line="259" w:lineRule="auto"/>
            </w:pPr>
          </w:p>
          <w:p w14:paraId="10203A45" w14:textId="39C8FED0" w:rsidR="007A5615" w:rsidRDefault="007A5615" w:rsidP="007A5615">
            <w:pPr>
              <w:spacing w:after="160" w:line="259" w:lineRule="auto"/>
            </w:pPr>
          </w:p>
          <w:p w14:paraId="1A54F890" w14:textId="26C8089E" w:rsidR="007A5615" w:rsidRDefault="007A5615" w:rsidP="007A5615">
            <w:pPr>
              <w:spacing w:after="160" w:line="259" w:lineRule="auto"/>
            </w:pPr>
          </w:p>
          <w:p w14:paraId="01196A78" w14:textId="675D58C0" w:rsidR="007A5615" w:rsidRDefault="007A5615" w:rsidP="007A5615">
            <w:pPr>
              <w:spacing w:after="160" w:line="259" w:lineRule="auto"/>
            </w:pPr>
          </w:p>
          <w:p w14:paraId="3646352A" w14:textId="3A6DA688" w:rsidR="007A5615" w:rsidRDefault="007A5615" w:rsidP="007A5615">
            <w:pPr>
              <w:spacing w:after="160" w:line="259" w:lineRule="auto"/>
            </w:pPr>
          </w:p>
          <w:p w14:paraId="46A0F4CC" w14:textId="77777777" w:rsidR="007A5615" w:rsidRDefault="007A5615" w:rsidP="007A5615">
            <w:pPr>
              <w:spacing w:after="160" w:line="259" w:lineRule="auto"/>
            </w:pPr>
          </w:p>
          <w:p w14:paraId="3EBBE1B4" w14:textId="77777777" w:rsidR="007A5615" w:rsidRDefault="007A5615" w:rsidP="007A5615">
            <w:pPr>
              <w:spacing w:after="160" w:line="259" w:lineRule="auto"/>
            </w:pPr>
          </w:p>
          <w:p w14:paraId="34FEF5F2" w14:textId="77777777" w:rsidR="007A5615" w:rsidRDefault="007A5615" w:rsidP="007A5615">
            <w:pPr>
              <w:spacing w:after="160" w:line="259" w:lineRule="auto"/>
            </w:pPr>
          </w:p>
          <w:p w14:paraId="680B4789" w14:textId="77777777" w:rsidR="007A5615" w:rsidRDefault="007A5615" w:rsidP="007A5615">
            <w:pPr>
              <w:spacing w:after="160" w:line="259" w:lineRule="auto"/>
            </w:pPr>
          </w:p>
          <w:p w14:paraId="6888877D" w14:textId="77777777" w:rsidR="007A5615" w:rsidRDefault="007A5615" w:rsidP="007A5615">
            <w:pPr>
              <w:spacing w:after="160" w:line="259" w:lineRule="auto"/>
            </w:pPr>
          </w:p>
          <w:p w14:paraId="3F3C9565" w14:textId="77777777" w:rsidR="007A5615" w:rsidRDefault="007A5615" w:rsidP="007A5615">
            <w:pPr>
              <w:spacing w:after="160" w:line="259" w:lineRule="auto"/>
            </w:pPr>
          </w:p>
          <w:p w14:paraId="25EFAB78" w14:textId="77777777" w:rsidR="007A5615" w:rsidRDefault="007A5615" w:rsidP="007A5615">
            <w:pPr>
              <w:spacing w:after="160" w:line="259" w:lineRule="auto"/>
            </w:pPr>
          </w:p>
          <w:p w14:paraId="570AC720" w14:textId="77777777" w:rsidR="007A5615" w:rsidRDefault="007A5615" w:rsidP="007A5615">
            <w:pPr>
              <w:spacing w:after="160" w:line="259" w:lineRule="auto"/>
            </w:pPr>
          </w:p>
          <w:p w14:paraId="579CF1EA" w14:textId="77777777" w:rsidR="007A5615" w:rsidRDefault="007A5615" w:rsidP="007A5615">
            <w:pPr>
              <w:spacing w:after="160" w:line="259" w:lineRule="auto"/>
            </w:pPr>
          </w:p>
          <w:p w14:paraId="10FE7FEB" w14:textId="77777777" w:rsidR="007A5615" w:rsidRDefault="007A5615" w:rsidP="007A5615">
            <w:pPr>
              <w:spacing w:after="160" w:line="259" w:lineRule="auto"/>
            </w:pPr>
          </w:p>
          <w:p w14:paraId="1713B66B" w14:textId="77777777" w:rsidR="007A5615" w:rsidRDefault="007A5615" w:rsidP="007A5615">
            <w:pPr>
              <w:spacing w:after="160" w:line="259" w:lineRule="auto"/>
            </w:pPr>
          </w:p>
          <w:p w14:paraId="0146606A" w14:textId="77777777" w:rsidR="007A5615" w:rsidRDefault="007A5615" w:rsidP="007A5615">
            <w:pPr>
              <w:spacing w:after="160"/>
              <w:rPr>
                <w:b/>
              </w:rPr>
            </w:pPr>
          </w:p>
          <w:p w14:paraId="4A4999E6" w14:textId="0D22AEF7" w:rsidR="007A5615" w:rsidRDefault="007A5615" w:rsidP="007A5615">
            <w:pPr>
              <w:spacing w:after="160"/>
              <w:rPr>
                <w:b/>
              </w:rPr>
            </w:pPr>
          </w:p>
          <w:p w14:paraId="069F004D" w14:textId="5367E3AB" w:rsidR="00B2114C" w:rsidRDefault="00B2114C" w:rsidP="007A5615">
            <w:pPr>
              <w:spacing w:after="160"/>
              <w:rPr>
                <w:b/>
              </w:rPr>
            </w:pPr>
          </w:p>
          <w:p w14:paraId="0D0C4FCB" w14:textId="77777777" w:rsidR="006A4640" w:rsidRDefault="006A4640" w:rsidP="006A4640">
            <w:pPr>
              <w:spacing w:after="0"/>
              <w:rPr>
                <w:b/>
              </w:rPr>
            </w:pPr>
          </w:p>
          <w:p w14:paraId="06D714CD" w14:textId="0904F5EA" w:rsidR="00C85811" w:rsidRPr="004B65E4" w:rsidRDefault="00C85811" w:rsidP="006A4640">
            <w:pPr>
              <w:spacing w:after="0"/>
            </w:pPr>
          </w:p>
        </w:tc>
        <w:tc>
          <w:tcPr>
            <w:tcW w:w="480" w:type="dxa"/>
            <w:shd w:val="clear" w:color="auto" w:fill="FFFFFF" w:themeFill="background1"/>
            <w:vAlign w:val="center"/>
          </w:tcPr>
          <w:p w14:paraId="7EC27259" w14:textId="1D001502" w:rsidR="00C85811" w:rsidRPr="00A74AC6" w:rsidRDefault="00C85811" w:rsidP="00A74AC6">
            <w:pPr>
              <w:pStyle w:val="Citazione"/>
              <w:spacing w:before="0" w:after="0"/>
              <w:ind w:left="283" w:right="227"/>
              <w:jc w:val="left"/>
              <w:rPr>
                <w:b/>
                <w:bCs/>
                <w:i w:val="0"/>
                <w:iCs w:val="0"/>
                <w:sz w:val="21"/>
                <w:szCs w:val="21"/>
              </w:rPr>
            </w:pPr>
          </w:p>
        </w:tc>
        <w:tc>
          <w:tcPr>
            <w:tcW w:w="6528" w:type="dxa"/>
            <w:vMerge/>
          </w:tcPr>
          <w:p w14:paraId="04A9AD48" w14:textId="77777777" w:rsidR="00C85811" w:rsidRPr="00E61129" w:rsidRDefault="00C85811" w:rsidP="001B3FCE">
            <w:pPr>
              <w:pStyle w:val="Titolo1"/>
              <w:outlineLvl w:val="0"/>
            </w:pPr>
          </w:p>
        </w:tc>
      </w:tr>
    </w:tbl>
    <w:p w14:paraId="75466F09" w14:textId="241BBA79" w:rsidR="00714883" w:rsidRPr="00A77753" w:rsidRDefault="00657A29" w:rsidP="00DF4199">
      <w:pPr>
        <w:ind w:right="5559"/>
        <w:rPr>
          <w:sz w:val="20"/>
          <w:szCs w:val="20"/>
          <w:lang w:val="fr-FR"/>
        </w:rPr>
      </w:pPr>
      <w:r w:rsidRPr="00714883">
        <w:rPr>
          <w:noProof/>
          <w:sz w:val="20"/>
          <w:szCs w:val="20"/>
          <w:lang w:val="it-IT" w:eastAsia="it-IT"/>
        </w:rPr>
        <w:lastRenderedPageBreak/>
        <mc:AlternateContent>
          <mc:Choice Requires="wps">
            <w:drawing>
              <wp:anchor distT="45720" distB="45720" distL="114300" distR="114300" simplePos="0" relativeHeight="251657728" behindDoc="0" locked="0" layoutInCell="1" allowOverlap="1" wp14:anchorId="23951C87" wp14:editId="328D2CB0">
                <wp:simplePos x="0" y="0"/>
                <wp:positionH relativeFrom="column">
                  <wp:posOffset>-1111250</wp:posOffset>
                </wp:positionH>
                <wp:positionV relativeFrom="paragraph">
                  <wp:posOffset>-135572</wp:posOffset>
                </wp:positionV>
                <wp:extent cx="2333625" cy="2800350"/>
                <wp:effectExtent l="0" t="0" r="9525"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2800350"/>
                        </a:xfrm>
                        <a:prstGeom prst="rect">
                          <a:avLst/>
                        </a:prstGeom>
                        <a:solidFill>
                          <a:srgbClr val="FFFFFF"/>
                        </a:solidFill>
                        <a:ln w="9525">
                          <a:noFill/>
                          <a:miter lim="800000"/>
                          <a:headEnd/>
                          <a:tailEnd/>
                        </a:ln>
                      </wps:spPr>
                      <wps:txbx>
                        <w:txbxContent>
                          <w:p w14:paraId="203228D9" w14:textId="6CF81987" w:rsidR="00EE7619" w:rsidRDefault="00EE7619" w:rsidP="00714883">
                            <w:pPr>
                              <w:spacing w:after="0"/>
                              <w:rPr>
                                <w:b/>
                                <w:lang w:val="fr-FR"/>
                              </w:rPr>
                            </w:pPr>
                            <w:r w:rsidRPr="001E1DA0">
                              <w:rPr>
                                <w:b/>
                                <w:highlight w:val="yellow"/>
                                <w:lang w:val="fr-FR"/>
                              </w:rPr>
                              <w:t>Contact</w:t>
                            </w:r>
                            <w:r w:rsidRPr="001E1DA0">
                              <w:rPr>
                                <w:b/>
                                <w:lang w:val="fr-FR"/>
                              </w:rPr>
                              <w:t xml:space="preserve"> </w:t>
                            </w:r>
                          </w:p>
                          <w:p w14:paraId="50FFEE09" w14:textId="77777777" w:rsidR="009E2536" w:rsidRDefault="009E2536" w:rsidP="00714883">
                            <w:pPr>
                              <w:spacing w:after="0"/>
                              <w:rPr>
                                <w:b/>
                                <w:lang w:val="fr-FR"/>
                              </w:rPr>
                            </w:pPr>
                            <w:r w:rsidRPr="009E2536">
                              <w:rPr>
                                <w:b/>
                                <w:lang w:val="fr-FR"/>
                              </w:rPr>
                              <w:t xml:space="preserve">M. </w:t>
                            </w:r>
                            <w:proofErr w:type="spellStart"/>
                            <w:r w:rsidRPr="009E2536">
                              <w:rPr>
                                <w:b/>
                                <w:lang w:val="fr-FR"/>
                              </w:rPr>
                              <w:t>Attaher</w:t>
                            </w:r>
                            <w:proofErr w:type="spellEnd"/>
                            <w:r w:rsidRPr="009E2536">
                              <w:rPr>
                                <w:b/>
                                <w:lang w:val="fr-FR"/>
                              </w:rPr>
                              <w:t xml:space="preserve"> </w:t>
                            </w:r>
                            <w:proofErr w:type="spellStart"/>
                            <w:r w:rsidRPr="009E2536">
                              <w:rPr>
                                <w:b/>
                                <w:lang w:val="fr-FR"/>
                              </w:rPr>
                              <w:t>Maiga</w:t>
                            </w:r>
                            <w:proofErr w:type="spellEnd"/>
                          </w:p>
                          <w:p w14:paraId="48FCB4D2" w14:textId="2353469C" w:rsidR="00105E7B" w:rsidRPr="001E1DA0" w:rsidRDefault="009E2536" w:rsidP="00714883">
                            <w:pPr>
                              <w:spacing w:after="0"/>
                              <w:rPr>
                                <w:b/>
                                <w:lang w:val="fr-FR"/>
                              </w:rPr>
                            </w:pPr>
                            <w:r>
                              <w:rPr>
                                <w:b/>
                                <w:lang w:val="fr-FR"/>
                              </w:rPr>
                              <w:t xml:space="preserve">Représentant </w:t>
                            </w:r>
                            <w:r w:rsidRPr="009E2536">
                              <w:rPr>
                                <w:b/>
                                <w:lang w:val="fr-FR"/>
                              </w:rPr>
                              <w:t>FAO</w:t>
                            </w:r>
                            <w:r>
                              <w:rPr>
                                <w:b/>
                                <w:lang w:val="fr-FR"/>
                              </w:rPr>
                              <w:t xml:space="preserve"> au </w:t>
                            </w:r>
                            <w:r w:rsidRPr="009E2536">
                              <w:rPr>
                                <w:b/>
                                <w:lang w:val="fr-FR"/>
                              </w:rPr>
                              <w:t>Niger</w:t>
                            </w:r>
                          </w:p>
                          <w:p w14:paraId="7E470E3A" w14:textId="77777777" w:rsidR="00EE7619" w:rsidRPr="001E1DA0" w:rsidRDefault="00EE7619" w:rsidP="00716292">
                            <w:pPr>
                              <w:spacing w:before="120" w:after="0"/>
                              <w:rPr>
                                <w:lang w:val="fr-FR"/>
                              </w:rPr>
                            </w:pPr>
                            <w:r w:rsidRPr="001E1DA0">
                              <w:rPr>
                                <w:lang w:val="fr-FR"/>
                              </w:rPr>
                              <w:t xml:space="preserve">Programme de partenariat du Réseau mondial contre les crises alimentaires </w:t>
                            </w:r>
                          </w:p>
                          <w:p w14:paraId="1A5CA48E" w14:textId="55942873" w:rsidR="00EE7619" w:rsidRPr="001E1DA0" w:rsidRDefault="00D060B4" w:rsidP="00716292">
                            <w:pPr>
                              <w:spacing w:before="120" w:after="0"/>
                              <w:rPr>
                                <w:lang w:val="fr-FR"/>
                              </w:rPr>
                            </w:pPr>
                            <w:hyperlink r:id="rId13" w:history="1">
                              <w:r w:rsidR="00EE7619" w:rsidRPr="00D27628">
                                <w:rPr>
                                  <w:color w:val="0070C0"/>
                                  <w:lang w:val="fr-FR"/>
                                </w:rPr>
                                <w:t>http://www.fao.org/europeanunion/eu-projects/gnafc/fr/</w:t>
                              </w:r>
                            </w:hyperlink>
                            <w:r w:rsidR="00657A29" w:rsidRPr="001E1DA0">
                              <w:rPr>
                                <w:lang w:val="fr-FR"/>
                              </w:rPr>
                              <w:t xml:space="preserve"> </w:t>
                            </w:r>
                          </w:p>
                          <w:p w14:paraId="6F21A0E4" w14:textId="77777777" w:rsidR="00EE7619" w:rsidRPr="001E1DA0" w:rsidRDefault="00EE7619" w:rsidP="00714883">
                            <w:pPr>
                              <w:spacing w:after="0"/>
                              <w:rPr>
                                <w:lang w:val="fr-FR"/>
                              </w:rPr>
                            </w:pPr>
                          </w:p>
                          <w:p w14:paraId="6C3458F0" w14:textId="61B30AC5" w:rsidR="00EE7619" w:rsidRPr="00210E4F" w:rsidRDefault="00EE7619" w:rsidP="00714883">
                            <w:pPr>
                              <w:spacing w:after="0"/>
                            </w:pPr>
                            <w:proofErr w:type="spellStart"/>
                            <w:r w:rsidRPr="00210E4F">
                              <w:t>Comptes</w:t>
                            </w:r>
                            <w:proofErr w:type="spellEnd"/>
                            <w:r w:rsidRPr="00210E4F">
                              <w:t xml:space="preserve"> Twitter: </w:t>
                            </w:r>
                          </w:p>
                          <w:p w14:paraId="14DE0758" w14:textId="77777777" w:rsidR="00EE7619" w:rsidRPr="00210E4F" w:rsidRDefault="00EE7619" w:rsidP="00714883">
                            <w:pPr>
                              <w:spacing w:after="0"/>
                            </w:pPr>
                            <w:r w:rsidRPr="00210E4F">
                              <w:t>@</w:t>
                            </w:r>
                            <w:proofErr w:type="spellStart"/>
                            <w:r w:rsidRPr="00210E4F">
                              <w:t>FAOemergencies</w:t>
                            </w:r>
                            <w:proofErr w:type="spellEnd"/>
                          </w:p>
                          <w:p w14:paraId="78264BB4" w14:textId="24CC7AA9" w:rsidR="00EE7619" w:rsidRPr="00210E4F" w:rsidRDefault="00EE7619" w:rsidP="00714883">
                            <w:pPr>
                              <w:spacing w:after="0"/>
                            </w:pPr>
                            <w:r w:rsidRPr="00210E4F">
                              <w:t>@</w:t>
                            </w:r>
                            <w:proofErr w:type="spellStart"/>
                            <w:r w:rsidRPr="00210E4F">
                              <w:t>fightfoodcrises</w:t>
                            </w:r>
                            <w:proofErr w:type="spellEnd"/>
                          </w:p>
                          <w:p w14:paraId="72DADC3E" w14:textId="72295D28" w:rsidR="00EE7619" w:rsidRPr="00210E4F" w:rsidRDefault="00EE7619" w:rsidP="00714883">
                            <w:pPr>
                              <w:spacing w:after="0"/>
                            </w:pPr>
                            <w:r w:rsidRPr="00210E4F">
                              <w:t>#</w:t>
                            </w:r>
                            <w:proofErr w:type="spellStart"/>
                            <w:r w:rsidRPr="00210E4F">
                              <w:t>fightfoodcrises</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3951C87" id="_x0000_t202" coordsize="21600,21600" o:spt="202" path="m,l,21600r21600,l21600,xe">
                <v:stroke joinstyle="miter"/>
                <v:path gradientshapeok="t" o:connecttype="rect"/>
              </v:shapetype>
              <v:shape id="Text Box 2" o:spid="_x0000_s1029" type="#_x0000_t202" style="position:absolute;margin-left:-87.5pt;margin-top:-10.65pt;width:183.75pt;height:220.5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" stroked="f">
                <v:textbox>
                  <w:txbxContent>
                    <w:p w14:paraId="203228D9" w14:textId="6CF81987" w:rsidR="00EE7619" w:rsidRDefault="00EE7619" w:rsidP="00714883">
                      <w:pPr>
                        <w:spacing w:after="0"/>
                        <w:rPr>
                          <w:b/>
                          <w:lang w:val="fr-FR"/>
                        </w:rPr>
                      </w:pPr>
                      <w:r w:rsidRPr="001E1DA0">
                        <w:rPr>
                          <w:b/>
                          <w:highlight w:val="yellow"/>
                          <w:lang w:val="fr-FR"/>
                        </w:rPr>
                        <w:t>Contact</w:t>
                      </w:r>
                      <w:r w:rsidRPr="001E1DA0">
                        <w:rPr>
                          <w:b/>
                          <w:lang w:val="fr-FR"/>
                        </w:rPr>
                        <w:t xml:space="preserve"> </w:t>
                      </w:r>
                    </w:p>
                    <w:p w14:paraId="50FFEE09" w14:textId="77777777" w:rsidR="009E2536" w:rsidRDefault="009E2536" w:rsidP="00714883">
                      <w:pPr>
                        <w:spacing w:after="0"/>
                        <w:rPr>
                          <w:b/>
                          <w:lang w:val="fr-FR"/>
                        </w:rPr>
                      </w:pPr>
                      <w:r w:rsidRPr="009E2536">
                        <w:rPr>
                          <w:b/>
                          <w:lang w:val="fr-FR"/>
                        </w:rPr>
                        <w:t xml:space="preserve">M. </w:t>
                      </w:r>
                      <w:proofErr w:type="spellStart"/>
                      <w:r w:rsidRPr="009E2536">
                        <w:rPr>
                          <w:b/>
                          <w:lang w:val="fr-FR"/>
                        </w:rPr>
                        <w:t>Attaher</w:t>
                      </w:r>
                      <w:proofErr w:type="spellEnd"/>
                      <w:r w:rsidRPr="009E2536">
                        <w:rPr>
                          <w:b/>
                          <w:lang w:val="fr-FR"/>
                        </w:rPr>
                        <w:t xml:space="preserve"> </w:t>
                      </w:r>
                      <w:proofErr w:type="spellStart"/>
                      <w:r w:rsidRPr="009E2536">
                        <w:rPr>
                          <w:b/>
                          <w:lang w:val="fr-FR"/>
                        </w:rPr>
                        <w:t>Maiga</w:t>
                      </w:r>
                      <w:proofErr w:type="spellEnd"/>
                    </w:p>
                    <w:p w14:paraId="48FCB4D2" w14:textId="2353469C" w:rsidR="00105E7B" w:rsidRPr="001E1DA0" w:rsidRDefault="009E2536" w:rsidP="00714883">
                      <w:pPr>
                        <w:spacing w:after="0"/>
                        <w:rPr>
                          <w:b/>
                          <w:lang w:val="fr-FR"/>
                        </w:rPr>
                      </w:pPr>
                      <w:r>
                        <w:rPr>
                          <w:b/>
                          <w:lang w:val="fr-FR"/>
                        </w:rPr>
                        <w:t xml:space="preserve">Représentant </w:t>
                      </w:r>
                      <w:r w:rsidRPr="009E2536">
                        <w:rPr>
                          <w:b/>
                          <w:lang w:val="fr-FR"/>
                        </w:rPr>
                        <w:t>FAO</w:t>
                      </w:r>
                      <w:r>
                        <w:rPr>
                          <w:b/>
                          <w:lang w:val="fr-FR"/>
                        </w:rPr>
                        <w:t xml:space="preserve"> au </w:t>
                      </w:r>
                      <w:r w:rsidRPr="009E2536">
                        <w:rPr>
                          <w:b/>
                          <w:lang w:val="fr-FR"/>
                        </w:rPr>
                        <w:t>Niger</w:t>
                      </w:r>
                    </w:p>
                    <w:p w14:paraId="7E470E3A" w14:textId="77777777" w:rsidR="00EE7619" w:rsidRPr="001E1DA0" w:rsidRDefault="00EE7619" w:rsidP="00716292">
                      <w:pPr>
                        <w:spacing w:before="120" w:after="0"/>
                        <w:rPr>
                          <w:lang w:val="fr-FR"/>
                        </w:rPr>
                      </w:pPr>
                      <w:r w:rsidRPr="001E1DA0">
                        <w:rPr>
                          <w:lang w:val="fr-FR"/>
                        </w:rPr>
                        <w:t xml:space="preserve">Programme de partenariat du Réseau mondial contre les crises alimentaires </w:t>
                      </w:r>
                    </w:p>
                    <w:p w14:paraId="1A5CA48E" w14:textId="55942873" w:rsidR="00EE7619" w:rsidRPr="001E1DA0" w:rsidRDefault="00D060B4" w:rsidP="00716292">
                      <w:pPr>
                        <w:spacing w:before="120" w:after="0"/>
                        <w:rPr>
                          <w:lang w:val="fr-FR"/>
                        </w:rPr>
                      </w:pPr>
                      <w:r>
                        <w:fldChar w:fldCharType="begin"/>
                      </w:r>
                      <w:r w:rsidRPr="008D6C47">
                        <w:rPr>
                          <w:lang w:val="fr-FR"/>
                        </w:rPr>
                        <w:instrText xml:space="preserve"> HYPERLINK "http://www.fao.org/europeanunion/eu-projects/gnafc/fr/" </w:instrText>
                      </w:r>
                      <w:r>
                        <w:fldChar w:fldCharType="separate"/>
                      </w:r>
                      <w:r w:rsidR="00EE7619" w:rsidRPr="00D27628">
                        <w:rPr>
                          <w:color w:val="0070C0"/>
                          <w:lang w:val="fr-FR"/>
                        </w:rPr>
                        <w:t>http://www.fao.org/europeanunion/eu-projects/gnafc/fr/</w:t>
                      </w:r>
                      <w:r>
                        <w:rPr>
                          <w:color w:val="0070C0"/>
                          <w:lang w:val="fr-FR"/>
                        </w:rPr>
                        <w:fldChar w:fldCharType="end"/>
                      </w:r>
                      <w:r w:rsidR="00657A29" w:rsidRPr="001E1DA0">
                        <w:rPr>
                          <w:lang w:val="fr-FR"/>
                        </w:rPr>
                        <w:t xml:space="preserve"> </w:t>
                      </w:r>
                    </w:p>
                    <w:p w14:paraId="6F21A0E4" w14:textId="77777777" w:rsidR="00EE7619" w:rsidRPr="001E1DA0" w:rsidRDefault="00EE7619" w:rsidP="00714883">
                      <w:pPr>
                        <w:spacing w:after="0"/>
                        <w:rPr>
                          <w:lang w:val="fr-FR"/>
                        </w:rPr>
                      </w:pPr>
                    </w:p>
                    <w:p w14:paraId="6C3458F0" w14:textId="61B30AC5" w:rsidR="00EE7619" w:rsidRPr="00210E4F" w:rsidRDefault="00EE7619" w:rsidP="00714883">
                      <w:pPr>
                        <w:spacing w:after="0"/>
                      </w:pPr>
                      <w:proofErr w:type="spellStart"/>
                      <w:r w:rsidRPr="00210E4F">
                        <w:t>Comptes</w:t>
                      </w:r>
                      <w:proofErr w:type="spellEnd"/>
                      <w:r w:rsidRPr="00210E4F">
                        <w:t xml:space="preserve"> Twitter: </w:t>
                      </w:r>
                    </w:p>
                    <w:p w14:paraId="14DE0758" w14:textId="77777777" w:rsidR="00EE7619" w:rsidRPr="00210E4F" w:rsidRDefault="00EE7619" w:rsidP="00714883">
                      <w:pPr>
                        <w:spacing w:after="0"/>
                      </w:pPr>
                      <w:r w:rsidRPr="00210E4F">
                        <w:t>@</w:t>
                      </w:r>
                      <w:proofErr w:type="spellStart"/>
                      <w:r w:rsidRPr="00210E4F">
                        <w:t>FAOemergencies</w:t>
                      </w:r>
                      <w:proofErr w:type="spellEnd"/>
                    </w:p>
                    <w:p w14:paraId="78264BB4" w14:textId="24CC7AA9" w:rsidR="00EE7619" w:rsidRPr="00210E4F" w:rsidRDefault="00EE7619" w:rsidP="00714883">
                      <w:pPr>
                        <w:spacing w:after="0"/>
                      </w:pPr>
                      <w:r w:rsidRPr="00210E4F">
                        <w:t>@</w:t>
                      </w:r>
                      <w:proofErr w:type="spellStart"/>
                      <w:r w:rsidRPr="00210E4F">
                        <w:t>fightfoodcrises</w:t>
                      </w:r>
                      <w:proofErr w:type="spellEnd"/>
                    </w:p>
                    <w:p w14:paraId="72DADC3E" w14:textId="72295D28" w:rsidR="00EE7619" w:rsidRPr="00210E4F" w:rsidRDefault="00EE7619" w:rsidP="00714883">
                      <w:pPr>
                        <w:spacing w:after="0"/>
                      </w:pPr>
                      <w:r w:rsidRPr="00210E4F">
                        <w:t>#</w:t>
                      </w:r>
                      <w:proofErr w:type="spellStart"/>
                      <w:r w:rsidRPr="00210E4F">
                        <w:t>fightfoodcrises</w:t>
                      </w:r>
                      <w:proofErr w:type="spellEnd"/>
                    </w:p>
                  </w:txbxContent>
                </v:textbox>
              </v:shape>
            </w:pict>
          </mc:Fallback>
        </mc:AlternateContent>
      </w:r>
      <w:r w:rsidR="007B1E3C">
        <w:rPr>
          <w:rFonts w:eastAsiaTheme="minorHAnsi"/>
          <w:noProof/>
          <w:lang w:val="it-IT" w:eastAsia="it-IT"/>
        </w:rPr>
        <w:drawing>
          <wp:anchor distT="0" distB="0" distL="114300" distR="114300" simplePos="0" relativeHeight="251659776" behindDoc="0" locked="0" layoutInCell="1" allowOverlap="1" wp14:anchorId="6CAA84E0" wp14:editId="24191AA2">
            <wp:simplePos x="0" y="0"/>
            <wp:positionH relativeFrom="column">
              <wp:posOffset>3566362</wp:posOffset>
            </wp:positionH>
            <wp:positionV relativeFrom="paragraph">
              <wp:posOffset>4723997</wp:posOffset>
            </wp:positionV>
            <wp:extent cx="2011045" cy="1109345"/>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yout%20Templates/Country%20briefs%20layout%20template/Latest%20version/Global%20Network_2%20pager_Identifier_Finale_EN-02.pn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6127" b="16762"/>
                    <a:stretch/>
                  </pic:blipFill>
                  <pic:spPr bwMode="auto">
                    <a:xfrm>
                      <a:off x="0" y="0"/>
                      <a:ext cx="2011045" cy="1109345"/>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14:sizeRelH relativeFrom="page">
              <wp14:pctWidth>0</wp14:pctWidth>
            </wp14:sizeRelH>
            <wp14:sizeRelV relativeFrom="page">
              <wp14:pctHeight>0</wp14:pctHeight>
            </wp14:sizeRelV>
          </wp:anchor>
        </w:drawing>
      </w:r>
    </w:p>
    <w:sectPr w:rsidR="00714883" w:rsidRPr="00A77753" w:rsidSect="006A4640">
      <w:footerReference w:type="default" r:id="rId15"/>
      <w:headerReference w:type="first" r:id="rId16"/>
      <w:footerReference w:type="first" r:id="rId17"/>
      <w:pgSz w:w="11909" w:h="16834" w:code="9"/>
      <w:pgMar w:top="1267" w:right="2275" w:bottom="1350" w:left="2275" w:header="288" w:footer="0" w:gutter="0"/>
      <w:pgNumType w:start="1"/>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8A3934" w16cex:dateUtc="2020-06-09T15:37:00Z"/>
  <w16cex:commentExtensible w16cex:durableId="228A39B2" w16cex:dateUtc="2020-06-09T15:39:00Z"/>
  <w16cex:commentExtensible w16cex:durableId="228A3B46" w16cex:dateUtc="2020-06-09T15:45:00Z"/>
  <w16cex:commentExtensible w16cex:durableId="228A3C0D" w16cex:dateUtc="2020-06-09T15:49: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4BA6D4" w14:textId="77777777" w:rsidR="00E4208A" w:rsidRDefault="00E4208A" w:rsidP="00EF0DB5">
      <w:pPr>
        <w:spacing w:after="0"/>
      </w:pPr>
      <w:r>
        <w:separator/>
      </w:r>
    </w:p>
  </w:endnote>
  <w:endnote w:type="continuationSeparator" w:id="0">
    <w:p w14:paraId="7E6B837F" w14:textId="77777777" w:rsidR="00E4208A" w:rsidRDefault="00E4208A" w:rsidP="00EF0DB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Light">
    <w:altName w:val="Corbel"/>
    <w:charset w:val="00"/>
    <w:family w:val="swiss"/>
    <w:pitch w:val="variable"/>
    <w:sig w:usb0="600002F7" w:usb1="02000001" w:usb2="00000000" w:usb3="00000000" w:csb0="0000019F" w:csb1="00000000"/>
  </w:font>
  <w:font w:name="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3CE0B" w14:textId="317D89F2" w:rsidR="00EE7619" w:rsidRDefault="00EE7619" w:rsidP="00F95675">
    <w:pPr>
      <w:tabs>
        <w:tab w:val="left" w:pos="5083"/>
      </w:tabs>
      <w:spacing w:after="0"/>
      <w:ind w:left="-1584"/>
    </w:pPr>
    <w:r>
      <w:rPr>
        <w:noProof/>
        <w:lang w:val="it-IT" w:eastAsia="it-IT"/>
      </w:rPr>
      <w:drawing>
        <wp:anchor distT="0" distB="0" distL="114300" distR="114300" simplePos="0" relativeHeight="251662336" behindDoc="0" locked="0" layoutInCell="1" allowOverlap="1" wp14:anchorId="3821C741" wp14:editId="76D28381">
          <wp:simplePos x="0" y="0"/>
          <wp:positionH relativeFrom="column">
            <wp:posOffset>-1052946</wp:posOffset>
          </wp:positionH>
          <wp:positionV relativeFrom="paragraph">
            <wp:posOffset>-489527</wp:posOffset>
          </wp:positionV>
          <wp:extent cx="6692870" cy="401070"/>
          <wp:effectExtent l="0" t="0" r="0"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Untitled-1-03.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6692870" cy="40107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31680" w:type="dxa"/>
      <w:tblInd w:w="-2278"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Look w:val="0000" w:firstRow="0" w:lastRow="0" w:firstColumn="0" w:lastColumn="0" w:noHBand="0" w:noVBand="0"/>
    </w:tblPr>
    <w:tblGrid>
      <w:gridCol w:w="15055"/>
      <w:gridCol w:w="16625"/>
    </w:tblGrid>
    <w:tr w:rsidR="00EE7619" w:rsidRPr="007D4F54" w14:paraId="0294CFFE" w14:textId="77777777" w:rsidTr="7070B2CE">
      <w:trPr>
        <w:trHeight w:val="1231"/>
      </w:trPr>
      <w:tc>
        <w:tcPr>
          <w:tcW w:w="10096" w:type="dxa"/>
          <w:tcBorders>
            <w:top w:val="nil"/>
            <w:left w:val="nil"/>
            <w:bottom w:val="nil"/>
            <w:right w:val="nil"/>
          </w:tcBorders>
        </w:tcPr>
        <w:p w14:paraId="6018EA7C" w14:textId="14C8C29E" w:rsidR="00EE7619" w:rsidRPr="007C4A68" w:rsidRDefault="00EE7619" w:rsidP="008E1220">
          <w:pPr>
            <w:tabs>
              <w:tab w:val="left" w:pos="5083"/>
            </w:tabs>
            <w:spacing w:after="0"/>
            <w:ind w:left="-2736"/>
            <w:jc w:val="center"/>
          </w:pPr>
          <w:r>
            <w:rPr>
              <w:noProof/>
              <w:lang w:val="it-IT" w:eastAsia="it-IT"/>
            </w:rPr>
            <w:drawing>
              <wp:anchor distT="0" distB="0" distL="114300" distR="114300" simplePos="0" relativeHeight="251660288" behindDoc="0" locked="0" layoutInCell="1" allowOverlap="1" wp14:anchorId="74DEDD1E" wp14:editId="1B8F0F98">
                <wp:simplePos x="0" y="0"/>
                <wp:positionH relativeFrom="column">
                  <wp:posOffset>319463</wp:posOffset>
                </wp:positionH>
                <wp:positionV relativeFrom="paragraph">
                  <wp:posOffset>318597</wp:posOffset>
                </wp:positionV>
                <wp:extent cx="6692870" cy="401070"/>
                <wp:effectExtent l="0" t="0" r="0" b="5715"/>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Untitled-1-03.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6692870" cy="40107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14:sizeRelH relativeFrom="page">
                  <wp14:pctWidth>0</wp14:pctWidth>
                </wp14:sizeRelH>
                <wp14:sizeRelV relativeFrom="page">
                  <wp14:pctHeight>0</wp14:pctHeight>
                </wp14:sizeRelV>
              </wp:anchor>
            </w:drawing>
          </w:r>
        </w:p>
      </w:tc>
      <w:tc>
        <w:tcPr>
          <w:tcW w:w="11877" w:type="dxa"/>
          <w:tcBorders>
            <w:top w:val="nil"/>
            <w:left w:val="nil"/>
            <w:bottom w:val="nil"/>
            <w:right w:val="nil"/>
          </w:tcBorders>
        </w:tcPr>
        <w:p w14:paraId="36E8711D" w14:textId="77777777" w:rsidR="00EE7619" w:rsidRDefault="00EE7619" w:rsidP="002B551A">
          <w:pPr>
            <w:pStyle w:val="Pidipagina"/>
          </w:pPr>
          <w:r>
            <w:t xml:space="preserve">  </w:t>
          </w:r>
        </w:p>
        <w:p w14:paraId="0E483137" w14:textId="77777777" w:rsidR="00EE7619" w:rsidRPr="007D4F54" w:rsidRDefault="00EE7619" w:rsidP="002B551A">
          <w:pPr>
            <w:tabs>
              <w:tab w:val="left" w:pos="5083"/>
            </w:tabs>
            <w:spacing w:after="480"/>
          </w:pPr>
          <w:r>
            <w:tab/>
          </w:r>
        </w:p>
      </w:tc>
    </w:tr>
  </w:tbl>
  <w:p w14:paraId="4E00C524" w14:textId="77777777" w:rsidR="00EE7619" w:rsidRDefault="00EE7619" w:rsidP="008E1220">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C05A7C" w14:textId="77777777" w:rsidR="00E4208A" w:rsidRDefault="00E4208A" w:rsidP="00EF0DB5">
      <w:pPr>
        <w:spacing w:after="0"/>
      </w:pPr>
      <w:r>
        <w:separator/>
      </w:r>
    </w:p>
  </w:footnote>
  <w:footnote w:type="continuationSeparator" w:id="0">
    <w:p w14:paraId="62719EAC" w14:textId="77777777" w:rsidR="00E4208A" w:rsidRDefault="00E4208A" w:rsidP="00EF0DB5">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23726" w:type="dxa"/>
      <w:tblInd w:w="-2253" w:type="dxa"/>
      <w:tblLook w:val="0000" w:firstRow="0" w:lastRow="0" w:firstColumn="0" w:lastColumn="0" w:noHBand="0" w:noVBand="0"/>
    </w:tblPr>
    <w:tblGrid>
      <w:gridCol w:w="11863"/>
      <w:gridCol w:w="11863"/>
    </w:tblGrid>
    <w:tr w:rsidR="00EE7619" w14:paraId="4CD5A275" w14:textId="77777777" w:rsidTr="7070B2CE">
      <w:trPr>
        <w:trHeight w:val="1584"/>
      </w:trPr>
      <w:tc>
        <w:tcPr>
          <w:tcW w:w="11863" w:type="dxa"/>
        </w:tcPr>
        <w:p w14:paraId="22FF573A" w14:textId="77777777" w:rsidR="00EE7619" w:rsidRDefault="00EE7619" w:rsidP="0008485A">
          <w:pPr>
            <w:pStyle w:val="Intestazione"/>
            <w:ind w:left="144"/>
            <w:jc w:val="center"/>
          </w:pPr>
        </w:p>
        <w:p w14:paraId="334E1A57" w14:textId="25AE01EB" w:rsidR="00EE7619" w:rsidRDefault="00EE7619" w:rsidP="0008485A">
          <w:pPr>
            <w:pStyle w:val="Intestazione"/>
            <w:jc w:val="center"/>
          </w:pPr>
          <w:r>
            <w:rPr>
              <w:noProof/>
              <w:lang w:val="it-IT" w:eastAsia="it-IT"/>
            </w:rPr>
            <w:drawing>
              <wp:inline distT="0" distB="0" distL="0" distR="0" wp14:anchorId="1F8C48C0" wp14:editId="63CF9FF3">
                <wp:extent cx="6720274" cy="958237"/>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dentifier 2-01.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6720274" cy="958237"/>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inline>
            </w:drawing>
          </w:r>
        </w:p>
      </w:tc>
      <w:tc>
        <w:tcPr>
          <w:tcW w:w="11863" w:type="dxa"/>
        </w:tcPr>
        <w:p w14:paraId="6CB4C228" w14:textId="4F84C388" w:rsidR="00EE7619" w:rsidRDefault="00EE7619" w:rsidP="006E1FA1">
          <w:pPr>
            <w:pStyle w:val="Intestazione"/>
          </w:pPr>
        </w:p>
        <w:p w14:paraId="6D89718A" w14:textId="67E57ADA" w:rsidR="00EE7619" w:rsidRDefault="00EE7619" w:rsidP="0033048F">
          <w:pPr>
            <w:pStyle w:val="Intestazione"/>
            <w:jc w:val="center"/>
          </w:pPr>
        </w:p>
      </w:tc>
    </w:tr>
  </w:tbl>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3883F5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812975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1E02EB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858388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3885E7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82488D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9A2CFA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E1A10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D86BCE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722ACA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F0E3B1F"/>
    <w:multiLevelType w:val="multilevel"/>
    <w:tmpl w:val="C29437CC"/>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11080B6B"/>
    <w:multiLevelType w:val="hybridMultilevel"/>
    <w:tmpl w:val="D0D297A0"/>
    <w:lvl w:ilvl="0" w:tplc="AAE80756">
      <w:start w:val="1"/>
      <w:numFmt w:val="bullet"/>
      <w:pStyle w:val="Bulletlist"/>
      <w:lvlText w:val=""/>
      <w:lvlJc w:val="left"/>
      <w:pPr>
        <w:ind w:left="360" w:hanging="360"/>
      </w:pPr>
      <w:rPr>
        <w:rFonts w:ascii="Symbol" w:hAnsi="Symbol" w:hint="default"/>
        <w:color w:val="A42035"/>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061F30"/>
    <w:multiLevelType w:val="multilevel"/>
    <w:tmpl w:val="A6E08FE2"/>
    <w:lvl w:ilvl="0">
      <w:start w:val="1"/>
      <w:numFmt w:val="decimal"/>
      <w:lvlText w:val="%1."/>
      <w:lvlJc w:val="left"/>
      <w:pPr>
        <w:ind w:left="1080" w:hanging="360"/>
      </w:pPr>
      <w:rPr>
        <w:rFonts w:hint="default"/>
        <w:sz w:val="22"/>
      </w:rPr>
    </w:lvl>
    <w:lvl w:ilvl="1">
      <w:start w:val="1"/>
      <w:numFmt w:val="decimal"/>
      <w:lvlText w:val="%1.%2."/>
      <w:lvlJc w:val="left"/>
      <w:pPr>
        <w:ind w:left="2880" w:hanging="720"/>
      </w:pPr>
      <w:rPr>
        <w:rFonts w:hint="default"/>
        <w:sz w:val="22"/>
      </w:rPr>
    </w:lvl>
    <w:lvl w:ilvl="2">
      <w:start w:val="1"/>
      <w:numFmt w:val="decimal"/>
      <w:lvlText w:val="%1.%2.%3."/>
      <w:lvlJc w:val="left"/>
      <w:pPr>
        <w:ind w:left="4320" w:hanging="720"/>
      </w:pPr>
      <w:rPr>
        <w:rFonts w:hint="default"/>
        <w:sz w:val="22"/>
      </w:rPr>
    </w:lvl>
    <w:lvl w:ilvl="3">
      <w:start w:val="1"/>
      <w:numFmt w:val="decimal"/>
      <w:lvlText w:val="%1.%2.%3.%4."/>
      <w:lvlJc w:val="left"/>
      <w:pPr>
        <w:ind w:left="6120" w:hanging="1080"/>
      </w:pPr>
      <w:rPr>
        <w:rFonts w:hint="default"/>
        <w:sz w:val="22"/>
      </w:rPr>
    </w:lvl>
    <w:lvl w:ilvl="4">
      <w:start w:val="1"/>
      <w:numFmt w:val="decimal"/>
      <w:lvlText w:val="%1.%2.%3.%4.%5."/>
      <w:lvlJc w:val="left"/>
      <w:pPr>
        <w:ind w:left="7560" w:hanging="1080"/>
      </w:pPr>
      <w:rPr>
        <w:rFonts w:hint="default"/>
        <w:sz w:val="22"/>
      </w:rPr>
    </w:lvl>
    <w:lvl w:ilvl="5">
      <w:start w:val="1"/>
      <w:numFmt w:val="decimal"/>
      <w:lvlText w:val="%1.%2.%3.%4.%5.%6."/>
      <w:lvlJc w:val="left"/>
      <w:pPr>
        <w:ind w:left="9360" w:hanging="1440"/>
      </w:pPr>
      <w:rPr>
        <w:rFonts w:hint="default"/>
        <w:sz w:val="22"/>
      </w:rPr>
    </w:lvl>
    <w:lvl w:ilvl="6">
      <w:start w:val="1"/>
      <w:numFmt w:val="decimal"/>
      <w:lvlText w:val="%1.%2.%3.%4.%5.%6.%7."/>
      <w:lvlJc w:val="left"/>
      <w:pPr>
        <w:ind w:left="10800" w:hanging="1440"/>
      </w:pPr>
      <w:rPr>
        <w:rFonts w:hint="default"/>
        <w:sz w:val="22"/>
      </w:rPr>
    </w:lvl>
    <w:lvl w:ilvl="7">
      <w:start w:val="1"/>
      <w:numFmt w:val="decimal"/>
      <w:lvlText w:val="%1.%2.%3.%4.%5.%6.%7.%8."/>
      <w:lvlJc w:val="left"/>
      <w:pPr>
        <w:ind w:left="12600" w:hanging="1800"/>
      </w:pPr>
      <w:rPr>
        <w:rFonts w:hint="default"/>
        <w:sz w:val="22"/>
      </w:rPr>
    </w:lvl>
    <w:lvl w:ilvl="8">
      <w:start w:val="1"/>
      <w:numFmt w:val="decimal"/>
      <w:lvlText w:val="%1.%2.%3.%4.%5.%6.%7.%8.%9."/>
      <w:lvlJc w:val="left"/>
      <w:pPr>
        <w:ind w:left="14040" w:hanging="1800"/>
      </w:pPr>
      <w:rPr>
        <w:rFonts w:hint="default"/>
        <w:sz w:val="22"/>
      </w:rPr>
    </w:lvl>
  </w:abstractNum>
  <w:abstractNum w:abstractNumId="13" w15:restartNumberingAfterBreak="0">
    <w:nsid w:val="1E7659C2"/>
    <w:multiLevelType w:val="hybridMultilevel"/>
    <w:tmpl w:val="18ACEF36"/>
    <w:lvl w:ilvl="0" w:tplc="FAA2E628">
      <w:start w:val="11"/>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F0942CB"/>
    <w:multiLevelType w:val="hybridMultilevel"/>
    <w:tmpl w:val="24203C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3D6F7F"/>
    <w:multiLevelType w:val="multilevel"/>
    <w:tmpl w:val="1918FA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541305F"/>
    <w:multiLevelType w:val="multilevel"/>
    <w:tmpl w:val="5DC606E4"/>
    <w:styleLink w:val="bullettedlist"/>
    <w:lvl w:ilvl="0">
      <w:start w:val="1"/>
      <w:numFmt w:val="bullet"/>
      <w:lvlText w:val=""/>
      <w:lvlJc w:val="left"/>
      <w:pPr>
        <w:ind w:left="720" w:hanging="360"/>
      </w:pPr>
      <w:rPr>
        <w:rFonts w:ascii="Symbol" w:hAnsi="Symbol" w:hint="default"/>
        <w:color w:val="C00000"/>
        <w:sz w:val="20"/>
        <w:szCs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39E37A0D"/>
    <w:multiLevelType w:val="hybridMultilevel"/>
    <w:tmpl w:val="4148B97C"/>
    <w:lvl w:ilvl="0" w:tplc="C9182F3A">
      <w:start w:val="1"/>
      <w:numFmt w:val="decimal"/>
      <w:pStyle w:val="Paragrafoelenco"/>
      <w:lvlText w:val="%1."/>
      <w:lvlJc w:val="left"/>
      <w:pPr>
        <w:ind w:left="360" w:hanging="360"/>
      </w:pPr>
      <w:rPr>
        <w:rFonts w:ascii="Source Sans Pro Light" w:hAnsi="Source Sans Pro Light" w:hint="default"/>
        <w:b w:val="0"/>
        <w:i w:val="0"/>
        <w:color w:val="A42035"/>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DC4514E"/>
    <w:multiLevelType w:val="multilevel"/>
    <w:tmpl w:val="0A2C8F34"/>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9" w15:restartNumberingAfterBreak="0">
    <w:nsid w:val="3DDB4BBB"/>
    <w:multiLevelType w:val="multilevel"/>
    <w:tmpl w:val="82906BB8"/>
    <w:lvl w:ilvl="0">
      <w:start w:val="1"/>
      <w:numFmt w:val="decimal"/>
      <w:lvlText w:val="%1."/>
      <w:lvlJc w:val="left"/>
      <w:pPr>
        <w:ind w:left="720" w:hanging="360"/>
      </w:pPr>
      <w:rPr>
        <w:rFonts w:ascii="Source Sans Pro" w:hAnsi="Source Sans Pro" w:hint="default"/>
        <w:b w:val="0"/>
        <w:i w:val="0"/>
        <w:color w:val="C0000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57F5214"/>
    <w:multiLevelType w:val="hybridMultilevel"/>
    <w:tmpl w:val="EE8ABEF4"/>
    <w:lvl w:ilvl="0" w:tplc="719CF502">
      <w:start w:val="575"/>
      <w:numFmt w:val="bullet"/>
      <w:lvlText w:val=""/>
      <w:lvlJc w:val="left"/>
      <w:pPr>
        <w:ind w:left="720" w:hanging="360"/>
      </w:pPr>
      <w:rPr>
        <w:rFonts w:ascii="Symbol" w:eastAsia="Calibri" w:hAnsi="Symbol"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3B1BDB"/>
    <w:multiLevelType w:val="hybridMultilevel"/>
    <w:tmpl w:val="89B69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FF0CB6"/>
    <w:multiLevelType w:val="multilevel"/>
    <w:tmpl w:val="A6E08FE2"/>
    <w:lvl w:ilvl="0">
      <w:start w:val="1"/>
      <w:numFmt w:val="decimal"/>
      <w:lvlText w:val="%1."/>
      <w:lvlJc w:val="left"/>
      <w:pPr>
        <w:ind w:left="360" w:hanging="360"/>
      </w:pPr>
      <w:rPr>
        <w:rFonts w:hint="default"/>
        <w:sz w:val="22"/>
      </w:rPr>
    </w:lvl>
    <w:lvl w:ilvl="1">
      <w:start w:val="1"/>
      <w:numFmt w:val="decimal"/>
      <w:lvlText w:val="%1.%2."/>
      <w:lvlJc w:val="left"/>
      <w:pPr>
        <w:ind w:left="2160" w:hanging="720"/>
      </w:pPr>
      <w:rPr>
        <w:rFonts w:hint="default"/>
        <w:sz w:val="22"/>
      </w:rPr>
    </w:lvl>
    <w:lvl w:ilvl="2">
      <w:start w:val="1"/>
      <w:numFmt w:val="decimal"/>
      <w:lvlText w:val="%1.%2.%3."/>
      <w:lvlJc w:val="left"/>
      <w:pPr>
        <w:ind w:left="3600" w:hanging="720"/>
      </w:pPr>
      <w:rPr>
        <w:rFonts w:hint="default"/>
        <w:sz w:val="22"/>
      </w:rPr>
    </w:lvl>
    <w:lvl w:ilvl="3">
      <w:start w:val="1"/>
      <w:numFmt w:val="decimal"/>
      <w:lvlText w:val="%1.%2.%3.%4."/>
      <w:lvlJc w:val="left"/>
      <w:pPr>
        <w:ind w:left="5400" w:hanging="1080"/>
      </w:pPr>
      <w:rPr>
        <w:rFonts w:hint="default"/>
        <w:sz w:val="22"/>
      </w:rPr>
    </w:lvl>
    <w:lvl w:ilvl="4">
      <w:start w:val="1"/>
      <w:numFmt w:val="decimal"/>
      <w:lvlText w:val="%1.%2.%3.%4.%5."/>
      <w:lvlJc w:val="left"/>
      <w:pPr>
        <w:ind w:left="6840" w:hanging="1080"/>
      </w:pPr>
      <w:rPr>
        <w:rFonts w:hint="default"/>
        <w:sz w:val="22"/>
      </w:rPr>
    </w:lvl>
    <w:lvl w:ilvl="5">
      <w:start w:val="1"/>
      <w:numFmt w:val="decimal"/>
      <w:lvlText w:val="%1.%2.%3.%4.%5.%6."/>
      <w:lvlJc w:val="left"/>
      <w:pPr>
        <w:ind w:left="8640" w:hanging="1440"/>
      </w:pPr>
      <w:rPr>
        <w:rFonts w:hint="default"/>
        <w:sz w:val="22"/>
      </w:rPr>
    </w:lvl>
    <w:lvl w:ilvl="6">
      <w:start w:val="1"/>
      <w:numFmt w:val="decimal"/>
      <w:lvlText w:val="%1.%2.%3.%4.%5.%6.%7."/>
      <w:lvlJc w:val="left"/>
      <w:pPr>
        <w:ind w:left="10080" w:hanging="1440"/>
      </w:pPr>
      <w:rPr>
        <w:rFonts w:hint="default"/>
        <w:sz w:val="22"/>
      </w:rPr>
    </w:lvl>
    <w:lvl w:ilvl="7">
      <w:start w:val="1"/>
      <w:numFmt w:val="decimal"/>
      <w:lvlText w:val="%1.%2.%3.%4.%5.%6.%7.%8."/>
      <w:lvlJc w:val="left"/>
      <w:pPr>
        <w:ind w:left="11880" w:hanging="1800"/>
      </w:pPr>
      <w:rPr>
        <w:rFonts w:hint="default"/>
        <w:sz w:val="22"/>
      </w:rPr>
    </w:lvl>
    <w:lvl w:ilvl="8">
      <w:start w:val="1"/>
      <w:numFmt w:val="decimal"/>
      <w:lvlText w:val="%1.%2.%3.%4.%5.%6.%7.%8.%9."/>
      <w:lvlJc w:val="left"/>
      <w:pPr>
        <w:ind w:left="13320" w:hanging="1800"/>
      </w:pPr>
      <w:rPr>
        <w:rFonts w:hint="default"/>
        <w:sz w:val="22"/>
      </w:rPr>
    </w:lvl>
  </w:abstractNum>
  <w:abstractNum w:abstractNumId="23" w15:restartNumberingAfterBreak="0">
    <w:nsid w:val="4AA72BBB"/>
    <w:multiLevelType w:val="multilevel"/>
    <w:tmpl w:val="A6E08FE2"/>
    <w:lvl w:ilvl="0">
      <w:start w:val="4"/>
      <w:numFmt w:val="decimal"/>
      <w:lvlText w:val="%1."/>
      <w:lvlJc w:val="left"/>
      <w:pPr>
        <w:ind w:left="360" w:hanging="360"/>
      </w:pPr>
      <w:rPr>
        <w:rFonts w:hint="default"/>
        <w:sz w:val="22"/>
      </w:rPr>
    </w:lvl>
    <w:lvl w:ilvl="1">
      <w:start w:val="1"/>
      <w:numFmt w:val="decimal"/>
      <w:lvlText w:val="%1.%2."/>
      <w:lvlJc w:val="left"/>
      <w:pPr>
        <w:ind w:left="2160" w:hanging="720"/>
      </w:pPr>
      <w:rPr>
        <w:rFonts w:hint="default"/>
        <w:sz w:val="22"/>
      </w:rPr>
    </w:lvl>
    <w:lvl w:ilvl="2">
      <w:start w:val="1"/>
      <w:numFmt w:val="decimal"/>
      <w:lvlText w:val="%1.%2.%3."/>
      <w:lvlJc w:val="left"/>
      <w:pPr>
        <w:ind w:left="3600" w:hanging="720"/>
      </w:pPr>
      <w:rPr>
        <w:rFonts w:hint="default"/>
        <w:sz w:val="22"/>
      </w:rPr>
    </w:lvl>
    <w:lvl w:ilvl="3">
      <w:start w:val="1"/>
      <w:numFmt w:val="decimal"/>
      <w:lvlText w:val="%1.%2.%3.%4."/>
      <w:lvlJc w:val="left"/>
      <w:pPr>
        <w:ind w:left="5400" w:hanging="1080"/>
      </w:pPr>
      <w:rPr>
        <w:rFonts w:hint="default"/>
        <w:sz w:val="22"/>
      </w:rPr>
    </w:lvl>
    <w:lvl w:ilvl="4">
      <w:start w:val="1"/>
      <w:numFmt w:val="decimal"/>
      <w:lvlText w:val="%1.%2.%3.%4.%5."/>
      <w:lvlJc w:val="left"/>
      <w:pPr>
        <w:ind w:left="6840" w:hanging="1080"/>
      </w:pPr>
      <w:rPr>
        <w:rFonts w:hint="default"/>
        <w:sz w:val="22"/>
      </w:rPr>
    </w:lvl>
    <w:lvl w:ilvl="5">
      <w:start w:val="1"/>
      <w:numFmt w:val="decimal"/>
      <w:lvlText w:val="%1.%2.%3.%4.%5.%6."/>
      <w:lvlJc w:val="left"/>
      <w:pPr>
        <w:ind w:left="8640" w:hanging="1440"/>
      </w:pPr>
      <w:rPr>
        <w:rFonts w:hint="default"/>
        <w:sz w:val="22"/>
      </w:rPr>
    </w:lvl>
    <w:lvl w:ilvl="6">
      <w:start w:val="1"/>
      <w:numFmt w:val="decimal"/>
      <w:lvlText w:val="%1.%2.%3.%4.%5.%6.%7."/>
      <w:lvlJc w:val="left"/>
      <w:pPr>
        <w:ind w:left="10080" w:hanging="1440"/>
      </w:pPr>
      <w:rPr>
        <w:rFonts w:hint="default"/>
        <w:sz w:val="22"/>
      </w:rPr>
    </w:lvl>
    <w:lvl w:ilvl="7">
      <w:start w:val="1"/>
      <w:numFmt w:val="decimal"/>
      <w:lvlText w:val="%1.%2.%3.%4.%5.%6.%7.%8."/>
      <w:lvlJc w:val="left"/>
      <w:pPr>
        <w:ind w:left="11880" w:hanging="1800"/>
      </w:pPr>
      <w:rPr>
        <w:rFonts w:hint="default"/>
        <w:sz w:val="22"/>
      </w:rPr>
    </w:lvl>
    <w:lvl w:ilvl="8">
      <w:start w:val="1"/>
      <w:numFmt w:val="decimal"/>
      <w:lvlText w:val="%1.%2.%3.%4.%5.%6.%7.%8.%9."/>
      <w:lvlJc w:val="left"/>
      <w:pPr>
        <w:ind w:left="13320" w:hanging="1800"/>
      </w:pPr>
      <w:rPr>
        <w:rFonts w:hint="default"/>
        <w:sz w:val="22"/>
      </w:rPr>
    </w:lvl>
  </w:abstractNum>
  <w:abstractNum w:abstractNumId="24" w15:restartNumberingAfterBreak="0">
    <w:nsid w:val="51EF7E71"/>
    <w:multiLevelType w:val="hybridMultilevel"/>
    <w:tmpl w:val="47C484C6"/>
    <w:lvl w:ilvl="0" w:tplc="45B6B5D4">
      <w:start w:val="1"/>
      <w:numFmt w:val="upperLetter"/>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8BF3780"/>
    <w:multiLevelType w:val="multilevel"/>
    <w:tmpl w:val="00A61F38"/>
    <w:lvl w:ilvl="0">
      <w:start w:val="1"/>
      <w:numFmt w:val="decimal"/>
      <w:lvlText w:val="%1."/>
      <w:lvlJc w:val="left"/>
      <w:pPr>
        <w:ind w:left="720" w:hanging="360"/>
      </w:pPr>
      <w:rPr>
        <w:color w:val="C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BCC38F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2143611"/>
    <w:multiLevelType w:val="hybridMultilevel"/>
    <w:tmpl w:val="B3D0D6B4"/>
    <w:lvl w:ilvl="0" w:tplc="14D0B4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4DA0DAF"/>
    <w:multiLevelType w:val="multilevel"/>
    <w:tmpl w:val="F91EA64C"/>
    <w:lvl w:ilvl="0">
      <w:start w:val="1"/>
      <w:numFmt w:val="decimal"/>
      <w:lvlText w:val="%1."/>
      <w:lvlJc w:val="left"/>
      <w:pPr>
        <w:ind w:left="720" w:hanging="360"/>
      </w:pPr>
      <w:rPr>
        <w:color w:val="C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6271549"/>
    <w:multiLevelType w:val="hybridMultilevel"/>
    <w:tmpl w:val="0FCE9A8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DBB485E"/>
    <w:multiLevelType w:val="multilevel"/>
    <w:tmpl w:val="ED3E0730"/>
    <w:lvl w:ilvl="0">
      <w:start w:val="1"/>
      <w:numFmt w:val="decimal"/>
      <w:lvlText w:val="%1."/>
      <w:lvlJc w:val="left"/>
      <w:pPr>
        <w:ind w:left="720" w:hanging="360"/>
      </w:pPr>
      <w:rPr>
        <w:rFonts w:ascii="Source Sans Pro Light" w:hAnsi="Source Sans Pro Light" w:hint="default"/>
        <w:b w:val="0"/>
        <w:i w:val="0"/>
        <w:color w:val="C0000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4"/>
  </w:num>
  <w:num w:numId="2">
    <w:abstractNumId w:val="29"/>
  </w:num>
  <w:num w:numId="3">
    <w:abstractNumId w:val="22"/>
  </w:num>
  <w:num w:numId="4">
    <w:abstractNumId w:val="12"/>
  </w:num>
  <w:num w:numId="5">
    <w:abstractNumId w:val="23"/>
  </w:num>
  <w:num w:numId="6">
    <w:abstractNumId w:val="27"/>
  </w:num>
  <w:num w:numId="7">
    <w:abstractNumId w:val="26"/>
  </w:num>
  <w:num w:numId="8">
    <w:abstractNumId w:val="10"/>
  </w:num>
  <w:num w:numId="9">
    <w:abstractNumId w:val="11"/>
  </w:num>
  <w:num w:numId="10">
    <w:abstractNumId w:val="18"/>
  </w:num>
  <w:num w:numId="11">
    <w:abstractNumId w:val="24"/>
  </w:num>
  <w:num w:numId="12">
    <w:abstractNumId w:val="21"/>
  </w:num>
  <w:num w:numId="13">
    <w:abstractNumId w:val="13"/>
  </w:num>
  <w:num w:numId="14">
    <w:abstractNumId w:val="17"/>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16"/>
  </w:num>
  <w:num w:numId="18">
    <w:abstractNumId w:val="0"/>
  </w:num>
  <w:num w:numId="19">
    <w:abstractNumId w:val="1"/>
  </w:num>
  <w:num w:numId="20">
    <w:abstractNumId w:val="2"/>
  </w:num>
  <w:num w:numId="21">
    <w:abstractNumId w:val="3"/>
  </w:num>
  <w:num w:numId="22">
    <w:abstractNumId w:val="8"/>
  </w:num>
  <w:num w:numId="23">
    <w:abstractNumId w:val="4"/>
  </w:num>
  <w:num w:numId="24">
    <w:abstractNumId w:val="5"/>
  </w:num>
  <w:num w:numId="25">
    <w:abstractNumId w:val="6"/>
  </w:num>
  <w:num w:numId="26">
    <w:abstractNumId w:val="7"/>
  </w:num>
  <w:num w:numId="27">
    <w:abstractNumId w:val="9"/>
  </w:num>
  <w:num w:numId="28">
    <w:abstractNumId w:val="17"/>
    <w:lvlOverride w:ilvl="0">
      <w:startOverride w:val="1"/>
    </w:lvlOverride>
  </w:num>
  <w:num w:numId="29">
    <w:abstractNumId w:val="25"/>
  </w:num>
  <w:num w:numId="30">
    <w:abstractNumId w:val="17"/>
    <w:lvlOverride w:ilvl="0">
      <w:startOverride w:val="1"/>
    </w:lvlOverride>
  </w:num>
  <w:num w:numId="31">
    <w:abstractNumId w:val="28"/>
  </w:num>
  <w:num w:numId="32">
    <w:abstractNumId w:val="17"/>
  </w:num>
  <w:num w:numId="33">
    <w:abstractNumId w:val="19"/>
  </w:num>
  <w:num w:numId="34">
    <w:abstractNumId w:val="17"/>
  </w:num>
  <w:num w:numId="35">
    <w:abstractNumId w:val="30"/>
  </w:num>
  <w:num w:numId="36">
    <w:abstractNumId w:val="17"/>
    <w:lvlOverride w:ilvl="0">
      <w:startOverride w:val="1"/>
    </w:lvlOverride>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fr-FR" w:vendorID="64" w:dllVersion="0" w:nlCheck="1" w:checkStyle="0"/>
  <w:activeWritingStyle w:appName="MSWord" w:lang="en-GB" w:vendorID="64" w:dllVersion="0" w:nlCheck="1" w:checkStyle="0"/>
  <w:activeWritingStyle w:appName="MSWord" w:lang="fr-FR" w:vendorID="64" w:dllVersion="4096" w:nlCheck="1" w:checkStyle="0"/>
  <w:activeWritingStyle w:appName="MSWord" w:lang="en-GB" w:vendorID="64" w:dllVersion="4096" w:nlCheck="1" w:checkStyle="0"/>
  <w:activeWritingStyle w:appName="MSWord" w:lang="fr-CA" w:vendorID="64" w:dllVersion="0" w:nlCheck="1" w:checkStyle="0"/>
  <w:activeWritingStyle w:appName="MSWord" w:lang="fr-FR" w:vendorID="64" w:dllVersion="131078"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283"/>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FA1"/>
    <w:rsid w:val="0000096A"/>
    <w:rsid w:val="0001490E"/>
    <w:rsid w:val="000155CD"/>
    <w:rsid w:val="00017649"/>
    <w:rsid w:val="000265ED"/>
    <w:rsid w:val="0003081B"/>
    <w:rsid w:val="00031E00"/>
    <w:rsid w:val="00033643"/>
    <w:rsid w:val="00035255"/>
    <w:rsid w:val="00035C13"/>
    <w:rsid w:val="000360ED"/>
    <w:rsid w:val="0003685D"/>
    <w:rsid w:val="000373EC"/>
    <w:rsid w:val="000404FE"/>
    <w:rsid w:val="0005237C"/>
    <w:rsid w:val="0005718A"/>
    <w:rsid w:val="00065263"/>
    <w:rsid w:val="000661D6"/>
    <w:rsid w:val="00066E1C"/>
    <w:rsid w:val="00067565"/>
    <w:rsid w:val="000731A1"/>
    <w:rsid w:val="00074A8E"/>
    <w:rsid w:val="00076F9B"/>
    <w:rsid w:val="000775BA"/>
    <w:rsid w:val="000807CA"/>
    <w:rsid w:val="00080E6B"/>
    <w:rsid w:val="00081B85"/>
    <w:rsid w:val="0008470C"/>
    <w:rsid w:val="0008485A"/>
    <w:rsid w:val="00093A91"/>
    <w:rsid w:val="000A001D"/>
    <w:rsid w:val="000A345D"/>
    <w:rsid w:val="000A6DAE"/>
    <w:rsid w:val="000B0676"/>
    <w:rsid w:val="000B32EC"/>
    <w:rsid w:val="000B44EA"/>
    <w:rsid w:val="000B4615"/>
    <w:rsid w:val="000B57A4"/>
    <w:rsid w:val="000B63B7"/>
    <w:rsid w:val="000B7383"/>
    <w:rsid w:val="000B74CF"/>
    <w:rsid w:val="000B7825"/>
    <w:rsid w:val="000C00AB"/>
    <w:rsid w:val="000C2EC9"/>
    <w:rsid w:val="000C41B4"/>
    <w:rsid w:val="000C5372"/>
    <w:rsid w:val="000C58B4"/>
    <w:rsid w:val="000C6B10"/>
    <w:rsid w:val="000D34DA"/>
    <w:rsid w:val="000D4285"/>
    <w:rsid w:val="000D4C41"/>
    <w:rsid w:val="000D72FF"/>
    <w:rsid w:val="000D7367"/>
    <w:rsid w:val="000E0BB0"/>
    <w:rsid w:val="000E70FF"/>
    <w:rsid w:val="000F056B"/>
    <w:rsid w:val="000F2461"/>
    <w:rsid w:val="000F48C6"/>
    <w:rsid w:val="000F4C42"/>
    <w:rsid w:val="000F6B24"/>
    <w:rsid w:val="00102D61"/>
    <w:rsid w:val="00105E7B"/>
    <w:rsid w:val="001102CC"/>
    <w:rsid w:val="00111730"/>
    <w:rsid w:val="00123AAC"/>
    <w:rsid w:val="0012759B"/>
    <w:rsid w:val="00127A8F"/>
    <w:rsid w:val="00131140"/>
    <w:rsid w:val="00132145"/>
    <w:rsid w:val="00134242"/>
    <w:rsid w:val="00134862"/>
    <w:rsid w:val="00141326"/>
    <w:rsid w:val="001419D0"/>
    <w:rsid w:val="0014255C"/>
    <w:rsid w:val="00143DAB"/>
    <w:rsid w:val="0014424C"/>
    <w:rsid w:val="00144708"/>
    <w:rsid w:val="0014502B"/>
    <w:rsid w:val="00152EEA"/>
    <w:rsid w:val="0015673C"/>
    <w:rsid w:val="00160CE0"/>
    <w:rsid w:val="0016141C"/>
    <w:rsid w:val="00166FF2"/>
    <w:rsid w:val="00170E4C"/>
    <w:rsid w:val="00173BDD"/>
    <w:rsid w:val="00174B40"/>
    <w:rsid w:val="00174D84"/>
    <w:rsid w:val="001773FD"/>
    <w:rsid w:val="0017794C"/>
    <w:rsid w:val="00181530"/>
    <w:rsid w:val="00182B03"/>
    <w:rsid w:val="00184EDA"/>
    <w:rsid w:val="00185CB8"/>
    <w:rsid w:val="001861C7"/>
    <w:rsid w:val="0018711A"/>
    <w:rsid w:val="00191F4C"/>
    <w:rsid w:val="00195BCB"/>
    <w:rsid w:val="00195DA0"/>
    <w:rsid w:val="001A099C"/>
    <w:rsid w:val="001A2F9A"/>
    <w:rsid w:val="001B3E8A"/>
    <w:rsid w:val="001B3FCE"/>
    <w:rsid w:val="001B4D67"/>
    <w:rsid w:val="001B763A"/>
    <w:rsid w:val="001B7DBF"/>
    <w:rsid w:val="001C17C4"/>
    <w:rsid w:val="001C3DD8"/>
    <w:rsid w:val="001C4761"/>
    <w:rsid w:val="001C7DFA"/>
    <w:rsid w:val="001D098E"/>
    <w:rsid w:val="001D12AA"/>
    <w:rsid w:val="001D1585"/>
    <w:rsid w:val="001D178E"/>
    <w:rsid w:val="001D1997"/>
    <w:rsid w:val="001D19C0"/>
    <w:rsid w:val="001D64A4"/>
    <w:rsid w:val="001E03FC"/>
    <w:rsid w:val="001E1685"/>
    <w:rsid w:val="001E1DA0"/>
    <w:rsid w:val="001E24F6"/>
    <w:rsid w:val="001E3FC1"/>
    <w:rsid w:val="001E68E5"/>
    <w:rsid w:val="001F0837"/>
    <w:rsid w:val="001F14E8"/>
    <w:rsid w:val="001F195B"/>
    <w:rsid w:val="001F19A7"/>
    <w:rsid w:val="001F3663"/>
    <w:rsid w:val="001F3CFF"/>
    <w:rsid w:val="001F5075"/>
    <w:rsid w:val="001F5681"/>
    <w:rsid w:val="001F6B54"/>
    <w:rsid w:val="001F7D1D"/>
    <w:rsid w:val="002020D5"/>
    <w:rsid w:val="002109C4"/>
    <w:rsid w:val="00210E4F"/>
    <w:rsid w:val="002117E4"/>
    <w:rsid w:val="002157AC"/>
    <w:rsid w:val="00220D72"/>
    <w:rsid w:val="002212A1"/>
    <w:rsid w:val="00223418"/>
    <w:rsid w:val="00227B75"/>
    <w:rsid w:val="0022C74F"/>
    <w:rsid w:val="00230FD7"/>
    <w:rsid w:val="002310A1"/>
    <w:rsid w:val="00234629"/>
    <w:rsid w:val="00234BC6"/>
    <w:rsid w:val="00234BFB"/>
    <w:rsid w:val="00235A11"/>
    <w:rsid w:val="00244221"/>
    <w:rsid w:val="00244A7D"/>
    <w:rsid w:val="002454FC"/>
    <w:rsid w:val="00245CA5"/>
    <w:rsid w:val="002501EB"/>
    <w:rsid w:val="00254D95"/>
    <w:rsid w:val="00256083"/>
    <w:rsid w:val="00257276"/>
    <w:rsid w:val="00263150"/>
    <w:rsid w:val="002641B2"/>
    <w:rsid w:val="00265707"/>
    <w:rsid w:val="00270576"/>
    <w:rsid w:val="00273255"/>
    <w:rsid w:val="00274946"/>
    <w:rsid w:val="0027795B"/>
    <w:rsid w:val="00277D8E"/>
    <w:rsid w:val="002806A7"/>
    <w:rsid w:val="00280DD7"/>
    <w:rsid w:val="00281D3B"/>
    <w:rsid w:val="0028206F"/>
    <w:rsid w:val="00286483"/>
    <w:rsid w:val="00286B9F"/>
    <w:rsid w:val="002870B8"/>
    <w:rsid w:val="002911AB"/>
    <w:rsid w:val="00291873"/>
    <w:rsid w:val="00294B62"/>
    <w:rsid w:val="00294C51"/>
    <w:rsid w:val="002964FB"/>
    <w:rsid w:val="002A2F10"/>
    <w:rsid w:val="002B530F"/>
    <w:rsid w:val="002B551A"/>
    <w:rsid w:val="002B5678"/>
    <w:rsid w:val="002B7C3D"/>
    <w:rsid w:val="002C03B7"/>
    <w:rsid w:val="002C0E7A"/>
    <w:rsid w:val="002C11ED"/>
    <w:rsid w:val="002C1E68"/>
    <w:rsid w:val="002C44CF"/>
    <w:rsid w:val="002C50B1"/>
    <w:rsid w:val="002C5178"/>
    <w:rsid w:val="002C56AB"/>
    <w:rsid w:val="002C6065"/>
    <w:rsid w:val="002D2E40"/>
    <w:rsid w:val="002E28A2"/>
    <w:rsid w:val="002E7D8C"/>
    <w:rsid w:val="002F117B"/>
    <w:rsid w:val="002F5B1D"/>
    <w:rsid w:val="002F76DA"/>
    <w:rsid w:val="00302114"/>
    <w:rsid w:val="00302B4E"/>
    <w:rsid w:val="003061B8"/>
    <w:rsid w:val="0031223D"/>
    <w:rsid w:val="00314440"/>
    <w:rsid w:val="00314CF8"/>
    <w:rsid w:val="00317241"/>
    <w:rsid w:val="00320DF7"/>
    <w:rsid w:val="00326914"/>
    <w:rsid w:val="00326A7E"/>
    <w:rsid w:val="0033031D"/>
    <w:rsid w:val="0033048F"/>
    <w:rsid w:val="00332A38"/>
    <w:rsid w:val="003345A0"/>
    <w:rsid w:val="00334879"/>
    <w:rsid w:val="00337305"/>
    <w:rsid w:val="00340032"/>
    <w:rsid w:val="00341F7D"/>
    <w:rsid w:val="00343CA3"/>
    <w:rsid w:val="00347A0E"/>
    <w:rsid w:val="00351A35"/>
    <w:rsid w:val="00354A3D"/>
    <w:rsid w:val="00354C6F"/>
    <w:rsid w:val="00356387"/>
    <w:rsid w:val="003563A9"/>
    <w:rsid w:val="00361786"/>
    <w:rsid w:val="00361812"/>
    <w:rsid w:val="0036673C"/>
    <w:rsid w:val="003704BD"/>
    <w:rsid w:val="003712A3"/>
    <w:rsid w:val="00371DAB"/>
    <w:rsid w:val="0037428C"/>
    <w:rsid w:val="00374370"/>
    <w:rsid w:val="003821E6"/>
    <w:rsid w:val="003839A3"/>
    <w:rsid w:val="00385B10"/>
    <w:rsid w:val="00386028"/>
    <w:rsid w:val="0039299C"/>
    <w:rsid w:val="00392E9B"/>
    <w:rsid w:val="00393436"/>
    <w:rsid w:val="00393984"/>
    <w:rsid w:val="00394578"/>
    <w:rsid w:val="00395593"/>
    <w:rsid w:val="0039656F"/>
    <w:rsid w:val="003967A3"/>
    <w:rsid w:val="00396A34"/>
    <w:rsid w:val="003A06FD"/>
    <w:rsid w:val="003A2B92"/>
    <w:rsid w:val="003B5BCA"/>
    <w:rsid w:val="003B64B5"/>
    <w:rsid w:val="003B6A82"/>
    <w:rsid w:val="003B6CF4"/>
    <w:rsid w:val="003C2911"/>
    <w:rsid w:val="003C3049"/>
    <w:rsid w:val="003C55E1"/>
    <w:rsid w:val="003C60F3"/>
    <w:rsid w:val="003C6F8D"/>
    <w:rsid w:val="003D3594"/>
    <w:rsid w:val="003D3CCE"/>
    <w:rsid w:val="003D62DD"/>
    <w:rsid w:val="003D6573"/>
    <w:rsid w:val="003E0034"/>
    <w:rsid w:val="003E0AC7"/>
    <w:rsid w:val="003E110D"/>
    <w:rsid w:val="003E19E8"/>
    <w:rsid w:val="003E27A5"/>
    <w:rsid w:val="003E3A82"/>
    <w:rsid w:val="003E3C95"/>
    <w:rsid w:val="003E50EF"/>
    <w:rsid w:val="003E5834"/>
    <w:rsid w:val="003F1B03"/>
    <w:rsid w:val="003F4172"/>
    <w:rsid w:val="003F4315"/>
    <w:rsid w:val="003F591A"/>
    <w:rsid w:val="003F5D01"/>
    <w:rsid w:val="003F6DDE"/>
    <w:rsid w:val="003F72AA"/>
    <w:rsid w:val="00401B97"/>
    <w:rsid w:val="00402F7B"/>
    <w:rsid w:val="00406FBA"/>
    <w:rsid w:val="004119E0"/>
    <w:rsid w:val="004135A5"/>
    <w:rsid w:val="0041466C"/>
    <w:rsid w:val="0041584D"/>
    <w:rsid w:val="004161E3"/>
    <w:rsid w:val="00417018"/>
    <w:rsid w:val="00417E32"/>
    <w:rsid w:val="004225DB"/>
    <w:rsid w:val="0042335A"/>
    <w:rsid w:val="004238AD"/>
    <w:rsid w:val="004239DA"/>
    <w:rsid w:val="00423F9B"/>
    <w:rsid w:val="00425A40"/>
    <w:rsid w:val="00425BED"/>
    <w:rsid w:val="0043154F"/>
    <w:rsid w:val="004317A6"/>
    <w:rsid w:val="0043312E"/>
    <w:rsid w:val="0043357C"/>
    <w:rsid w:val="00434A16"/>
    <w:rsid w:val="00441814"/>
    <w:rsid w:val="00441A9C"/>
    <w:rsid w:val="00442AD1"/>
    <w:rsid w:val="0044444E"/>
    <w:rsid w:val="00445454"/>
    <w:rsid w:val="0045070E"/>
    <w:rsid w:val="004509D9"/>
    <w:rsid w:val="004517A7"/>
    <w:rsid w:val="004523D3"/>
    <w:rsid w:val="00452A26"/>
    <w:rsid w:val="004548C5"/>
    <w:rsid w:val="00454EEA"/>
    <w:rsid w:val="004553C3"/>
    <w:rsid w:val="00455AB0"/>
    <w:rsid w:val="00464112"/>
    <w:rsid w:val="004645BA"/>
    <w:rsid w:val="00465AD2"/>
    <w:rsid w:val="00465D85"/>
    <w:rsid w:val="00466AE3"/>
    <w:rsid w:val="00470813"/>
    <w:rsid w:val="004728BD"/>
    <w:rsid w:val="00473E64"/>
    <w:rsid w:val="00476D4B"/>
    <w:rsid w:val="0047794C"/>
    <w:rsid w:val="0048037D"/>
    <w:rsid w:val="00480FDA"/>
    <w:rsid w:val="00483BC5"/>
    <w:rsid w:val="0048482F"/>
    <w:rsid w:val="0048566A"/>
    <w:rsid w:val="004927AE"/>
    <w:rsid w:val="00493B97"/>
    <w:rsid w:val="00495CF5"/>
    <w:rsid w:val="00495D07"/>
    <w:rsid w:val="004A44E4"/>
    <w:rsid w:val="004A7BC5"/>
    <w:rsid w:val="004B5812"/>
    <w:rsid w:val="004B65E4"/>
    <w:rsid w:val="004B78DB"/>
    <w:rsid w:val="004C27C8"/>
    <w:rsid w:val="004C6C58"/>
    <w:rsid w:val="004C6EEC"/>
    <w:rsid w:val="004C7B26"/>
    <w:rsid w:val="004D10E3"/>
    <w:rsid w:val="004D39D3"/>
    <w:rsid w:val="004D43A6"/>
    <w:rsid w:val="004D6153"/>
    <w:rsid w:val="004E3A61"/>
    <w:rsid w:val="004E5DDF"/>
    <w:rsid w:val="004E6CAD"/>
    <w:rsid w:val="004F4C50"/>
    <w:rsid w:val="004F4E2B"/>
    <w:rsid w:val="00502597"/>
    <w:rsid w:val="00502609"/>
    <w:rsid w:val="00502FC5"/>
    <w:rsid w:val="005045A7"/>
    <w:rsid w:val="005105A7"/>
    <w:rsid w:val="00513290"/>
    <w:rsid w:val="00516239"/>
    <w:rsid w:val="00516781"/>
    <w:rsid w:val="00516E87"/>
    <w:rsid w:val="00525DF0"/>
    <w:rsid w:val="00530F08"/>
    <w:rsid w:val="00531A7D"/>
    <w:rsid w:val="00532068"/>
    <w:rsid w:val="005323DF"/>
    <w:rsid w:val="00532D19"/>
    <w:rsid w:val="00533AE8"/>
    <w:rsid w:val="00533C2E"/>
    <w:rsid w:val="005347B7"/>
    <w:rsid w:val="00534F5A"/>
    <w:rsid w:val="00535D6C"/>
    <w:rsid w:val="005363F9"/>
    <w:rsid w:val="00540F12"/>
    <w:rsid w:val="005421FF"/>
    <w:rsid w:val="00551E51"/>
    <w:rsid w:val="0055409F"/>
    <w:rsid w:val="005619EE"/>
    <w:rsid w:val="005654F4"/>
    <w:rsid w:val="00571D0A"/>
    <w:rsid w:val="0057217F"/>
    <w:rsid w:val="00572756"/>
    <w:rsid w:val="0057460C"/>
    <w:rsid w:val="00580391"/>
    <w:rsid w:val="00580FC0"/>
    <w:rsid w:val="00585E7D"/>
    <w:rsid w:val="005868B3"/>
    <w:rsid w:val="00587ECE"/>
    <w:rsid w:val="00593A9F"/>
    <w:rsid w:val="00595364"/>
    <w:rsid w:val="005959DC"/>
    <w:rsid w:val="00595CBE"/>
    <w:rsid w:val="00597227"/>
    <w:rsid w:val="005A124D"/>
    <w:rsid w:val="005A26E4"/>
    <w:rsid w:val="005A2716"/>
    <w:rsid w:val="005A2B00"/>
    <w:rsid w:val="005A47CE"/>
    <w:rsid w:val="005A6B85"/>
    <w:rsid w:val="005A708A"/>
    <w:rsid w:val="005B061A"/>
    <w:rsid w:val="005B1567"/>
    <w:rsid w:val="005B30D1"/>
    <w:rsid w:val="005B3CEA"/>
    <w:rsid w:val="005B3D12"/>
    <w:rsid w:val="005B5EEE"/>
    <w:rsid w:val="005C00C6"/>
    <w:rsid w:val="005C01B4"/>
    <w:rsid w:val="005C1225"/>
    <w:rsid w:val="005C1AB5"/>
    <w:rsid w:val="005C1CD4"/>
    <w:rsid w:val="005C2BD1"/>
    <w:rsid w:val="005C352F"/>
    <w:rsid w:val="005C3DC7"/>
    <w:rsid w:val="005C5BB0"/>
    <w:rsid w:val="005C7464"/>
    <w:rsid w:val="005D0332"/>
    <w:rsid w:val="005D2560"/>
    <w:rsid w:val="005D32DA"/>
    <w:rsid w:val="005D3EFD"/>
    <w:rsid w:val="005D5D7D"/>
    <w:rsid w:val="005D72DA"/>
    <w:rsid w:val="005E1FBE"/>
    <w:rsid w:val="005E4CA4"/>
    <w:rsid w:val="005F19CF"/>
    <w:rsid w:val="005F29C8"/>
    <w:rsid w:val="005F47AE"/>
    <w:rsid w:val="005F4B3A"/>
    <w:rsid w:val="0060003E"/>
    <w:rsid w:val="00602C88"/>
    <w:rsid w:val="00603B93"/>
    <w:rsid w:val="0060473A"/>
    <w:rsid w:val="00604C54"/>
    <w:rsid w:val="00605AD2"/>
    <w:rsid w:val="0060674C"/>
    <w:rsid w:val="00610552"/>
    <w:rsid w:val="00611E75"/>
    <w:rsid w:val="00613486"/>
    <w:rsid w:val="00613BC4"/>
    <w:rsid w:val="00614113"/>
    <w:rsid w:val="0061597C"/>
    <w:rsid w:val="0061679C"/>
    <w:rsid w:val="00617C61"/>
    <w:rsid w:val="006227B5"/>
    <w:rsid w:val="00623F72"/>
    <w:rsid w:val="006246A6"/>
    <w:rsid w:val="006268E5"/>
    <w:rsid w:val="0062763F"/>
    <w:rsid w:val="0063216B"/>
    <w:rsid w:val="006513B5"/>
    <w:rsid w:val="0065266F"/>
    <w:rsid w:val="00653235"/>
    <w:rsid w:val="00653E77"/>
    <w:rsid w:val="006540EC"/>
    <w:rsid w:val="00657A29"/>
    <w:rsid w:val="00663E22"/>
    <w:rsid w:val="00666047"/>
    <w:rsid w:val="00670061"/>
    <w:rsid w:val="00670448"/>
    <w:rsid w:val="00671501"/>
    <w:rsid w:val="00674472"/>
    <w:rsid w:val="00677CD0"/>
    <w:rsid w:val="00680825"/>
    <w:rsid w:val="00680A99"/>
    <w:rsid w:val="0068113A"/>
    <w:rsid w:val="00685007"/>
    <w:rsid w:val="00686558"/>
    <w:rsid w:val="00686EED"/>
    <w:rsid w:val="00691D33"/>
    <w:rsid w:val="00692E07"/>
    <w:rsid w:val="006A02A9"/>
    <w:rsid w:val="006A2E2F"/>
    <w:rsid w:val="006A2E4D"/>
    <w:rsid w:val="006A4259"/>
    <w:rsid w:val="006A4357"/>
    <w:rsid w:val="006A4640"/>
    <w:rsid w:val="006A512C"/>
    <w:rsid w:val="006B390E"/>
    <w:rsid w:val="006B3913"/>
    <w:rsid w:val="006B4E52"/>
    <w:rsid w:val="006B4FBF"/>
    <w:rsid w:val="006B64FD"/>
    <w:rsid w:val="006C0375"/>
    <w:rsid w:val="006C05A0"/>
    <w:rsid w:val="006C215F"/>
    <w:rsid w:val="006C73E4"/>
    <w:rsid w:val="006D2830"/>
    <w:rsid w:val="006D2D62"/>
    <w:rsid w:val="006D5169"/>
    <w:rsid w:val="006D7327"/>
    <w:rsid w:val="006D7BE7"/>
    <w:rsid w:val="006D7E45"/>
    <w:rsid w:val="006E05CA"/>
    <w:rsid w:val="006E1FA1"/>
    <w:rsid w:val="006E3054"/>
    <w:rsid w:val="006E6C54"/>
    <w:rsid w:val="006F0B12"/>
    <w:rsid w:val="006F1B1B"/>
    <w:rsid w:val="006F796A"/>
    <w:rsid w:val="00705155"/>
    <w:rsid w:val="007072FE"/>
    <w:rsid w:val="0071032D"/>
    <w:rsid w:val="00712B09"/>
    <w:rsid w:val="007142D0"/>
    <w:rsid w:val="00714883"/>
    <w:rsid w:val="00716149"/>
    <w:rsid w:val="00716292"/>
    <w:rsid w:val="00717323"/>
    <w:rsid w:val="00720453"/>
    <w:rsid w:val="00724EFB"/>
    <w:rsid w:val="0073075B"/>
    <w:rsid w:val="0073121F"/>
    <w:rsid w:val="007348D8"/>
    <w:rsid w:val="00735826"/>
    <w:rsid w:val="007365BB"/>
    <w:rsid w:val="00736C8A"/>
    <w:rsid w:val="00741709"/>
    <w:rsid w:val="00744237"/>
    <w:rsid w:val="007449C4"/>
    <w:rsid w:val="00745763"/>
    <w:rsid w:val="0074665E"/>
    <w:rsid w:val="00747F54"/>
    <w:rsid w:val="0075355F"/>
    <w:rsid w:val="007607C2"/>
    <w:rsid w:val="0076488C"/>
    <w:rsid w:val="0076766A"/>
    <w:rsid w:val="007747C0"/>
    <w:rsid w:val="0077621D"/>
    <w:rsid w:val="007777D4"/>
    <w:rsid w:val="00777C23"/>
    <w:rsid w:val="0078043D"/>
    <w:rsid w:val="00781D05"/>
    <w:rsid w:val="00781D82"/>
    <w:rsid w:val="007826C4"/>
    <w:rsid w:val="0078727B"/>
    <w:rsid w:val="00790BE9"/>
    <w:rsid w:val="007914B0"/>
    <w:rsid w:val="0079679A"/>
    <w:rsid w:val="00796CAC"/>
    <w:rsid w:val="00797A4D"/>
    <w:rsid w:val="007A06F8"/>
    <w:rsid w:val="007A0820"/>
    <w:rsid w:val="007A1A3D"/>
    <w:rsid w:val="007A1EEC"/>
    <w:rsid w:val="007A5615"/>
    <w:rsid w:val="007A75E9"/>
    <w:rsid w:val="007A7C15"/>
    <w:rsid w:val="007B0E53"/>
    <w:rsid w:val="007B15D2"/>
    <w:rsid w:val="007B1E3C"/>
    <w:rsid w:val="007C0245"/>
    <w:rsid w:val="007C4A68"/>
    <w:rsid w:val="007D1B71"/>
    <w:rsid w:val="007D2A90"/>
    <w:rsid w:val="007D2F46"/>
    <w:rsid w:val="007D3471"/>
    <w:rsid w:val="007D4F54"/>
    <w:rsid w:val="007D663C"/>
    <w:rsid w:val="007D6A4A"/>
    <w:rsid w:val="007E1058"/>
    <w:rsid w:val="007E2DA2"/>
    <w:rsid w:val="007E6973"/>
    <w:rsid w:val="007E6B91"/>
    <w:rsid w:val="007F39A5"/>
    <w:rsid w:val="007F705D"/>
    <w:rsid w:val="007F765D"/>
    <w:rsid w:val="00800990"/>
    <w:rsid w:val="008064D5"/>
    <w:rsid w:val="0080671C"/>
    <w:rsid w:val="00811D74"/>
    <w:rsid w:val="00812B60"/>
    <w:rsid w:val="0081407A"/>
    <w:rsid w:val="008162F2"/>
    <w:rsid w:val="00820C5C"/>
    <w:rsid w:val="0082158A"/>
    <w:rsid w:val="00822455"/>
    <w:rsid w:val="00827D90"/>
    <w:rsid w:val="00834AF2"/>
    <w:rsid w:val="00835D98"/>
    <w:rsid w:val="00840BEE"/>
    <w:rsid w:val="008410EB"/>
    <w:rsid w:val="008415F9"/>
    <w:rsid w:val="00841672"/>
    <w:rsid w:val="00842849"/>
    <w:rsid w:val="0084507B"/>
    <w:rsid w:val="00845AFA"/>
    <w:rsid w:val="00847C84"/>
    <w:rsid w:val="00850C1D"/>
    <w:rsid w:val="00851FFD"/>
    <w:rsid w:val="008521D8"/>
    <w:rsid w:val="008533D9"/>
    <w:rsid w:val="00855D45"/>
    <w:rsid w:val="00856799"/>
    <w:rsid w:val="00871807"/>
    <w:rsid w:val="00872181"/>
    <w:rsid w:val="008738F6"/>
    <w:rsid w:val="00874F96"/>
    <w:rsid w:val="00875244"/>
    <w:rsid w:val="00877CBE"/>
    <w:rsid w:val="00880C7C"/>
    <w:rsid w:val="00882C11"/>
    <w:rsid w:val="00883866"/>
    <w:rsid w:val="00884618"/>
    <w:rsid w:val="00885B0B"/>
    <w:rsid w:val="0088714F"/>
    <w:rsid w:val="0089370C"/>
    <w:rsid w:val="00893D1B"/>
    <w:rsid w:val="00895CC9"/>
    <w:rsid w:val="00897DA5"/>
    <w:rsid w:val="00897F8B"/>
    <w:rsid w:val="008A0FB5"/>
    <w:rsid w:val="008A1125"/>
    <w:rsid w:val="008A235F"/>
    <w:rsid w:val="008A271C"/>
    <w:rsid w:val="008A2864"/>
    <w:rsid w:val="008A6273"/>
    <w:rsid w:val="008A65C1"/>
    <w:rsid w:val="008B129E"/>
    <w:rsid w:val="008B3C0A"/>
    <w:rsid w:val="008C08B0"/>
    <w:rsid w:val="008C111E"/>
    <w:rsid w:val="008C458D"/>
    <w:rsid w:val="008C7C7F"/>
    <w:rsid w:val="008D2B98"/>
    <w:rsid w:val="008D3053"/>
    <w:rsid w:val="008D6C47"/>
    <w:rsid w:val="008D76F0"/>
    <w:rsid w:val="008D792C"/>
    <w:rsid w:val="008E02D8"/>
    <w:rsid w:val="008E07A9"/>
    <w:rsid w:val="008E1220"/>
    <w:rsid w:val="008E3935"/>
    <w:rsid w:val="008E42FD"/>
    <w:rsid w:val="008E5FD0"/>
    <w:rsid w:val="008E6692"/>
    <w:rsid w:val="008F35E3"/>
    <w:rsid w:val="00901A09"/>
    <w:rsid w:val="00905800"/>
    <w:rsid w:val="00905A5F"/>
    <w:rsid w:val="00907514"/>
    <w:rsid w:val="009079EB"/>
    <w:rsid w:val="00912005"/>
    <w:rsid w:val="00916925"/>
    <w:rsid w:val="00916EC2"/>
    <w:rsid w:val="00920976"/>
    <w:rsid w:val="00921FC5"/>
    <w:rsid w:val="009228E3"/>
    <w:rsid w:val="0093064E"/>
    <w:rsid w:val="00934BF1"/>
    <w:rsid w:val="00937E74"/>
    <w:rsid w:val="00940BA6"/>
    <w:rsid w:val="0094226C"/>
    <w:rsid w:val="00947C68"/>
    <w:rsid w:val="009507CC"/>
    <w:rsid w:val="00951383"/>
    <w:rsid w:val="009522EB"/>
    <w:rsid w:val="009629F7"/>
    <w:rsid w:val="00964012"/>
    <w:rsid w:val="00966003"/>
    <w:rsid w:val="009674A0"/>
    <w:rsid w:val="00967D37"/>
    <w:rsid w:val="0097366D"/>
    <w:rsid w:val="00976FAE"/>
    <w:rsid w:val="00980748"/>
    <w:rsid w:val="0098240A"/>
    <w:rsid w:val="009869F8"/>
    <w:rsid w:val="009923C1"/>
    <w:rsid w:val="00992786"/>
    <w:rsid w:val="0099555B"/>
    <w:rsid w:val="00997800"/>
    <w:rsid w:val="009A62E9"/>
    <w:rsid w:val="009A6951"/>
    <w:rsid w:val="009B131F"/>
    <w:rsid w:val="009B1788"/>
    <w:rsid w:val="009B22A3"/>
    <w:rsid w:val="009B57E2"/>
    <w:rsid w:val="009B7274"/>
    <w:rsid w:val="009C0577"/>
    <w:rsid w:val="009C27E3"/>
    <w:rsid w:val="009C557D"/>
    <w:rsid w:val="009C6D67"/>
    <w:rsid w:val="009C7F53"/>
    <w:rsid w:val="009D1F24"/>
    <w:rsid w:val="009D25B9"/>
    <w:rsid w:val="009D6380"/>
    <w:rsid w:val="009D7585"/>
    <w:rsid w:val="009E2536"/>
    <w:rsid w:val="009E3220"/>
    <w:rsid w:val="009E55BA"/>
    <w:rsid w:val="009E64C6"/>
    <w:rsid w:val="009F1549"/>
    <w:rsid w:val="009F3593"/>
    <w:rsid w:val="009F382E"/>
    <w:rsid w:val="009F49A4"/>
    <w:rsid w:val="009F4B82"/>
    <w:rsid w:val="009F58C3"/>
    <w:rsid w:val="00A01E9B"/>
    <w:rsid w:val="00A055B7"/>
    <w:rsid w:val="00A05AA5"/>
    <w:rsid w:val="00A05F55"/>
    <w:rsid w:val="00A05F8A"/>
    <w:rsid w:val="00A111CB"/>
    <w:rsid w:val="00A11601"/>
    <w:rsid w:val="00A12DC9"/>
    <w:rsid w:val="00A14B19"/>
    <w:rsid w:val="00A1739F"/>
    <w:rsid w:val="00A17A1F"/>
    <w:rsid w:val="00A208BE"/>
    <w:rsid w:val="00A2250B"/>
    <w:rsid w:val="00A232E4"/>
    <w:rsid w:val="00A25F7E"/>
    <w:rsid w:val="00A31647"/>
    <w:rsid w:val="00A31A00"/>
    <w:rsid w:val="00A31E3B"/>
    <w:rsid w:val="00A32F3F"/>
    <w:rsid w:val="00A334BF"/>
    <w:rsid w:val="00A35855"/>
    <w:rsid w:val="00A40342"/>
    <w:rsid w:val="00A40C90"/>
    <w:rsid w:val="00A445F9"/>
    <w:rsid w:val="00A44DB8"/>
    <w:rsid w:val="00A455E6"/>
    <w:rsid w:val="00A45C7C"/>
    <w:rsid w:val="00A45EEC"/>
    <w:rsid w:val="00A4768F"/>
    <w:rsid w:val="00A47E6C"/>
    <w:rsid w:val="00A516F6"/>
    <w:rsid w:val="00A54146"/>
    <w:rsid w:val="00A5752C"/>
    <w:rsid w:val="00A60CBC"/>
    <w:rsid w:val="00A62C59"/>
    <w:rsid w:val="00A62D73"/>
    <w:rsid w:val="00A63929"/>
    <w:rsid w:val="00A6732F"/>
    <w:rsid w:val="00A67B02"/>
    <w:rsid w:val="00A71CFC"/>
    <w:rsid w:val="00A72937"/>
    <w:rsid w:val="00A734AA"/>
    <w:rsid w:val="00A73E9F"/>
    <w:rsid w:val="00A74AC6"/>
    <w:rsid w:val="00A75110"/>
    <w:rsid w:val="00A766CE"/>
    <w:rsid w:val="00A76D5B"/>
    <w:rsid w:val="00A77753"/>
    <w:rsid w:val="00A77B1A"/>
    <w:rsid w:val="00A804F2"/>
    <w:rsid w:val="00A8062E"/>
    <w:rsid w:val="00A832A9"/>
    <w:rsid w:val="00A84873"/>
    <w:rsid w:val="00A86292"/>
    <w:rsid w:val="00A9042A"/>
    <w:rsid w:val="00A917F4"/>
    <w:rsid w:val="00A91CD2"/>
    <w:rsid w:val="00A9277D"/>
    <w:rsid w:val="00A95E53"/>
    <w:rsid w:val="00A96E5A"/>
    <w:rsid w:val="00AA0983"/>
    <w:rsid w:val="00AA2734"/>
    <w:rsid w:val="00AA5A52"/>
    <w:rsid w:val="00AA60E6"/>
    <w:rsid w:val="00AA71BF"/>
    <w:rsid w:val="00AA7406"/>
    <w:rsid w:val="00AA7C4F"/>
    <w:rsid w:val="00AB053F"/>
    <w:rsid w:val="00AB1361"/>
    <w:rsid w:val="00AB26BC"/>
    <w:rsid w:val="00AB2B1A"/>
    <w:rsid w:val="00AB3CCD"/>
    <w:rsid w:val="00AB3DC7"/>
    <w:rsid w:val="00AC0216"/>
    <w:rsid w:val="00AC023F"/>
    <w:rsid w:val="00AC21E2"/>
    <w:rsid w:val="00AC2E98"/>
    <w:rsid w:val="00AC56D8"/>
    <w:rsid w:val="00AC65E0"/>
    <w:rsid w:val="00AC7D08"/>
    <w:rsid w:val="00AD4033"/>
    <w:rsid w:val="00AE037C"/>
    <w:rsid w:val="00AE20A3"/>
    <w:rsid w:val="00AE2E08"/>
    <w:rsid w:val="00AE682C"/>
    <w:rsid w:val="00AF0D58"/>
    <w:rsid w:val="00AF0F35"/>
    <w:rsid w:val="00AF2840"/>
    <w:rsid w:val="00AF5C62"/>
    <w:rsid w:val="00B0104A"/>
    <w:rsid w:val="00B0173F"/>
    <w:rsid w:val="00B03349"/>
    <w:rsid w:val="00B03395"/>
    <w:rsid w:val="00B0481F"/>
    <w:rsid w:val="00B07134"/>
    <w:rsid w:val="00B12A05"/>
    <w:rsid w:val="00B15553"/>
    <w:rsid w:val="00B15AFD"/>
    <w:rsid w:val="00B16226"/>
    <w:rsid w:val="00B2114C"/>
    <w:rsid w:val="00B213D4"/>
    <w:rsid w:val="00B230FF"/>
    <w:rsid w:val="00B23748"/>
    <w:rsid w:val="00B26555"/>
    <w:rsid w:val="00B312CE"/>
    <w:rsid w:val="00B32A8C"/>
    <w:rsid w:val="00B32D41"/>
    <w:rsid w:val="00B3319C"/>
    <w:rsid w:val="00B3579C"/>
    <w:rsid w:val="00B36510"/>
    <w:rsid w:val="00B36EFC"/>
    <w:rsid w:val="00B43BBB"/>
    <w:rsid w:val="00B44C06"/>
    <w:rsid w:val="00B44DD2"/>
    <w:rsid w:val="00B472FA"/>
    <w:rsid w:val="00B479B3"/>
    <w:rsid w:val="00B50340"/>
    <w:rsid w:val="00B5063C"/>
    <w:rsid w:val="00B51EB5"/>
    <w:rsid w:val="00B5246F"/>
    <w:rsid w:val="00B52D63"/>
    <w:rsid w:val="00B5347F"/>
    <w:rsid w:val="00B54D18"/>
    <w:rsid w:val="00B55D76"/>
    <w:rsid w:val="00B60A65"/>
    <w:rsid w:val="00B630AF"/>
    <w:rsid w:val="00B658FD"/>
    <w:rsid w:val="00B67710"/>
    <w:rsid w:val="00B71E03"/>
    <w:rsid w:val="00B72E80"/>
    <w:rsid w:val="00B80039"/>
    <w:rsid w:val="00B8012D"/>
    <w:rsid w:val="00B80E2D"/>
    <w:rsid w:val="00B847CB"/>
    <w:rsid w:val="00B852FD"/>
    <w:rsid w:val="00B85425"/>
    <w:rsid w:val="00B87CD3"/>
    <w:rsid w:val="00B90D35"/>
    <w:rsid w:val="00B92EC4"/>
    <w:rsid w:val="00B93482"/>
    <w:rsid w:val="00B94447"/>
    <w:rsid w:val="00BA0C4E"/>
    <w:rsid w:val="00BA203B"/>
    <w:rsid w:val="00BA3708"/>
    <w:rsid w:val="00BA4F86"/>
    <w:rsid w:val="00BA6F69"/>
    <w:rsid w:val="00BB1595"/>
    <w:rsid w:val="00BB3542"/>
    <w:rsid w:val="00BB6C22"/>
    <w:rsid w:val="00BC5D94"/>
    <w:rsid w:val="00BC7082"/>
    <w:rsid w:val="00BD0FFF"/>
    <w:rsid w:val="00BD2125"/>
    <w:rsid w:val="00BD4946"/>
    <w:rsid w:val="00BD73AA"/>
    <w:rsid w:val="00BE21D3"/>
    <w:rsid w:val="00BE2BB7"/>
    <w:rsid w:val="00BE2F00"/>
    <w:rsid w:val="00BE3C95"/>
    <w:rsid w:val="00BE66B2"/>
    <w:rsid w:val="00BE7B86"/>
    <w:rsid w:val="00BF3005"/>
    <w:rsid w:val="00BF3EB9"/>
    <w:rsid w:val="00BF6ED5"/>
    <w:rsid w:val="00C015AF"/>
    <w:rsid w:val="00C0389F"/>
    <w:rsid w:val="00C060AA"/>
    <w:rsid w:val="00C06D71"/>
    <w:rsid w:val="00C11138"/>
    <w:rsid w:val="00C11F32"/>
    <w:rsid w:val="00C12E79"/>
    <w:rsid w:val="00C14151"/>
    <w:rsid w:val="00C1435D"/>
    <w:rsid w:val="00C165D3"/>
    <w:rsid w:val="00C20B23"/>
    <w:rsid w:val="00C20C0A"/>
    <w:rsid w:val="00C22ED3"/>
    <w:rsid w:val="00C24077"/>
    <w:rsid w:val="00C269DA"/>
    <w:rsid w:val="00C3202C"/>
    <w:rsid w:val="00C327DE"/>
    <w:rsid w:val="00C335ED"/>
    <w:rsid w:val="00C336B4"/>
    <w:rsid w:val="00C34491"/>
    <w:rsid w:val="00C34B77"/>
    <w:rsid w:val="00C3614F"/>
    <w:rsid w:val="00C3792E"/>
    <w:rsid w:val="00C411FB"/>
    <w:rsid w:val="00C4173F"/>
    <w:rsid w:val="00C41EF0"/>
    <w:rsid w:val="00C46189"/>
    <w:rsid w:val="00C473FF"/>
    <w:rsid w:val="00C533F0"/>
    <w:rsid w:val="00C5350B"/>
    <w:rsid w:val="00C5376A"/>
    <w:rsid w:val="00C57E2B"/>
    <w:rsid w:val="00C6337A"/>
    <w:rsid w:val="00C63515"/>
    <w:rsid w:val="00C641D9"/>
    <w:rsid w:val="00C64AF1"/>
    <w:rsid w:val="00C67280"/>
    <w:rsid w:val="00C75E90"/>
    <w:rsid w:val="00C7614E"/>
    <w:rsid w:val="00C81CB6"/>
    <w:rsid w:val="00C830E3"/>
    <w:rsid w:val="00C85811"/>
    <w:rsid w:val="00C90F98"/>
    <w:rsid w:val="00C92211"/>
    <w:rsid w:val="00C922B6"/>
    <w:rsid w:val="00C92D63"/>
    <w:rsid w:val="00C943E7"/>
    <w:rsid w:val="00C94678"/>
    <w:rsid w:val="00C94774"/>
    <w:rsid w:val="00CA33FC"/>
    <w:rsid w:val="00CA4C97"/>
    <w:rsid w:val="00CA5FB3"/>
    <w:rsid w:val="00CA6EDA"/>
    <w:rsid w:val="00CA7589"/>
    <w:rsid w:val="00CA7657"/>
    <w:rsid w:val="00CB0490"/>
    <w:rsid w:val="00CB3413"/>
    <w:rsid w:val="00CB394F"/>
    <w:rsid w:val="00CB59A4"/>
    <w:rsid w:val="00CC0C02"/>
    <w:rsid w:val="00CC2FF8"/>
    <w:rsid w:val="00CC382B"/>
    <w:rsid w:val="00CC68C6"/>
    <w:rsid w:val="00CC6CB1"/>
    <w:rsid w:val="00CD1A5E"/>
    <w:rsid w:val="00CD5544"/>
    <w:rsid w:val="00CD5B65"/>
    <w:rsid w:val="00CD5DC2"/>
    <w:rsid w:val="00CD7C66"/>
    <w:rsid w:val="00CD7E30"/>
    <w:rsid w:val="00CD7F9B"/>
    <w:rsid w:val="00CE0860"/>
    <w:rsid w:val="00CE167C"/>
    <w:rsid w:val="00CE5EDC"/>
    <w:rsid w:val="00CE7167"/>
    <w:rsid w:val="00CF19ED"/>
    <w:rsid w:val="00CF61C9"/>
    <w:rsid w:val="00D001BF"/>
    <w:rsid w:val="00D015A6"/>
    <w:rsid w:val="00D01EBF"/>
    <w:rsid w:val="00D028A9"/>
    <w:rsid w:val="00D03996"/>
    <w:rsid w:val="00D060B4"/>
    <w:rsid w:val="00D062C4"/>
    <w:rsid w:val="00D10D3D"/>
    <w:rsid w:val="00D13703"/>
    <w:rsid w:val="00D174DA"/>
    <w:rsid w:val="00D21F59"/>
    <w:rsid w:val="00D25ACC"/>
    <w:rsid w:val="00D26877"/>
    <w:rsid w:val="00D27628"/>
    <w:rsid w:val="00D30C96"/>
    <w:rsid w:val="00D3152D"/>
    <w:rsid w:val="00D31F3E"/>
    <w:rsid w:val="00D323B6"/>
    <w:rsid w:val="00D33BA6"/>
    <w:rsid w:val="00D34783"/>
    <w:rsid w:val="00D34841"/>
    <w:rsid w:val="00D348CB"/>
    <w:rsid w:val="00D34A78"/>
    <w:rsid w:val="00D36A9D"/>
    <w:rsid w:val="00D40D56"/>
    <w:rsid w:val="00D42675"/>
    <w:rsid w:val="00D4276F"/>
    <w:rsid w:val="00D4293A"/>
    <w:rsid w:val="00D44605"/>
    <w:rsid w:val="00D46CA0"/>
    <w:rsid w:val="00D5143E"/>
    <w:rsid w:val="00D53E43"/>
    <w:rsid w:val="00D54455"/>
    <w:rsid w:val="00D6084B"/>
    <w:rsid w:val="00D62597"/>
    <w:rsid w:val="00D6335E"/>
    <w:rsid w:val="00D65B5A"/>
    <w:rsid w:val="00D668F8"/>
    <w:rsid w:val="00D66E12"/>
    <w:rsid w:val="00D704BD"/>
    <w:rsid w:val="00D70757"/>
    <w:rsid w:val="00D70EEF"/>
    <w:rsid w:val="00D71B0C"/>
    <w:rsid w:val="00D72117"/>
    <w:rsid w:val="00D72EC3"/>
    <w:rsid w:val="00D7622F"/>
    <w:rsid w:val="00D77F5B"/>
    <w:rsid w:val="00D82C83"/>
    <w:rsid w:val="00D8367E"/>
    <w:rsid w:val="00D83C29"/>
    <w:rsid w:val="00D84D2F"/>
    <w:rsid w:val="00D85AEF"/>
    <w:rsid w:val="00D87954"/>
    <w:rsid w:val="00D90850"/>
    <w:rsid w:val="00D90ABF"/>
    <w:rsid w:val="00D93841"/>
    <w:rsid w:val="00DA15D5"/>
    <w:rsid w:val="00DA24BF"/>
    <w:rsid w:val="00DA63C7"/>
    <w:rsid w:val="00DA76AD"/>
    <w:rsid w:val="00DB0CE2"/>
    <w:rsid w:val="00DB1C05"/>
    <w:rsid w:val="00DB21E4"/>
    <w:rsid w:val="00DB5A76"/>
    <w:rsid w:val="00DC2311"/>
    <w:rsid w:val="00DC29F3"/>
    <w:rsid w:val="00DC4C5E"/>
    <w:rsid w:val="00DC7D82"/>
    <w:rsid w:val="00DD0308"/>
    <w:rsid w:val="00DD04F3"/>
    <w:rsid w:val="00DD22B3"/>
    <w:rsid w:val="00DD28AB"/>
    <w:rsid w:val="00DE181A"/>
    <w:rsid w:val="00DE1A67"/>
    <w:rsid w:val="00DE737C"/>
    <w:rsid w:val="00DE79A1"/>
    <w:rsid w:val="00DF345C"/>
    <w:rsid w:val="00DF4199"/>
    <w:rsid w:val="00DF5557"/>
    <w:rsid w:val="00DF6EA8"/>
    <w:rsid w:val="00E00444"/>
    <w:rsid w:val="00E00B90"/>
    <w:rsid w:val="00E026E8"/>
    <w:rsid w:val="00E02A00"/>
    <w:rsid w:val="00E02DD1"/>
    <w:rsid w:val="00E07310"/>
    <w:rsid w:val="00E1043C"/>
    <w:rsid w:val="00E1253B"/>
    <w:rsid w:val="00E1392C"/>
    <w:rsid w:val="00E14042"/>
    <w:rsid w:val="00E1599F"/>
    <w:rsid w:val="00E15A37"/>
    <w:rsid w:val="00E15F9F"/>
    <w:rsid w:val="00E16E43"/>
    <w:rsid w:val="00E23B55"/>
    <w:rsid w:val="00E303D8"/>
    <w:rsid w:val="00E3040E"/>
    <w:rsid w:val="00E30EB1"/>
    <w:rsid w:val="00E32D54"/>
    <w:rsid w:val="00E32F20"/>
    <w:rsid w:val="00E330A7"/>
    <w:rsid w:val="00E33A9D"/>
    <w:rsid w:val="00E33F40"/>
    <w:rsid w:val="00E34510"/>
    <w:rsid w:val="00E366F3"/>
    <w:rsid w:val="00E40183"/>
    <w:rsid w:val="00E407BF"/>
    <w:rsid w:val="00E40E2D"/>
    <w:rsid w:val="00E414B2"/>
    <w:rsid w:val="00E4208A"/>
    <w:rsid w:val="00E428EC"/>
    <w:rsid w:val="00E4346E"/>
    <w:rsid w:val="00E4363E"/>
    <w:rsid w:val="00E47A74"/>
    <w:rsid w:val="00E61129"/>
    <w:rsid w:val="00E62B3D"/>
    <w:rsid w:val="00E630C2"/>
    <w:rsid w:val="00E632EE"/>
    <w:rsid w:val="00E639A9"/>
    <w:rsid w:val="00E72AC9"/>
    <w:rsid w:val="00E75B79"/>
    <w:rsid w:val="00E82F5A"/>
    <w:rsid w:val="00E9019E"/>
    <w:rsid w:val="00E9062E"/>
    <w:rsid w:val="00E90C81"/>
    <w:rsid w:val="00E91008"/>
    <w:rsid w:val="00E952C7"/>
    <w:rsid w:val="00E95AD7"/>
    <w:rsid w:val="00E95C4F"/>
    <w:rsid w:val="00E95F01"/>
    <w:rsid w:val="00EA1EAB"/>
    <w:rsid w:val="00EA50DA"/>
    <w:rsid w:val="00EA70ED"/>
    <w:rsid w:val="00EB58B6"/>
    <w:rsid w:val="00EC1895"/>
    <w:rsid w:val="00EC374E"/>
    <w:rsid w:val="00EC4B57"/>
    <w:rsid w:val="00EC65F1"/>
    <w:rsid w:val="00ED592A"/>
    <w:rsid w:val="00ED67CD"/>
    <w:rsid w:val="00ED764A"/>
    <w:rsid w:val="00ED777B"/>
    <w:rsid w:val="00EE1499"/>
    <w:rsid w:val="00EE4B96"/>
    <w:rsid w:val="00EE587E"/>
    <w:rsid w:val="00EE5E9D"/>
    <w:rsid w:val="00EE7619"/>
    <w:rsid w:val="00EE7AA0"/>
    <w:rsid w:val="00EF09BD"/>
    <w:rsid w:val="00EF0C01"/>
    <w:rsid w:val="00EF0DB5"/>
    <w:rsid w:val="00EF4627"/>
    <w:rsid w:val="00EF47FB"/>
    <w:rsid w:val="00EF7521"/>
    <w:rsid w:val="00F01338"/>
    <w:rsid w:val="00F022D9"/>
    <w:rsid w:val="00F11146"/>
    <w:rsid w:val="00F148D2"/>
    <w:rsid w:val="00F227F7"/>
    <w:rsid w:val="00F27D86"/>
    <w:rsid w:val="00F30A35"/>
    <w:rsid w:val="00F33DD5"/>
    <w:rsid w:val="00F33F21"/>
    <w:rsid w:val="00F34713"/>
    <w:rsid w:val="00F35192"/>
    <w:rsid w:val="00F36DEF"/>
    <w:rsid w:val="00F43C37"/>
    <w:rsid w:val="00F45BD9"/>
    <w:rsid w:val="00F45EE2"/>
    <w:rsid w:val="00F478FA"/>
    <w:rsid w:val="00F4796D"/>
    <w:rsid w:val="00F52116"/>
    <w:rsid w:val="00F5214E"/>
    <w:rsid w:val="00F52323"/>
    <w:rsid w:val="00F5604B"/>
    <w:rsid w:val="00F57B45"/>
    <w:rsid w:val="00F61399"/>
    <w:rsid w:val="00F61666"/>
    <w:rsid w:val="00F63092"/>
    <w:rsid w:val="00F63C80"/>
    <w:rsid w:val="00F64DA7"/>
    <w:rsid w:val="00F66005"/>
    <w:rsid w:val="00F66764"/>
    <w:rsid w:val="00F66E53"/>
    <w:rsid w:val="00F70365"/>
    <w:rsid w:val="00F70F4B"/>
    <w:rsid w:val="00F72D51"/>
    <w:rsid w:val="00F74EBB"/>
    <w:rsid w:val="00F774DB"/>
    <w:rsid w:val="00F8173E"/>
    <w:rsid w:val="00F82C06"/>
    <w:rsid w:val="00F901AF"/>
    <w:rsid w:val="00F91740"/>
    <w:rsid w:val="00F91D80"/>
    <w:rsid w:val="00F92B89"/>
    <w:rsid w:val="00F93EDD"/>
    <w:rsid w:val="00F93FAC"/>
    <w:rsid w:val="00F95675"/>
    <w:rsid w:val="00F971B4"/>
    <w:rsid w:val="00F976C9"/>
    <w:rsid w:val="00FA05AE"/>
    <w:rsid w:val="00FA11B4"/>
    <w:rsid w:val="00FA15B4"/>
    <w:rsid w:val="00FA4801"/>
    <w:rsid w:val="00FA5198"/>
    <w:rsid w:val="00FA6C10"/>
    <w:rsid w:val="00FA783A"/>
    <w:rsid w:val="00FB01D5"/>
    <w:rsid w:val="00FB02CC"/>
    <w:rsid w:val="00FB1CAD"/>
    <w:rsid w:val="00FB2E64"/>
    <w:rsid w:val="00FB6F77"/>
    <w:rsid w:val="00FB73A9"/>
    <w:rsid w:val="00FC1449"/>
    <w:rsid w:val="00FC22AA"/>
    <w:rsid w:val="00FC7206"/>
    <w:rsid w:val="00FD09C6"/>
    <w:rsid w:val="00FD1D83"/>
    <w:rsid w:val="00FD567E"/>
    <w:rsid w:val="00FD5C62"/>
    <w:rsid w:val="00FE1645"/>
    <w:rsid w:val="00FE422A"/>
    <w:rsid w:val="00FE5C27"/>
    <w:rsid w:val="00FE746D"/>
    <w:rsid w:val="00FE7812"/>
    <w:rsid w:val="00FF50D0"/>
    <w:rsid w:val="00FF5A7B"/>
    <w:rsid w:val="027F26AF"/>
    <w:rsid w:val="0405E724"/>
    <w:rsid w:val="07083B5F"/>
    <w:rsid w:val="07A98D6E"/>
    <w:rsid w:val="09B7D7A2"/>
    <w:rsid w:val="0A151B36"/>
    <w:rsid w:val="0B0ED3D9"/>
    <w:rsid w:val="0C2AAD8F"/>
    <w:rsid w:val="0CE9ED7A"/>
    <w:rsid w:val="0F372006"/>
    <w:rsid w:val="0FB91AA9"/>
    <w:rsid w:val="12467F85"/>
    <w:rsid w:val="124DD126"/>
    <w:rsid w:val="1314171F"/>
    <w:rsid w:val="15A34C7B"/>
    <w:rsid w:val="18E7FF09"/>
    <w:rsid w:val="1936FE81"/>
    <w:rsid w:val="1A925BB9"/>
    <w:rsid w:val="1B96C69E"/>
    <w:rsid w:val="1DA35020"/>
    <w:rsid w:val="1E98388B"/>
    <w:rsid w:val="1F746215"/>
    <w:rsid w:val="1FF83D6B"/>
    <w:rsid w:val="25C11025"/>
    <w:rsid w:val="28E0799C"/>
    <w:rsid w:val="2962B6F3"/>
    <w:rsid w:val="2A28F923"/>
    <w:rsid w:val="2AE8594B"/>
    <w:rsid w:val="2BA1690D"/>
    <w:rsid w:val="30D66F82"/>
    <w:rsid w:val="3155650F"/>
    <w:rsid w:val="32E660FF"/>
    <w:rsid w:val="34096193"/>
    <w:rsid w:val="35C84B1A"/>
    <w:rsid w:val="36E11776"/>
    <w:rsid w:val="37DABF50"/>
    <w:rsid w:val="3843F83B"/>
    <w:rsid w:val="3A036BCD"/>
    <w:rsid w:val="3A702571"/>
    <w:rsid w:val="3AAB212E"/>
    <w:rsid w:val="3AFFB482"/>
    <w:rsid w:val="3B0761AF"/>
    <w:rsid w:val="3C9029D6"/>
    <w:rsid w:val="3C9BDCBE"/>
    <w:rsid w:val="3CFD22B2"/>
    <w:rsid w:val="3E13199D"/>
    <w:rsid w:val="3E336AE7"/>
    <w:rsid w:val="40814A41"/>
    <w:rsid w:val="410269E6"/>
    <w:rsid w:val="4347E182"/>
    <w:rsid w:val="451BF34E"/>
    <w:rsid w:val="45E46D9F"/>
    <w:rsid w:val="46521990"/>
    <w:rsid w:val="4895910D"/>
    <w:rsid w:val="4A79CBA5"/>
    <w:rsid w:val="4D589E80"/>
    <w:rsid w:val="4DA79B0F"/>
    <w:rsid w:val="518C2DFC"/>
    <w:rsid w:val="529C4A17"/>
    <w:rsid w:val="52ED442B"/>
    <w:rsid w:val="5343CBC9"/>
    <w:rsid w:val="548006BF"/>
    <w:rsid w:val="548A00B4"/>
    <w:rsid w:val="54DDFA97"/>
    <w:rsid w:val="55A9BF5B"/>
    <w:rsid w:val="575551BA"/>
    <w:rsid w:val="57F922CE"/>
    <w:rsid w:val="58338A33"/>
    <w:rsid w:val="585BDBA5"/>
    <w:rsid w:val="5AC026CF"/>
    <w:rsid w:val="5DFAA1E6"/>
    <w:rsid w:val="5EA8CA9C"/>
    <w:rsid w:val="5EBCF3B1"/>
    <w:rsid w:val="5F49454B"/>
    <w:rsid w:val="60CF2D3B"/>
    <w:rsid w:val="6123E915"/>
    <w:rsid w:val="61648707"/>
    <w:rsid w:val="62475291"/>
    <w:rsid w:val="625B6062"/>
    <w:rsid w:val="67120D3C"/>
    <w:rsid w:val="693BFBBE"/>
    <w:rsid w:val="6970CE3D"/>
    <w:rsid w:val="6B8AFA98"/>
    <w:rsid w:val="6C5BE1D7"/>
    <w:rsid w:val="6C7B85FE"/>
    <w:rsid w:val="6D10F783"/>
    <w:rsid w:val="6E1DAEFE"/>
    <w:rsid w:val="6E9E83E0"/>
    <w:rsid w:val="6EEF01C0"/>
    <w:rsid w:val="6F8D0374"/>
    <w:rsid w:val="6FE5D831"/>
    <w:rsid w:val="6FF545A7"/>
    <w:rsid w:val="7026A958"/>
    <w:rsid w:val="7070B2CE"/>
    <w:rsid w:val="7147187D"/>
    <w:rsid w:val="71526071"/>
    <w:rsid w:val="73E90F8A"/>
    <w:rsid w:val="7ABDB637"/>
    <w:rsid w:val="7ABECB75"/>
    <w:rsid w:val="7DBDFC31"/>
    <w:rsid w:val="7E182E23"/>
    <w:rsid w:val="7F44F084"/>
    <w:rsid w:val="7FC2FD7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6F26CCB"/>
  <w15:docId w15:val="{D777BCD7-C6C7-4DA6-9E53-470B94522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832A9"/>
    <w:pPr>
      <w:spacing w:after="120" w:line="240" w:lineRule="auto"/>
    </w:pPr>
    <w:rPr>
      <w:rFonts w:asciiTheme="majorHAnsi" w:eastAsiaTheme="minorEastAsia" w:hAnsiTheme="majorHAnsi"/>
      <w:lang w:val="en-GB"/>
    </w:rPr>
  </w:style>
  <w:style w:type="paragraph" w:styleId="Titolo1">
    <w:name w:val="heading 1"/>
    <w:basedOn w:val="Normale"/>
    <w:next w:val="Normale"/>
    <w:link w:val="Titolo1Carattere"/>
    <w:autoRedefine/>
    <w:uiPriority w:val="9"/>
    <w:qFormat/>
    <w:rsid w:val="001B3FCE"/>
    <w:pPr>
      <w:keepNext/>
      <w:keepLines/>
      <w:spacing w:before="120"/>
      <w:outlineLvl w:val="0"/>
    </w:pPr>
    <w:rPr>
      <w:rFonts w:asciiTheme="minorHAnsi" w:hAnsiTheme="minorHAnsi" w:cstheme="minorHAnsi"/>
      <w:noProof/>
      <w:color w:val="5A5A5A" w:themeColor="text1" w:themeTint="A5"/>
      <w:spacing w:val="-14"/>
      <w:sz w:val="32"/>
      <w:szCs w:val="32"/>
      <w:lang w:eastAsia="en-GB"/>
    </w:rPr>
  </w:style>
  <w:style w:type="paragraph" w:styleId="Titolo2">
    <w:name w:val="heading 2"/>
    <w:basedOn w:val="Normale"/>
    <w:next w:val="Normale"/>
    <w:link w:val="Titolo2Carattere"/>
    <w:uiPriority w:val="9"/>
    <w:unhideWhenUsed/>
    <w:qFormat/>
    <w:rsid w:val="00E61129"/>
    <w:pPr>
      <w:keepNext/>
      <w:keepLines/>
      <w:spacing w:before="360"/>
      <w:outlineLvl w:val="1"/>
    </w:pPr>
    <w:rPr>
      <w:rFonts w:eastAsiaTheme="majorEastAsia" w:cstheme="majorBidi"/>
      <w:b/>
      <w:color w:val="A42035"/>
      <w:sz w:val="27"/>
      <w:szCs w:val="26"/>
    </w:rPr>
  </w:style>
  <w:style w:type="paragraph" w:styleId="Titolo3">
    <w:name w:val="heading 3"/>
    <w:basedOn w:val="Normale"/>
    <w:link w:val="Titolo3Carattere"/>
    <w:autoRedefine/>
    <w:uiPriority w:val="9"/>
    <w:qFormat/>
    <w:rsid w:val="00E61129"/>
    <w:pPr>
      <w:spacing w:before="360"/>
      <w:outlineLvl w:val="2"/>
    </w:pPr>
    <w:rPr>
      <w:rFonts w:eastAsia="Times New Roman" w:cs="Times New Roman"/>
      <w:bCs/>
      <w:color w:val="A42035"/>
      <w:sz w:val="24"/>
      <w:szCs w:val="27"/>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aliases w:val="numbered"/>
    <w:basedOn w:val="Normale"/>
    <w:autoRedefine/>
    <w:uiPriority w:val="34"/>
    <w:qFormat/>
    <w:rsid w:val="00A832A9"/>
    <w:pPr>
      <w:numPr>
        <w:numId w:val="14"/>
      </w:numPr>
      <w:tabs>
        <w:tab w:val="left" w:pos="426"/>
      </w:tabs>
      <w:contextualSpacing/>
    </w:pPr>
    <w:rPr>
      <w:szCs w:val="26"/>
    </w:rPr>
  </w:style>
  <w:style w:type="table" w:styleId="Grigliatabella">
    <w:name w:val="Table Grid"/>
    <w:basedOn w:val="Tabellanormale"/>
    <w:uiPriority w:val="39"/>
    <w:rsid w:val="008C4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dascalia">
    <w:name w:val="caption"/>
    <w:basedOn w:val="Testonotaapidipagina"/>
    <w:next w:val="Normale"/>
    <w:autoRedefine/>
    <w:uiPriority w:val="35"/>
    <w:unhideWhenUsed/>
    <w:qFormat/>
    <w:rsid w:val="00E61129"/>
    <w:pPr>
      <w:spacing w:after="480"/>
    </w:pPr>
    <w:rPr>
      <w:i/>
      <w:iCs/>
      <w:color w:val="44546A" w:themeColor="text2"/>
      <w:sz w:val="18"/>
      <w:szCs w:val="18"/>
    </w:rPr>
  </w:style>
  <w:style w:type="paragraph" w:styleId="Intestazione">
    <w:name w:val="header"/>
    <w:basedOn w:val="Normale"/>
    <w:link w:val="IntestazioneCarattere"/>
    <w:uiPriority w:val="99"/>
    <w:unhideWhenUsed/>
    <w:rsid w:val="00EF0DB5"/>
    <w:pPr>
      <w:tabs>
        <w:tab w:val="center" w:pos="4680"/>
        <w:tab w:val="right" w:pos="9360"/>
      </w:tabs>
      <w:spacing w:after="0"/>
    </w:pPr>
  </w:style>
  <w:style w:type="character" w:customStyle="1" w:styleId="IntestazioneCarattere">
    <w:name w:val="Intestazione Carattere"/>
    <w:basedOn w:val="Carpredefinitoparagrafo"/>
    <w:link w:val="Intestazione"/>
    <w:uiPriority w:val="99"/>
    <w:rsid w:val="00EF0DB5"/>
  </w:style>
  <w:style w:type="paragraph" w:styleId="Pidipagina">
    <w:name w:val="footer"/>
    <w:basedOn w:val="Normale"/>
    <w:link w:val="PidipaginaCarattere"/>
    <w:uiPriority w:val="99"/>
    <w:unhideWhenUsed/>
    <w:rsid w:val="00EF0DB5"/>
    <w:pPr>
      <w:tabs>
        <w:tab w:val="center" w:pos="4680"/>
        <w:tab w:val="right" w:pos="9360"/>
      </w:tabs>
      <w:spacing w:after="0"/>
    </w:pPr>
  </w:style>
  <w:style w:type="character" w:customStyle="1" w:styleId="PidipaginaCarattere">
    <w:name w:val="Piè di pagina Carattere"/>
    <w:basedOn w:val="Carpredefinitoparagrafo"/>
    <w:link w:val="Pidipagina"/>
    <w:uiPriority w:val="99"/>
    <w:rsid w:val="00EF0DB5"/>
  </w:style>
  <w:style w:type="paragraph" w:styleId="Testofumetto">
    <w:name w:val="Balloon Text"/>
    <w:basedOn w:val="Normale"/>
    <w:link w:val="TestofumettoCarattere"/>
    <w:uiPriority w:val="99"/>
    <w:semiHidden/>
    <w:unhideWhenUsed/>
    <w:rsid w:val="00800990"/>
    <w:pPr>
      <w:spacing w:after="0"/>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00990"/>
    <w:rPr>
      <w:rFonts w:ascii="Tahoma" w:hAnsi="Tahoma" w:cs="Tahoma"/>
      <w:sz w:val="16"/>
      <w:szCs w:val="16"/>
    </w:rPr>
  </w:style>
  <w:style w:type="character" w:customStyle="1" w:styleId="Titolo3Carattere">
    <w:name w:val="Titolo 3 Carattere"/>
    <w:basedOn w:val="Carpredefinitoparagrafo"/>
    <w:link w:val="Titolo3"/>
    <w:uiPriority w:val="9"/>
    <w:rsid w:val="00E61129"/>
    <w:rPr>
      <w:rFonts w:asciiTheme="majorHAnsi" w:eastAsia="Times New Roman" w:hAnsiTheme="majorHAnsi" w:cs="Times New Roman"/>
      <w:bCs/>
      <w:color w:val="A42035"/>
      <w:sz w:val="24"/>
      <w:szCs w:val="27"/>
      <w:lang w:val="en-GB"/>
    </w:rPr>
  </w:style>
  <w:style w:type="character" w:customStyle="1" w:styleId="Titolo1Carattere">
    <w:name w:val="Titolo 1 Carattere"/>
    <w:basedOn w:val="Carpredefinitoparagrafo"/>
    <w:link w:val="Titolo1"/>
    <w:uiPriority w:val="9"/>
    <w:rsid w:val="001B3FCE"/>
    <w:rPr>
      <w:rFonts w:eastAsiaTheme="minorEastAsia" w:cstheme="minorHAnsi"/>
      <w:noProof/>
      <w:color w:val="5A5A5A" w:themeColor="text1" w:themeTint="A5"/>
      <w:spacing w:val="-14"/>
      <w:sz w:val="32"/>
      <w:szCs w:val="32"/>
      <w:lang w:val="en-GB" w:eastAsia="en-GB"/>
    </w:rPr>
  </w:style>
  <w:style w:type="character" w:styleId="Collegamentoipertestuale">
    <w:name w:val="Hyperlink"/>
    <w:basedOn w:val="Carpredefinitoparagrafo"/>
    <w:uiPriority w:val="99"/>
    <w:unhideWhenUsed/>
    <w:rsid w:val="00716149"/>
    <w:rPr>
      <w:color w:val="0563C1" w:themeColor="hyperlink"/>
      <w:u w:val="single"/>
    </w:rPr>
  </w:style>
  <w:style w:type="paragraph" w:styleId="NormaleWeb">
    <w:name w:val="Normal (Web)"/>
    <w:basedOn w:val="Normale"/>
    <w:uiPriority w:val="99"/>
    <w:semiHidden/>
    <w:unhideWhenUsed/>
    <w:rsid w:val="00F91D80"/>
    <w:pPr>
      <w:spacing w:before="100" w:beforeAutospacing="1" w:after="100" w:afterAutospacing="1"/>
    </w:pPr>
    <w:rPr>
      <w:rFonts w:ascii="Times New Roman" w:hAnsi="Times New Roman" w:cs="Times New Roman"/>
      <w:sz w:val="24"/>
      <w:szCs w:val="24"/>
    </w:rPr>
  </w:style>
  <w:style w:type="paragraph" w:styleId="Titolosommario">
    <w:name w:val="TOC Heading"/>
    <w:basedOn w:val="Titolo1"/>
    <w:next w:val="Normale"/>
    <w:uiPriority w:val="39"/>
    <w:unhideWhenUsed/>
    <w:qFormat/>
    <w:rsid w:val="00617C61"/>
    <w:pPr>
      <w:spacing w:before="240"/>
      <w:outlineLvl w:val="9"/>
    </w:pPr>
    <w:rPr>
      <w:b/>
      <w:bCs/>
    </w:rPr>
  </w:style>
  <w:style w:type="paragraph" w:styleId="Sommario3">
    <w:name w:val="toc 3"/>
    <w:basedOn w:val="Normale"/>
    <w:next w:val="Normale"/>
    <w:autoRedefine/>
    <w:uiPriority w:val="39"/>
    <w:unhideWhenUsed/>
    <w:rsid w:val="00617C61"/>
    <w:pPr>
      <w:spacing w:after="100"/>
      <w:ind w:left="440"/>
    </w:pPr>
  </w:style>
  <w:style w:type="paragraph" w:styleId="Sommario1">
    <w:name w:val="toc 1"/>
    <w:basedOn w:val="Normale"/>
    <w:next w:val="Normale"/>
    <w:autoRedefine/>
    <w:uiPriority w:val="39"/>
    <w:unhideWhenUsed/>
    <w:rsid w:val="00244221"/>
    <w:pPr>
      <w:tabs>
        <w:tab w:val="right" w:leader="dot" w:pos="9350"/>
      </w:tabs>
      <w:spacing w:after="100"/>
    </w:pPr>
    <w:rPr>
      <w:noProof/>
      <w:color w:val="A42035"/>
      <w:sz w:val="24"/>
    </w:rPr>
  </w:style>
  <w:style w:type="paragraph" w:styleId="Indicedellefigure">
    <w:name w:val="table of figures"/>
    <w:basedOn w:val="Normale"/>
    <w:next w:val="Normale"/>
    <w:uiPriority w:val="99"/>
    <w:unhideWhenUsed/>
    <w:rsid w:val="00937E74"/>
    <w:pPr>
      <w:spacing w:before="120"/>
    </w:pPr>
  </w:style>
  <w:style w:type="character" w:styleId="Rimandocommento">
    <w:name w:val="annotation reference"/>
    <w:basedOn w:val="Carpredefinitoparagrafo"/>
    <w:uiPriority w:val="99"/>
    <w:semiHidden/>
    <w:unhideWhenUsed/>
    <w:qFormat/>
    <w:rsid w:val="004238AD"/>
    <w:rPr>
      <w:sz w:val="16"/>
      <w:szCs w:val="16"/>
    </w:rPr>
  </w:style>
  <w:style w:type="paragraph" w:styleId="Testocommento">
    <w:name w:val="annotation text"/>
    <w:basedOn w:val="Normale"/>
    <w:link w:val="TestocommentoCarattere"/>
    <w:uiPriority w:val="99"/>
    <w:unhideWhenUsed/>
    <w:qFormat/>
    <w:rsid w:val="004238AD"/>
    <w:rPr>
      <w:sz w:val="20"/>
      <w:szCs w:val="20"/>
    </w:rPr>
  </w:style>
  <w:style w:type="character" w:customStyle="1" w:styleId="TestocommentoCarattere">
    <w:name w:val="Testo commento Carattere"/>
    <w:basedOn w:val="Carpredefinitoparagrafo"/>
    <w:link w:val="Testocommento"/>
    <w:uiPriority w:val="99"/>
    <w:qFormat/>
    <w:rsid w:val="004238AD"/>
    <w:rPr>
      <w:sz w:val="20"/>
      <w:szCs w:val="20"/>
    </w:rPr>
  </w:style>
  <w:style w:type="paragraph" w:styleId="Soggettocommento">
    <w:name w:val="annotation subject"/>
    <w:basedOn w:val="Testocommento"/>
    <w:next w:val="Testocommento"/>
    <w:link w:val="SoggettocommentoCarattere"/>
    <w:uiPriority w:val="99"/>
    <w:semiHidden/>
    <w:unhideWhenUsed/>
    <w:rsid w:val="004238AD"/>
    <w:rPr>
      <w:b/>
      <w:bCs/>
    </w:rPr>
  </w:style>
  <w:style w:type="character" w:customStyle="1" w:styleId="SoggettocommentoCarattere">
    <w:name w:val="Soggetto commento Carattere"/>
    <w:basedOn w:val="TestocommentoCarattere"/>
    <w:link w:val="Soggettocommento"/>
    <w:uiPriority w:val="99"/>
    <w:semiHidden/>
    <w:rsid w:val="004238AD"/>
    <w:rPr>
      <w:b/>
      <w:bCs/>
      <w:sz w:val="20"/>
      <w:szCs w:val="20"/>
    </w:rPr>
  </w:style>
  <w:style w:type="character" w:styleId="Testosegnaposto">
    <w:name w:val="Placeholder Text"/>
    <w:basedOn w:val="Carpredefinitoparagrafo"/>
    <w:uiPriority w:val="99"/>
    <w:semiHidden/>
    <w:rsid w:val="00B15AFD"/>
    <w:rPr>
      <w:color w:val="808080"/>
    </w:rPr>
  </w:style>
  <w:style w:type="character" w:customStyle="1" w:styleId="Titolo2Carattere">
    <w:name w:val="Titolo 2 Carattere"/>
    <w:basedOn w:val="Carpredefinitoparagrafo"/>
    <w:link w:val="Titolo2"/>
    <w:uiPriority w:val="9"/>
    <w:rsid w:val="00E61129"/>
    <w:rPr>
      <w:rFonts w:asciiTheme="majorHAnsi" w:eastAsiaTheme="majorEastAsia" w:hAnsiTheme="majorHAnsi" w:cstheme="majorBidi"/>
      <w:b/>
      <w:color w:val="A42035"/>
      <w:sz w:val="27"/>
      <w:szCs w:val="26"/>
      <w:lang w:val="en-GB"/>
    </w:rPr>
  </w:style>
  <w:style w:type="paragraph" w:styleId="Sommario2">
    <w:name w:val="toc 2"/>
    <w:basedOn w:val="Normale"/>
    <w:next w:val="Normale"/>
    <w:autoRedefine/>
    <w:uiPriority w:val="39"/>
    <w:unhideWhenUsed/>
    <w:rsid w:val="00244221"/>
    <w:pPr>
      <w:spacing w:after="100"/>
      <w:ind w:left="220"/>
    </w:pPr>
  </w:style>
  <w:style w:type="paragraph" w:customStyle="1" w:styleId="Bulletlist">
    <w:name w:val="Bullet_list"/>
    <w:basedOn w:val="Paragrafoelenco"/>
    <w:qFormat/>
    <w:rsid w:val="00A832A9"/>
    <w:pPr>
      <w:numPr>
        <w:numId w:val="9"/>
      </w:numPr>
      <w:tabs>
        <w:tab w:val="clear" w:pos="426"/>
        <w:tab w:val="left" w:pos="567"/>
      </w:tabs>
    </w:pPr>
  </w:style>
  <w:style w:type="paragraph" w:styleId="Corpotesto">
    <w:name w:val="Body Text"/>
    <w:basedOn w:val="Normale"/>
    <w:link w:val="CorpotestoCarattere"/>
    <w:uiPriority w:val="99"/>
    <w:semiHidden/>
    <w:unhideWhenUsed/>
    <w:rsid w:val="00937E74"/>
  </w:style>
  <w:style w:type="character" w:customStyle="1" w:styleId="CorpotestoCarattere">
    <w:name w:val="Corpo testo Carattere"/>
    <w:basedOn w:val="Carpredefinitoparagrafo"/>
    <w:link w:val="Corpotesto"/>
    <w:uiPriority w:val="99"/>
    <w:semiHidden/>
    <w:rsid w:val="00937E74"/>
    <w:rPr>
      <w:rFonts w:ascii="Source Sans Pro Light" w:eastAsiaTheme="minorEastAsia" w:hAnsi="Source Sans Pro Light"/>
    </w:rPr>
  </w:style>
  <w:style w:type="paragraph" w:styleId="Testonotaapidipagina">
    <w:name w:val="footnote text"/>
    <w:basedOn w:val="Normale"/>
    <w:link w:val="TestonotaapidipaginaCarattere"/>
    <w:uiPriority w:val="99"/>
    <w:semiHidden/>
    <w:unhideWhenUsed/>
    <w:rsid w:val="00997800"/>
    <w:pPr>
      <w:spacing w:after="0"/>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997800"/>
    <w:rPr>
      <w:rFonts w:ascii="Source Sans Pro Light" w:eastAsiaTheme="minorEastAsia" w:hAnsi="Source Sans Pro Light"/>
      <w:sz w:val="20"/>
      <w:szCs w:val="20"/>
    </w:rPr>
  </w:style>
  <w:style w:type="numbering" w:customStyle="1" w:styleId="bullettedlist">
    <w:name w:val="bulletted list"/>
    <w:basedOn w:val="Nessunelenco"/>
    <w:uiPriority w:val="99"/>
    <w:rsid w:val="00997800"/>
    <w:pPr>
      <w:numPr>
        <w:numId w:val="17"/>
      </w:numPr>
    </w:pPr>
  </w:style>
  <w:style w:type="paragraph" w:customStyle="1" w:styleId="Titletables">
    <w:name w:val="Title tables"/>
    <w:basedOn w:val="Intestazione"/>
    <w:autoRedefine/>
    <w:qFormat/>
    <w:rsid w:val="00934BF1"/>
    <w:pPr>
      <w:spacing w:before="360" w:after="120"/>
    </w:pPr>
    <w:rPr>
      <w:b/>
      <w:color w:val="404040" w:themeColor="text1" w:themeTint="BF"/>
    </w:rPr>
  </w:style>
  <w:style w:type="paragraph" w:styleId="Titolo">
    <w:name w:val="Title"/>
    <w:basedOn w:val="Normale"/>
    <w:next w:val="Normale"/>
    <w:link w:val="TitoloCarattere"/>
    <w:uiPriority w:val="10"/>
    <w:qFormat/>
    <w:rsid w:val="00C943E7"/>
    <w:pPr>
      <w:spacing w:after="0"/>
      <w:contextualSpacing/>
    </w:pPr>
    <w:rPr>
      <w:rFonts w:eastAsiaTheme="majorEastAsia" w:cstheme="majorBidi"/>
      <w:color w:val="2C4A7D"/>
      <w:spacing w:val="-10"/>
      <w:kern w:val="28"/>
      <w:sz w:val="56"/>
      <w:szCs w:val="56"/>
    </w:rPr>
  </w:style>
  <w:style w:type="character" w:customStyle="1" w:styleId="TitoloCarattere">
    <w:name w:val="Titolo Carattere"/>
    <w:basedOn w:val="Carpredefinitoparagrafo"/>
    <w:link w:val="Titolo"/>
    <w:uiPriority w:val="10"/>
    <w:rsid w:val="00C943E7"/>
    <w:rPr>
      <w:rFonts w:asciiTheme="majorHAnsi" w:eastAsiaTheme="majorEastAsia" w:hAnsiTheme="majorHAnsi" w:cstheme="majorBidi"/>
      <w:color w:val="2C4A7D"/>
      <w:spacing w:val="-10"/>
      <w:kern w:val="28"/>
      <w:sz w:val="56"/>
      <w:szCs w:val="56"/>
      <w:lang w:val="en-GB"/>
    </w:rPr>
  </w:style>
  <w:style w:type="paragraph" w:styleId="Citazione">
    <w:name w:val="Quote"/>
    <w:basedOn w:val="Normale"/>
    <w:next w:val="Normale"/>
    <w:link w:val="CitazioneCarattere"/>
    <w:uiPriority w:val="29"/>
    <w:qFormat/>
    <w:rsid w:val="00850C1D"/>
    <w:pPr>
      <w:spacing w:before="200"/>
      <w:ind w:left="864" w:right="864"/>
      <w:jc w:val="center"/>
    </w:pPr>
    <w:rPr>
      <w:i/>
      <w:iCs/>
      <w:color w:val="404040" w:themeColor="text1" w:themeTint="BF"/>
    </w:rPr>
  </w:style>
  <w:style w:type="character" w:customStyle="1" w:styleId="CitazioneCarattere">
    <w:name w:val="Citazione Carattere"/>
    <w:basedOn w:val="Carpredefinitoparagrafo"/>
    <w:link w:val="Citazione"/>
    <w:uiPriority w:val="29"/>
    <w:rsid w:val="00850C1D"/>
    <w:rPr>
      <w:rFonts w:asciiTheme="majorHAnsi" w:eastAsiaTheme="minorEastAsia" w:hAnsiTheme="majorHAnsi"/>
      <w:i/>
      <w:iCs/>
      <w:color w:val="404040" w:themeColor="text1" w:themeTint="BF"/>
    </w:rPr>
  </w:style>
  <w:style w:type="paragraph" w:styleId="Sottotitolo">
    <w:name w:val="Subtitle"/>
    <w:basedOn w:val="Normale"/>
    <w:next w:val="Normale"/>
    <w:link w:val="SottotitoloCarattere"/>
    <w:uiPriority w:val="11"/>
    <w:qFormat/>
    <w:rsid w:val="007072FE"/>
    <w:pPr>
      <w:numPr>
        <w:ilvl w:val="1"/>
      </w:numPr>
    </w:pPr>
    <w:rPr>
      <w:rFonts w:asciiTheme="minorHAnsi" w:hAnsiTheme="minorHAnsi"/>
      <w:b/>
      <w:color w:val="5A5A5A" w:themeColor="text1" w:themeTint="A5"/>
      <w:spacing w:val="15"/>
      <w:sz w:val="28"/>
    </w:rPr>
  </w:style>
  <w:style w:type="character" w:customStyle="1" w:styleId="SottotitoloCarattere">
    <w:name w:val="Sottotitolo Carattere"/>
    <w:basedOn w:val="Carpredefinitoparagrafo"/>
    <w:link w:val="Sottotitolo"/>
    <w:uiPriority w:val="11"/>
    <w:rsid w:val="007072FE"/>
    <w:rPr>
      <w:rFonts w:eastAsiaTheme="minorEastAsia"/>
      <w:b/>
      <w:color w:val="5A5A5A" w:themeColor="text1" w:themeTint="A5"/>
      <w:spacing w:val="15"/>
      <w:sz w:val="28"/>
    </w:rPr>
  </w:style>
  <w:style w:type="character" w:styleId="Enfasidelicata">
    <w:name w:val="Subtle Emphasis"/>
    <w:basedOn w:val="Carpredefinitoparagrafo"/>
    <w:uiPriority w:val="19"/>
    <w:qFormat/>
    <w:rsid w:val="00850C1D"/>
    <w:rPr>
      <w:rFonts w:asciiTheme="majorHAnsi" w:hAnsiTheme="majorHAnsi"/>
      <w:i/>
      <w:iCs/>
      <w:color w:val="404040" w:themeColor="text1" w:themeTint="BF"/>
    </w:rPr>
  </w:style>
  <w:style w:type="character" w:styleId="Enfasicorsivo">
    <w:name w:val="Emphasis"/>
    <w:basedOn w:val="Carpredefinitoparagrafo"/>
    <w:uiPriority w:val="20"/>
    <w:qFormat/>
    <w:rsid w:val="00850C1D"/>
    <w:rPr>
      <w:rFonts w:asciiTheme="majorHAnsi" w:hAnsiTheme="majorHAnsi"/>
      <w:i/>
      <w:iCs/>
    </w:rPr>
  </w:style>
  <w:style w:type="character" w:styleId="Titolodellibro">
    <w:name w:val="Book Title"/>
    <w:basedOn w:val="Carpredefinitoparagrafo"/>
    <w:uiPriority w:val="33"/>
    <w:qFormat/>
    <w:rsid w:val="00850C1D"/>
    <w:rPr>
      <w:rFonts w:asciiTheme="majorHAnsi" w:hAnsiTheme="majorHAnsi"/>
      <w:b/>
      <w:bCs/>
      <w:i/>
      <w:iCs/>
      <w:spacing w:val="5"/>
    </w:rPr>
  </w:style>
  <w:style w:type="character" w:styleId="Riferimentodelicato">
    <w:name w:val="Subtle Reference"/>
    <w:basedOn w:val="SottotitoloCarattere"/>
    <w:uiPriority w:val="31"/>
    <w:qFormat/>
    <w:rsid w:val="007072FE"/>
    <w:rPr>
      <w:rFonts w:eastAsiaTheme="minorEastAsia"/>
      <w:b/>
      <w:caps w:val="0"/>
      <w:smallCaps w:val="0"/>
      <w:color w:val="5A5A5A" w:themeColor="text1" w:themeTint="A5"/>
      <w:spacing w:val="15"/>
      <w:sz w:val="28"/>
    </w:rPr>
  </w:style>
  <w:style w:type="paragraph" w:styleId="Citazioneintensa">
    <w:name w:val="Intense Quote"/>
    <w:basedOn w:val="Normale"/>
    <w:next w:val="Normale"/>
    <w:link w:val="CitazioneintensaCarattere"/>
    <w:uiPriority w:val="30"/>
    <w:qFormat/>
    <w:rsid w:val="001E03FC"/>
    <w:pPr>
      <w:pBdr>
        <w:top w:val="single" w:sz="4" w:space="10" w:color="A42035"/>
        <w:bottom w:val="single" w:sz="4" w:space="10" w:color="A42035"/>
      </w:pBdr>
      <w:spacing w:before="360" w:after="360"/>
      <w:ind w:left="864" w:right="864"/>
      <w:jc w:val="center"/>
    </w:pPr>
    <w:rPr>
      <w:i/>
      <w:iCs/>
      <w:color w:val="767171" w:themeColor="background2" w:themeShade="80"/>
    </w:rPr>
  </w:style>
  <w:style w:type="character" w:customStyle="1" w:styleId="CitazioneintensaCarattere">
    <w:name w:val="Citazione intensa Carattere"/>
    <w:basedOn w:val="Carpredefinitoparagrafo"/>
    <w:link w:val="Citazioneintensa"/>
    <w:uiPriority w:val="30"/>
    <w:rsid w:val="001E03FC"/>
    <w:rPr>
      <w:rFonts w:asciiTheme="majorHAnsi" w:eastAsiaTheme="minorEastAsia" w:hAnsiTheme="majorHAnsi"/>
      <w:i/>
      <w:iCs/>
      <w:color w:val="767171" w:themeColor="background2" w:themeShade="80"/>
    </w:rPr>
  </w:style>
  <w:style w:type="character" w:styleId="Enfasiintensa">
    <w:name w:val="Intense Emphasis"/>
    <w:basedOn w:val="Carpredefinitoparagrafo"/>
    <w:uiPriority w:val="21"/>
    <w:qFormat/>
    <w:rsid w:val="001E03FC"/>
    <w:rPr>
      <w:i/>
      <w:iCs/>
      <w:color w:val="A42035"/>
    </w:rPr>
  </w:style>
  <w:style w:type="character" w:styleId="Riferimentointenso">
    <w:name w:val="Intense Reference"/>
    <w:basedOn w:val="Carpredefinitoparagrafo"/>
    <w:uiPriority w:val="32"/>
    <w:qFormat/>
    <w:rsid w:val="001E03FC"/>
    <w:rPr>
      <w:b/>
      <w:bCs/>
      <w:smallCaps/>
      <w:color w:val="A42035"/>
      <w:spacing w:val="5"/>
    </w:rPr>
  </w:style>
  <w:style w:type="paragraph" w:styleId="Nessunaspaziatura">
    <w:name w:val="No Spacing"/>
    <w:link w:val="NessunaspaziaturaCarattere"/>
    <w:uiPriority w:val="1"/>
    <w:qFormat/>
    <w:rsid w:val="00123AAC"/>
    <w:pPr>
      <w:spacing w:after="0" w:line="240" w:lineRule="auto"/>
    </w:pPr>
    <w:rPr>
      <w:rFonts w:eastAsiaTheme="minorEastAsia"/>
      <w:lang w:eastAsia="zh-CN"/>
    </w:rPr>
  </w:style>
  <w:style w:type="character" w:customStyle="1" w:styleId="NessunaspaziaturaCarattere">
    <w:name w:val="Nessuna spaziatura Carattere"/>
    <w:basedOn w:val="Carpredefinitoparagrafo"/>
    <w:link w:val="Nessunaspaziatura"/>
    <w:uiPriority w:val="1"/>
    <w:rsid w:val="00123AAC"/>
    <w:rPr>
      <w:rFonts w:eastAsiaTheme="minorEastAsia"/>
      <w:lang w:eastAsia="zh-CN"/>
    </w:rPr>
  </w:style>
  <w:style w:type="character" w:styleId="Enfasigrassetto">
    <w:name w:val="Strong"/>
    <w:basedOn w:val="Carpredefinitoparagrafo"/>
    <w:uiPriority w:val="22"/>
    <w:qFormat/>
    <w:rsid w:val="000D4C41"/>
    <w:rPr>
      <w:b/>
      <w:bCs/>
    </w:rPr>
  </w:style>
  <w:style w:type="character" w:styleId="Collegamentovisitato">
    <w:name w:val="FollowedHyperlink"/>
    <w:basedOn w:val="Carpredefinitoparagrafo"/>
    <w:uiPriority w:val="99"/>
    <w:semiHidden/>
    <w:unhideWhenUsed/>
    <w:rsid w:val="00AA71BF"/>
    <w:rPr>
      <w:color w:val="954F72" w:themeColor="followedHyperlink"/>
      <w:u w:val="single"/>
    </w:rPr>
  </w:style>
  <w:style w:type="character" w:customStyle="1" w:styleId="UnresolvedMention1">
    <w:name w:val="Unresolved Mention1"/>
    <w:basedOn w:val="Carpredefinitoparagrafo"/>
    <w:uiPriority w:val="99"/>
    <w:rsid w:val="00AA71BF"/>
    <w:rPr>
      <w:color w:val="605E5C"/>
      <w:shd w:val="clear" w:color="auto" w:fill="E1DFDD"/>
    </w:rPr>
  </w:style>
  <w:style w:type="paragraph" w:styleId="PreformattatoHTML">
    <w:name w:val="HTML Preformatted"/>
    <w:basedOn w:val="Normale"/>
    <w:link w:val="PreformattatoHTMLCarattere"/>
    <w:uiPriority w:val="99"/>
    <w:semiHidden/>
    <w:unhideWhenUsed/>
    <w:rsid w:val="00DB21E4"/>
    <w:pPr>
      <w:spacing w:after="0"/>
    </w:pPr>
    <w:rPr>
      <w:rFonts w:ascii="Consolas" w:hAnsi="Consolas"/>
      <w:sz w:val="20"/>
      <w:szCs w:val="20"/>
    </w:rPr>
  </w:style>
  <w:style w:type="character" w:customStyle="1" w:styleId="PreformattatoHTMLCarattere">
    <w:name w:val="Preformattato HTML Carattere"/>
    <w:basedOn w:val="Carpredefinitoparagrafo"/>
    <w:link w:val="PreformattatoHTML"/>
    <w:uiPriority w:val="99"/>
    <w:semiHidden/>
    <w:rsid w:val="00DB21E4"/>
    <w:rPr>
      <w:rFonts w:ascii="Consolas" w:eastAsiaTheme="minorEastAsia" w:hAnsi="Consolas"/>
      <w:sz w:val="20"/>
      <w:szCs w:val="20"/>
      <w:lang w:val="en-GB"/>
    </w:rPr>
  </w:style>
  <w:style w:type="character" w:customStyle="1" w:styleId="normaltextrun">
    <w:name w:val="normaltextrun"/>
    <w:basedOn w:val="Carpredefinitoparagrafo"/>
    <w:rsid w:val="003F591A"/>
  </w:style>
  <w:style w:type="paragraph" w:styleId="Revisione">
    <w:name w:val="Revision"/>
    <w:hidden/>
    <w:uiPriority w:val="99"/>
    <w:semiHidden/>
    <w:rsid w:val="00EC65F1"/>
    <w:pPr>
      <w:spacing w:after="0" w:line="240" w:lineRule="auto"/>
    </w:pPr>
    <w:rPr>
      <w:rFonts w:asciiTheme="majorHAnsi" w:eastAsiaTheme="minorEastAsia" w:hAnsiTheme="majorHAns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3437">
      <w:bodyDiv w:val="1"/>
      <w:marLeft w:val="0"/>
      <w:marRight w:val="0"/>
      <w:marTop w:val="0"/>
      <w:marBottom w:val="0"/>
      <w:divBdr>
        <w:top w:val="none" w:sz="0" w:space="0" w:color="auto"/>
        <w:left w:val="none" w:sz="0" w:space="0" w:color="auto"/>
        <w:bottom w:val="none" w:sz="0" w:space="0" w:color="auto"/>
        <w:right w:val="none" w:sz="0" w:space="0" w:color="auto"/>
      </w:divBdr>
      <w:divsChild>
        <w:div w:id="1900557165">
          <w:marLeft w:val="0"/>
          <w:marRight w:val="0"/>
          <w:marTop w:val="0"/>
          <w:marBottom w:val="0"/>
          <w:divBdr>
            <w:top w:val="none" w:sz="0" w:space="0" w:color="auto"/>
            <w:left w:val="none" w:sz="0" w:space="0" w:color="auto"/>
            <w:bottom w:val="none" w:sz="0" w:space="0" w:color="auto"/>
            <w:right w:val="none" w:sz="0" w:space="0" w:color="auto"/>
          </w:divBdr>
        </w:div>
      </w:divsChild>
    </w:div>
    <w:div w:id="31611802">
      <w:bodyDiv w:val="1"/>
      <w:marLeft w:val="0"/>
      <w:marRight w:val="0"/>
      <w:marTop w:val="0"/>
      <w:marBottom w:val="0"/>
      <w:divBdr>
        <w:top w:val="none" w:sz="0" w:space="0" w:color="auto"/>
        <w:left w:val="none" w:sz="0" w:space="0" w:color="auto"/>
        <w:bottom w:val="none" w:sz="0" w:space="0" w:color="auto"/>
        <w:right w:val="none" w:sz="0" w:space="0" w:color="auto"/>
      </w:divBdr>
    </w:div>
    <w:div w:id="59865881">
      <w:bodyDiv w:val="1"/>
      <w:marLeft w:val="0"/>
      <w:marRight w:val="0"/>
      <w:marTop w:val="0"/>
      <w:marBottom w:val="0"/>
      <w:divBdr>
        <w:top w:val="none" w:sz="0" w:space="0" w:color="auto"/>
        <w:left w:val="none" w:sz="0" w:space="0" w:color="auto"/>
        <w:bottom w:val="none" w:sz="0" w:space="0" w:color="auto"/>
        <w:right w:val="none" w:sz="0" w:space="0" w:color="auto"/>
      </w:divBdr>
    </w:div>
    <w:div w:id="126243058">
      <w:bodyDiv w:val="1"/>
      <w:marLeft w:val="0"/>
      <w:marRight w:val="0"/>
      <w:marTop w:val="0"/>
      <w:marBottom w:val="0"/>
      <w:divBdr>
        <w:top w:val="none" w:sz="0" w:space="0" w:color="auto"/>
        <w:left w:val="none" w:sz="0" w:space="0" w:color="auto"/>
        <w:bottom w:val="none" w:sz="0" w:space="0" w:color="auto"/>
        <w:right w:val="none" w:sz="0" w:space="0" w:color="auto"/>
      </w:divBdr>
    </w:div>
    <w:div w:id="130832128">
      <w:bodyDiv w:val="1"/>
      <w:marLeft w:val="0"/>
      <w:marRight w:val="0"/>
      <w:marTop w:val="0"/>
      <w:marBottom w:val="0"/>
      <w:divBdr>
        <w:top w:val="none" w:sz="0" w:space="0" w:color="auto"/>
        <w:left w:val="none" w:sz="0" w:space="0" w:color="auto"/>
        <w:bottom w:val="none" w:sz="0" w:space="0" w:color="auto"/>
        <w:right w:val="none" w:sz="0" w:space="0" w:color="auto"/>
      </w:divBdr>
    </w:div>
    <w:div w:id="142699444">
      <w:bodyDiv w:val="1"/>
      <w:marLeft w:val="0"/>
      <w:marRight w:val="0"/>
      <w:marTop w:val="0"/>
      <w:marBottom w:val="0"/>
      <w:divBdr>
        <w:top w:val="none" w:sz="0" w:space="0" w:color="auto"/>
        <w:left w:val="none" w:sz="0" w:space="0" w:color="auto"/>
        <w:bottom w:val="none" w:sz="0" w:space="0" w:color="auto"/>
        <w:right w:val="none" w:sz="0" w:space="0" w:color="auto"/>
      </w:divBdr>
    </w:div>
    <w:div w:id="195654038">
      <w:bodyDiv w:val="1"/>
      <w:marLeft w:val="0"/>
      <w:marRight w:val="0"/>
      <w:marTop w:val="0"/>
      <w:marBottom w:val="0"/>
      <w:divBdr>
        <w:top w:val="none" w:sz="0" w:space="0" w:color="auto"/>
        <w:left w:val="none" w:sz="0" w:space="0" w:color="auto"/>
        <w:bottom w:val="none" w:sz="0" w:space="0" w:color="auto"/>
        <w:right w:val="none" w:sz="0" w:space="0" w:color="auto"/>
      </w:divBdr>
    </w:div>
    <w:div w:id="223764722">
      <w:bodyDiv w:val="1"/>
      <w:marLeft w:val="0"/>
      <w:marRight w:val="0"/>
      <w:marTop w:val="0"/>
      <w:marBottom w:val="0"/>
      <w:divBdr>
        <w:top w:val="none" w:sz="0" w:space="0" w:color="auto"/>
        <w:left w:val="none" w:sz="0" w:space="0" w:color="auto"/>
        <w:bottom w:val="none" w:sz="0" w:space="0" w:color="auto"/>
        <w:right w:val="none" w:sz="0" w:space="0" w:color="auto"/>
      </w:divBdr>
    </w:div>
    <w:div w:id="293021912">
      <w:bodyDiv w:val="1"/>
      <w:marLeft w:val="0"/>
      <w:marRight w:val="0"/>
      <w:marTop w:val="0"/>
      <w:marBottom w:val="0"/>
      <w:divBdr>
        <w:top w:val="none" w:sz="0" w:space="0" w:color="auto"/>
        <w:left w:val="none" w:sz="0" w:space="0" w:color="auto"/>
        <w:bottom w:val="none" w:sz="0" w:space="0" w:color="auto"/>
        <w:right w:val="none" w:sz="0" w:space="0" w:color="auto"/>
      </w:divBdr>
    </w:div>
    <w:div w:id="335695382">
      <w:bodyDiv w:val="1"/>
      <w:marLeft w:val="0"/>
      <w:marRight w:val="0"/>
      <w:marTop w:val="0"/>
      <w:marBottom w:val="0"/>
      <w:divBdr>
        <w:top w:val="none" w:sz="0" w:space="0" w:color="auto"/>
        <w:left w:val="none" w:sz="0" w:space="0" w:color="auto"/>
        <w:bottom w:val="none" w:sz="0" w:space="0" w:color="auto"/>
        <w:right w:val="none" w:sz="0" w:space="0" w:color="auto"/>
      </w:divBdr>
    </w:div>
    <w:div w:id="344675846">
      <w:bodyDiv w:val="1"/>
      <w:marLeft w:val="0"/>
      <w:marRight w:val="0"/>
      <w:marTop w:val="0"/>
      <w:marBottom w:val="0"/>
      <w:divBdr>
        <w:top w:val="none" w:sz="0" w:space="0" w:color="auto"/>
        <w:left w:val="none" w:sz="0" w:space="0" w:color="auto"/>
        <w:bottom w:val="none" w:sz="0" w:space="0" w:color="auto"/>
        <w:right w:val="none" w:sz="0" w:space="0" w:color="auto"/>
      </w:divBdr>
    </w:div>
    <w:div w:id="385417670">
      <w:bodyDiv w:val="1"/>
      <w:marLeft w:val="0"/>
      <w:marRight w:val="0"/>
      <w:marTop w:val="0"/>
      <w:marBottom w:val="0"/>
      <w:divBdr>
        <w:top w:val="none" w:sz="0" w:space="0" w:color="auto"/>
        <w:left w:val="none" w:sz="0" w:space="0" w:color="auto"/>
        <w:bottom w:val="none" w:sz="0" w:space="0" w:color="auto"/>
        <w:right w:val="none" w:sz="0" w:space="0" w:color="auto"/>
      </w:divBdr>
      <w:divsChild>
        <w:div w:id="1556115881">
          <w:marLeft w:val="0"/>
          <w:marRight w:val="0"/>
          <w:marTop w:val="0"/>
          <w:marBottom w:val="0"/>
          <w:divBdr>
            <w:top w:val="none" w:sz="0" w:space="0" w:color="auto"/>
            <w:left w:val="none" w:sz="0" w:space="0" w:color="auto"/>
            <w:bottom w:val="none" w:sz="0" w:space="0" w:color="auto"/>
            <w:right w:val="none" w:sz="0" w:space="0" w:color="auto"/>
          </w:divBdr>
        </w:div>
      </w:divsChild>
    </w:div>
    <w:div w:id="397898484">
      <w:bodyDiv w:val="1"/>
      <w:marLeft w:val="0"/>
      <w:marRight w:val="0"/>
      <w:marTop w:val="0"/>
      <w:marBottom w:val="0"/>
      <w:divBdr>
        <w:top w:val="none" w:sz="0" w:space="0" w:color="auto"/>
        <w:left w:val="none" w:sz="0" w:space="0" w:color="auto"/>
        <w:bottom w:val="none" w:sz="0" w:space="0" w:color="auto"/>
        <w:right w:val="none" w:sz="0" w:space="0" w:color="auto"/>
      </w:divBdr>
    </w:div>
    <w:div w:id="436411273">
      <w:bodyDiv w:val="1"/>
      <w:marLeft w:val="0"/>
      <w:marRight w:val="0"/>
      <w:marTop w:val="0"/>
      <w:marBottom w:val="0"/>
      <w:divBdr>
        <w:top w:val="none" w:sz="0" w:space="0" w:color="auto"/>
        <w:left w:val="none" w:sz="0" w:space="0" w:color="auto"/>
        <w:bottom w:val="none" w:sz="0" w:space="0" w:color="auto"/>
        <w:right w:val="none" w:sz="0" w:space="0" w:color="auto"/>
      </w:divBdr>
    </w:div>
    <w:div w:id="544562728">
      <w:bodyDiv w:val="1"/>
      <w:marLeft w:val="0"/>
      <w:marRight w:val="0"/>
      <w:marTop w:val="0"/>
      <w:marBottom w:val="0"/>
      <w:divBdr>
        <w:top w:val="none" w:sz="0" w:space="0" w:color="auto"/>
        <w:left w:val="none" w:sz="0" w:space="0" w:color="auto"/>
        <w:bottom w:val="none" w:sz="0" w:space="0" w:color="auto"/>
        <w:right w:val="none" w:sz="0" w:space="0" w:color="auto"/>
      </w:divBdr>
    </w:div>
    <w:div w:id="571624782">
      <w:bodyDiv w:val="1"/>
      <w:marLeft w:val="0"/>
      <w:marRight w:val="0"/>
      <w:marTop w:val="0"/>
      <w:marBottom w:val="0"/>
      <w:divBdr>
        <w:top w:val="none" w:sz="0" w:space="0" w:color="auto"/>
        <w:left w:val="none" w:sz="0" w:space="0" w:color="auto"/>
        <w:bottom w:val="none" w:sz="0" w:space="0" w:color="auto"/>
        <w:right w:val="none" w:sz="0" w:space="0" w:color="auto"/>
      </w:divBdr>
    </w:div>
    <w:div w:id="613096380">
      <w:bodyDiv w:val="1"/>
      <w:marLeft w:val="0"/>
      <w:marRight w:val="0"/>
      <w:marTop w:val="0"/>
      <w:marBottom w:val="0"/>
      <w:divBdr>
        <w:top w:val="none" w:sz="0" w:space="0" w:color="auto"/>
        <w:left w:val="none" w:sz="0" w:space="0" w:color="auto"/>
        <w:bottom w:val="none" w:sz="0" w:space="0" w:color="auto"/>
        <w:right w:val="none" w:sz="0" w:space="0" w:color="auto"/>
      </w:divBdr>
    </w:div>
    <w:div w:id="667102565">
      <w:bodyDiv w:val="1"/>
      <w:marLeft w:val="0"/>
      <w:marRight w:val="0"/>
      <w:marTop w:val="0"/>
      <w:marBottom w:val="0"/>
      <w:divBdr>
        <w:top w:val="none" w:sz="0" w:space="0" w:color="auto"/>
        <w:left w:val="none" w:sz="0" w:space="0" w:color="auto"/>
        <w:bottom w:val="none" w:sz="0" w:space="0" w:color="auto"/>
        <w:right w:val="none" w:sz="0" w:space="0" w:color="auto"/>
      </w:divBdr>
    </w:div>
    <w:div w:id="675501981">
      <w:bodyDiv w:val="1"/>
      <w:marLeft w:val="0"/>
      <w:marRight w:val="0"/>
      <w:marTop w:val="0"/>
      <w:marBottom w:val="0"/>
      <w:divBdr>
        <w:top w:val="none" w:sz="0" w:space="0" w:color="auto"/>
        <w:left w:val="none" w:sz="0" w:space="0" w:color="auto"/>
        <w:bottom w:val="none" w:sz="0" w:space="0" w:color="auto"/>
        <w:right w:val="none" w:sz="0" w:space="0" w:color="auto"/>
      </w:divBdr>
    </w:div>
    <w:div w:id="806626332">
      <w:bodyDiv w:val="1"/>
      <w:marLeft w:val="0"/>
      <w:marRight w:val="0"/>
      <w:marTop w:val="0"/>
      <w:marBottom w:val="0"/>
      <w:divBdr>
        <w:top w:val="none" w:sz="0" w:space="0" w:color="auto"/>
        <w:left w:val="none" w:sz="0" w:space="0" w:color="auto"/>
        <w:bottom w:val="none" w:sz="0" w:space="0" w:color="auto"/>
        <w:right w:val="none" w:sz="0" w:space="0" w:color="auto"/>
      </w:divBdr>
    </w:div>
    <w:div w:id="1003388436">
      <w:bodyDiv w:val="1"/>
      <w:marLeft w:val="0"/>
      <w:marRight w:val="0"/>
      <w:marTop w:val="0"/>
      <w:marBottom w:val="0"/>
      <w:divBdr>
        <w:top w:val="none" w:sz="0" w:space="0" w:color="auto"/>
        <w:left w:val="none" w:sz="0" w:space="0" w:color="auto"/>
        <w:bottom w:val="none" w:sz="0" w:space="0" w:color="auto"/>
        <w:right w:val="none" w:sz="0" w:space="0" w:color="auto"/>
      </w:divBdr>
    </w:div>
    <w:div w:id="1038513072">
      <w:bodyDiv w:val="1"/>
      <w:marLeft w:val="0"/>
      <w:marRight w:val="0"/>
      <w:marTop w:val="0"/>
      <w:marBottom w:val="0"/>
      <w:divBdr>
        <w:top w:val="none" w:sz="0" w:space="0" w:color="auto"/>
        <w:left w:val="none" w:sz="0" w:space="0" w:color="auto"/>
        <w:bottom w:val="none" w:sz="0" w:space="0" w:color="auto"/>
        <w:right w:val="none" w:sz="0" w:space="0" w:color="auto"/>
      </w:divBdr>
    </w:div>
    <w:div w:id="1140076406">
      <w:bodyDiv w:val="1"/>
      <w:marLeft w:val="0"/>
      <w:marRight w:val="0"/>
      <w:marTop w:val="0"/>
      <w:marBottom w:val="0"/>
      <w:divBdr>
        <w:top w:val="none" w:sz="0" w:space="0" w:color="auto"/>
        <w:left w:val="none" w:sz="0" w:space="0" w:color="auto"/>
        <w:bottom w:val="none" w:sz="0" w:space="0" w:color="auto"/>
        <w:right w:val="none" w:sz="0" w:space="0" w:color="auto"/>
      </w:divBdr>
    </w:div>
    <w:div w:id="1261765579">
      <w:bodyDiv w:val="1"/>
      <w:marLeft w:val="0"/>
      <w:marRight w:val="0"/>
      <w:marTop w:val="0"/>
      <w:marBottom w:val="0"/>
      <w:divBdr>
        <w:top w:val="none" w:sz="0" w:space="0" w:color="auto"/>
        <w:left w:val="none" w:sz="0" w:space="0" w:color="auto"/>
        <w:bottom w:val="none" w:sz="0" w:space="0" w:color="auto"/>
        <w:right w:val="none" w:sz="0" w:space="0" w:color="auto"/>
      </w:divBdr>
    </w:div>
    <w:div w:id="1292130929">
      <w:bodyDiv w:val="1"/>
      <w:marLeft w:val="0"/>
      <w:marRight w:val="0"/>
      <w:marTop w:val="0"/>
      <w:marBottom w:val="0"/>
      <w:divBdr>
        <w:top w:val="none" w:sz="0" w:space="0" w:color="auto"/>
        <w:left w:val="none" w:sz="0" w:space="0" w:color="auto"/>
        <w:bottom w:val="none" w:sz="0" w:space="0" w:color="auto"/>
        <w:right w:val="none" w:sz="0" w:space="0" w:color="auto"/>
      </w:divBdr>
    </w:div>
    <w:div w:id="1308589358">
      <w:bodyDiv w:val="1"/>
      <w:marLeft w:val="0"/>
      <w:marRight w:val="0"/>
      <w:marTop w:val="0"/>
      <w:marBottom w:val="0"/>
      <w:divBdr>
        <w:top w:val="none" w:sz="0" w:space="0" w:color="auto"/>
        <w:left w:val="none" w:sz="0" w:space="0" w:color="auto"/>
        <w:bottom w:val="none" w:sz="0" w:space="0" w:color="auto"/>
        <w:right w:val="none" w:sz="0" w:space="0" w:color="auto"/>
      </w:divBdr>
    </w:div>
    <w:div w:id="1337339423">
      <w:bodyDiv w:val="1"/>
      <w:marLeft w:val="0"/>
      <w:marRight w:val="0"/>
      <w:marTop w:val="0"/>
      <w:marBottom w:val="0"/>
      <w:divBdr>
        <w:top w:val="none" w:sz="0" w:space="0" w:color="auto"/>
        <w:left w:val="none" w:sz="0" w:space="0" w:color="auto"/>
        <w:bottom w:val="none" w:sz="0" w:space="0" w:color="auto"/>
        <w:right w:val="none" w:sz="0" w:space="0" w:color="auto"/>
      </w:divBdr>
    </w:div>
    <w:div w:id="1374885831">
      <w:bodyDiv w:val="1"/>
      <w:marLeft w:val="0"/>
      <w:marRight w:val="0"/>
      <w:marTop w:val="0"/>
      <w:marBottom w:val="0"/>
      <w:divBdr>
        <w:top w:val="none" w:sz="0" w:space="0" w:color="auto"/>
        <w:left w:val="none" w:sz="0" w:space="0" w:color="auto"/>
        <w:bottom w:val="none" w:sz="0" w:space="0" w:color="auto"/>
        <w:right w:val="none" w:sz="0" w:space="0" w:color="auto"/>
      </w:divBdr>
    </w:div>
    <w:div w:id="1484156357">
      <w:bodyDiv w:val="1"/>
      <w:marLeft w:val="0"/>
      <w:marRight w:val="0"/>
      <w:marTop w:val="0"/>
      <w:marBottom w:val="0"/>
      <w:divBdr>
        <w:top w:val="none" w:sz="0" w:space="0" w:color="auto"/>
        <w:left w:val="none" w:sz="0" w:space="0" w:color="auto"/>
        <w:bottom w:val="none" w:sz="0" w:space="0" w:color="auto"/>
        <w:right w:val="none" w:sz="0" w:space="0" w:color="auto"/>
      </w:divBdr>
    </w:div>
    <w:div w:id="1491286619">
      <w:bodyDiv w:val="1"/>
      <w:marLeft w:val="0"/>
      <w:marRight w:val="0"/>
      <w:marTop w:val="0"/>
      <w:marBottom w:val="0"/>
      <w:divBdr>
        <w:top w:val="none" w:sz="0" w:space="0" w:color="auto"/>
        <w:left w:val="none" w:sz="0" w:space="0" w:color="auto"/>
        <w:bottom w:val="none" w:sz="0" w:space="0" w:color="auto"/>
        <w:right w:val="none" w:sz="0" w:space="0" w:color="auto"/>
      </w:divBdr>
    </w:div>
    <w:div w:id="1511675285">
      <w:bodyDiv w:val="1"/>
      <w:marLeft w:val="0"/>
      <w:marRight w:val="0"/>
      <w:marTop w:val="0"/>
      <w:marBottom w:val="0"/>
      <w:divBdr>
        <w:top w:val="none" w:sz="0" w:space="0" w:color="auto"/>
        <w:left w:val="none" w:sz="0" w:space="0" w:color="auto"/>
        <w:bottom w:val="none" w:sz="0" w:space="0" w:color="auto"/>
        <w:right w:val="none" w:sz="0" w:space="0" w:color="auto"/>
      </w:divBdr>
    </w:div>
    <w:div w:id="1546217797">
      <w:bodyDiv w:val="1"/>
      <w:marLeft w:val="0"/>
      <w:marRight w:val="0"/>
      <w:marTop w:val="0"/>
      <w:marBottom w:val="0"/>
      <w:divBdr>
        <w:top w:val="none" w:sz="0" w:space="0" w:color="auto"/>
        <w:left w:val="none" w:sz="0" w:space="0" w:color="auto"/>
        <w:bottom w:val="none" w:sz="0" w:space="0" w:color="auto"/>
        <w:right w:val="none" w:sz="0" w:space="0" w:color="auto"/>
      </w:divBdr>
    </w:div>
    <w:div w:id="1590459692">
      <w:bodyDiv w:val="1"/>
      <w:marLeft w:val="0"/>
      <w:marRight w:val="0"/>
      <w:marTop w:val="0"/>
      <w:marBottom w:val="0"/>
      <w:divBdr>
        <w:top w:val="none" w:sz="0" w:space="0" w:color="auto"/>
        <w:left w:val="none" w:sz="0" w:space="0" w:color="auto"/>
        <w:bottom w:val="none" w:sz="0" w:space="0" w:color="auto"/>
        <w:right w:val="none" w:sz="0" w:space="0" w:color="auto"/>
      </w:divBdr>
    </w:div>
    <w:div w:id="1619527722">
      <w:bodyDiv w:val="1"/>
      <w:marLeft w:val="0"/>
      <w:marRight w:val="0"/>
      <w:marTop w:val="0"/>
      <w:marBottom w:val="0"/>
      <w:divBdr>
        <w:top w:val="none" w:sz="0" w:space="0" w:color="auto"/>
        <w:left w:val="none" w:sz="0" w:space="0" w:color="auto"/>
        <w:bottom w:val="none" w:sz="0" w:space="0" w:color="auto"/>
        <w:right w:val="none" w:sz="0" w:space="0" w:color="auto"/>
      </w:divBdr>
    </w:div>
    <w:div w:id="1708290172">
      <w:bodyDiv w:val="1"/>
      <w:marLeft w:val="0"/>
      <w:marRight w:val="0"/>
      <w:marTop w:val="0"/>
      <w:marBottom w:val="0"/>
      <w:divBdr>
        <w:top w:val="none" w:sz="0" w:space="0" w:color="auto"/>
        <w:left w:val="none" w:sz="0" w:space="0" w:color="auto"/>
        <w:bottom w:val="none" w:sz="0" w:space="0" w:color="auto"/>
        <w:right w:val="none" w:sz="0" w:space="0" w:color="auto"/>
      </w:divBdr>
    </w:div>
    <w:div w:id="1762877131">
      <w:bodyDiv w:val="1"/>
      <w:marLeft w:val="0"/>
      <w:marRight w:val="0"/>
      <w:marTop w:val="0"/>
      <w:marBottom w:val="0"/>
      <w:divBdr>
        <w:top w:val="none" w:sz="0" w:space="0" w:color="auto"/>
        <w:left w:val="none" w:sz="0" w:space="0" w:color="auto"/>
        <w:bottom w:val="none" w:sz="0" w:space="0" w:color="auto"/>
        <w:right w:val="none" w:sz="0" w:space="0" w:color="auto"/>
      </w:divBdr>
      <w:divsChild>
        <w:div w:id="631640792">
          <w:marLeft w:val="0"/>
          <w:marRight w:val="0"/>
          <w:marTop w:val="0"/>
          <w:marBottom w:val="0"/>
          <w:divBdr>
            <w:top w:val="none" w:sz="0" w:space="0" w:color="auto"/>
            <w:left w:val="none" w:sz="0" w:space="0" w:color="auto"/>
            <w:bottom w:val="none" w:sz="0" w:space="0" w:color="auto"/>
            <w:right w:val="none" w:sz="0" w:space="0" w:color="auto"/>
          </w:divBdr>
        </w:div>
      </w:divsChild>
    </w:div>
    <w:div w:id="1796755202">
      <w:bodyDiv w:val="1"/>
      <w:marLeft w:val="0"/>
      <w:marRight w:val="0"/>
      <w:marTop w:val="0"/>
      <w:marBottom w:val="0"/>
      <w:divBdr>
        <w:top w:val="none" w:sz="0" w:space="0" w:color="auto"/>
        <w:left w:val="none" w:sz="0" w:space="0" w:color="auto"/>
        <w:bottom w:val="none" w:sz="0" w:space="0" w:color="auto"/>
        <w:right w:val="none" w:sz="0" w:space="0" w:color="auto"/>
      </w:divBdr>
    </w:div>
    <w:div w:id="1798327284">
      <w:bodyDiv w:val="1"/>
      <w:marLeft w:val="0"/>
      <w:marRight w:val="0"/>
      <w:marTop w:val="0"/>
      <w:marBottom w:val="0"/>
      <w:divBdr>
        <w:top w:val="none" w:sz="0" w:space="0" w:color="auto"/>
        <w:left w:val="none" w:sz="0" w:space="0" w:color="auto"/>
        <w:bottom w:val="none" w:sz="0" w:space="0" w:color="auto"/>
        <w:right w:val="none" w:sz="0" w:space="0" w:color="auto"/>
      </w:divBdr>
    </w:div>
    <w:div w:id="1877425120">
      <w:bodyDiv w:val="1"/>
      <w:marLeft w:val="0"/>
      <w:marRight w:val="0"/>
      <w:marTop w:val="0"/>
      <w:marBottom w:val="0"/>
      <w:divBdr>
        <w:top w:val="none" w:sz="0" w:space="0" w:color="auto"/>
        <w:left w:val="none" w:sz="0" w:space="0" w:color="auto"/>
        <w:bottom w:val="none" w:sz="0" w:space="0" w:color="auto"/>
        <w:right w:val="none" w:sz="0" w:space="0" w:color="auto"/>
      </w:divBdr>
    </w:div>
    <w:div w:id="1893809632">
      <w:bodyDiv w:val="1"/>
      <w:marLeft w:val="0"/>
      <w:marRight w:val="0"/>
      <w:marTop w:val="0"/>
      <w:marBottom w:val="0"/>
      <w:divBdr>
        <w:top w:val="none" w:sz="0" w:space="0" w:color="auto"/>
        <w:left w:val="none" w:sz="0" w:space="0" w:color="auto"/>
        <w:bottom w:val="none" w:sz="0" w:space="0" w:color="auto"/>
        <w:right w:val="none" w:sz="0" w:space="0" w:color="auto"/>
      </w:divBdr>
    </w:div>
    <w:div w:id="1960798714">
      <w:bodyDiv w:val="1"/>
      <w:marLeft w:val="0"/>
      <w:marRight w:val="0"/>
      <w:marTop w:val="0"/>
      <w:marBottom w:val="0"/>
      <w:divBdr>
        <w:top w:val="none" w:sz="0" w:space="0" w:color="auto"/>
        <w:left w:val="none" w:sz="0" w:space="0" w:color="auto"/>
        <w:bottom w:val="none" w:sz="0" w:space="0" w:color="auto"/>
        <w:right w:val="none" w:sz="0" w:space="0" w:color="auto"/>
      </w:divBdr>
    </w:div>
    <w:div w:id="1963262151">
      <w:bodyDiv w:val="1"/>
      <w:marLeft w:val="0"/>
      <w:marRight w:val="0"/>
      <w:marTop w:val="0"/>
      <w:marBottom w:val="0"/>
      <w:divBdr>
        <w:top w:val="none" w:sz="0" w:space="0" w:color="auto"/>
        <w:left w:val="none" w:sz="0" w:space="0" w:color="auto"/>
        <w:bottom w:val="none" w:sz="0" w:space="0" w:color="auto"/>
        <w:right w:val="none" w:sz="0" w:space="0" w:color="auto"/>
      </w:divBdr>
    </w:div>
    <w:div w:id="1989361236">
      <w:bodyDiv w:val="1"/>
      <w:marLeft w:val="0"/>
      <w:marRight w:val="0"/>
      <w:marTop w:val="0"/>
      <w:marBottom w:val="0"/>
      <w:divBdr>
        <w:top w:val="none" w:sz="0" w:space="0" w:color="auto"/>
        <w:left w:val="none" w:sz="0" w:space="0" w:color="auto"/>
        <w:bottom w:val="none" w:sz="0" w:space="0" w:color="auto"/>
        <w:right w:val="none" w:sz="0" w:space="0" w:color="auto"/>
      </w:divBdr>
    </w:div>
    <w:div w:id="2011833346">
      <w:bodyDiv w:val="1"/>
      <w:marLeft w:val="0"/>
      <w:marRight w:val="0"/>
      <w:marTop w:val="0"/>
      <w:marBottom w:val="0"/>
      <w:divBdr>
        <w:top w:val="none" w:sz="0" w:space="0" w:color="auto"/>
        <w:left w:val="none" w:sz="0" w:space="0" w:color="auto"/>
        <w:bottom w:val="none" w:sz="0" w:space="0" w:color="auto"/>
        <w:right w:val="none" w:sz="0" w:space="0" w:color="auto"/>
      </w:divBdr>
    </w:div>
    <w:div w:id="2054575062">
      <w:bodyDiv w:val="1"/>
      <w:marLeft w:val="0"/>
      <w:marRight w:val="0"/>
      <w:marTop w:val="0"/>
      <w:marBottom w:val="0"/>
      <w:divBdr>
        <w:top w:val="none" w:sz="0" w:space="0" w:color="auto"/>
        <w:left w:val="none" w:sz="0" w:space="0" w:color="auto"/>
        <w:bottom w:val="none" w:sz="0" w:space="0" w:color="auto"/>
        <w:right w:val="none" w:sz="0" w:space="0" w:color="auto"/>
      </w:divBdr>
    </w:div>
    <w:div w:id="2083142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fao.org/europeanunion/eu-projects/gnafc/fr/" TargetMode="External"/><Relationship Id="rId18" Type="http://schemas.openxmlformats.org/officeDocument/2006/relationships/fontTable" Target="fontTable.xml"/><Relationship Id="rId26"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fightfoodcrises.ne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2B19F42230D2046A37E2DB6EF26F34D" ma:contentTypeVersion="13" ma:contentTypeDescription="Creare un nuovo documento." ma:contentTypeScope="" ma:versionID="903f358008cb93cd2692e0c07bf11f8b">
  <xsd:schema xmlns:xsd="http://www.w3.org/2001/XMLSchema" xmlns:xs="http://www.w3.org/2001/XMLSchema" xmlns:p="http://schemas.microsoft.com/office/2006/metadata/properties" xmlns:ns3="045e76dc-5daa-4fd5-8b32-2524b4750684" xmlns:ns4="dcd96e6e-e183-4089-984e-282b6f536bc9" targetNamespace="http://schemas.microsoft.com/office/2006/metadata/properties" ma:root="true" ma:fieldsID="a31ce6a3e3b65823ce20b0ce7200a390" ns3:_="" ns4:_="">
    <xsd:import namespace="045e76dc-5daa-4fd5-8b32-2524b4750684"/>
    <xsd:import namespace="dcd96e6e-e183-4089-984e-282b6f536bc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5e76dc-5daa-4fd5-8b32-2524b47506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cd96e6e-e183-4089-984e-282b6f536bc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768D3C-333C-4A54-901E-168EB2DD2ABA}">
  <ds:schemaRefs>
    <ds:schemaRef ds:uri="http://schemas.microsoft.com/sharepoint/v3/contenttype/forms"/>
  </ds:schemaRefs>
</ds:datastoreItem>
</file>

<file path=customXml/itemProps2.xml><?xml version="1.0" encoding="utf-8"?>
<ds:datastoreItem xmlns:ds="http://schemas.openxmlformats.org/officeDocument/2006/customXml" ds:itemID="{925A7ABF-B668-4DB9-B4B1-A93C70F8A27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C624A0-AB21-4294-AD2C-3A4853CB64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5e76dc-5daa-4fd5-8b32-2524b4750684"/>
    <ds:schemaRef ds:uri="dcd96e6e-e183-4089-984e-282b6f536b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EEF67F-B6BF-4D00-B1BD-6B97F764D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1793</Words>
  <Characters>10223</Characters>
  <Application>Microsoft Office Word</Application>
  <DocSecurity>0</DocSecurity>
  <Lines>85</Lines>
  <Paragraphs>23</Paragraphs>
  <ScaleCrop>false</ScaleCrop>
  <HeadingPairs>
    <vt:vector size="4" baseType="variant">
      <vt:variant>
        <vt:lpstr>Titolo</vt:lpstr>
      </vt:variant>
      <vt:variant>
        <vt:i4>1</vt:i4>
      </vt:variant>
      <vt:variant>
        <vt:lpstr>Titre</vt:lpstr>
      </vt:variant>
      <vt:variant>
        <vt:i4>1</vt:i4>
      </vt:variant>
    </vt:vector>
  </HeadingPairs>
  <TitlesOfParts>
    <vt:vector size="2" baseType="lpstr">
      <vt:lpstr/>
      <vt:lpstr/>
    </vt:vector>
  </TitlesOfParts>
  <Company>FAO of the UN</Company>
  <LinksUpToDate>false</LinksUpToDate>
  <CharactersWithSpaces>11993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Ouissal Hmazzou</dc:creator>
  <cp:lastModifiedBy>Pompili, Benedetta (OCS)</cp:lastModifiedBy>
  <cp:revision>2</cp:revision>
  <cp:lastPrinted>2019-10-28T14:45:00Z</cp:lastPrinted>
  <dcterms:created xsi:type="dcterms:W3CDTF">2021-11-05T09:44:00Z</dcterms:created>
  <dcterms:modified xsi:type="dcterms:W3CDTF">2021-11-05T09:44:00Z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0x01010042B19F42230D2046A37E2DB6EF26F34D</vt:lpwstr>
  </property>
</Properties>
</file>