
<file path=[Content_Types].xml><?xml version="1.0" encoding="utf-8"?>
<Types xmlns="http://schemas.openxmlformats.org/package/2006/content-types">
  <Default Extension="png" ContentType="image/png"/>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04245D" w14:textId="26453285" w:rsidR="009C413D" w:rsidRPr="00494790" w:rsidRDefault="008E17E8" w:rsidP="00CE232D">
      <w:pPr>
        <w:rPr>
          <w:rFonts w:cs="Calibri"/>
          <w:sz w:val="28"/>
        </w:rPr>
      </w:pPr>
      <w:bookmarkStart w:id="0" w:name="_Toc369772568"/>
      <w:r>
        <w:rPr>
          <w:rFonts w:cs="Calibri"/>
          <w:sz w:val="28"/>
        </w:rPr>
        <w:t>Annex IX</w:t>
      </w:r>
    </w:p>
    <w:p w14:paraId="790B141F" w14:textId="77777777" w:rsidR="00DE5D33" w:rsidRPr="00AE2338" w:rsidRDefault="00DE5D33" w:rsidP="00DE5D33">
      <w:pPr>
        <w:spacing w:after="120" w:line="280" w:lineRule="exact"/>
        <w:jc w:val="center"/>
        <w:rPr>
          <w:rFonts w:ascii="Arial Black" w:hAnsi="Arial Black" w:cs="Arial"/>
          <w:color w:val="0000FF"/>
          <w:sz w:val="32"/>
          <w:szCs w:val="32"/>
        </w:rPr>
      </w:pPr>
    </w:p>
    <w:p w14:paraId="302F0691" w14:textId="77777777" w:rsidR="00DE5D33" w:rsidRPr="00AE2338" w:rsidRDefault="00DE5D33" w:rsidP="00DE5D33">
      <w:pPr>
        <w:spacing w:after="120" w:line="280" w:lineRule="exact"/>
        <w:jc w:val="center"/>
        <w:rPr>
          <w:rFonts w:ascii="Arial Black" w:hAnsi="Arial Black" w:cs="Arial"/>
          <w:color w:val="0000FF"/>
          <w:sz w:val="32"/>
          <w:szCs w:val="32"/>
        </w:rPr>
      </w:pPr>
      <w:r w:rsidRPr="00AE2338">
        <w:rPr>
          <w:rFonts w:ascii="Arial" w:hAnsi="Arial" w:cs="Arial"/>
          <w:noProof/>
          <w:color w:val="FF0000"/>
        </w:rPr>
        <mc:AlternateContent>
          <mc:Choice Requires="wps">
            <w:drawing>
              <wp:anchor distT="0" distB="0" distL="114300" distR="114300" simplePos="0" relativeHeight="251673600" behindDoc="0" locked="0" layoutInCell="1" allowOverlap="1" wp14:anchorId="3229C32A" wp14:editId="1F2DAE2F">
                <wp:simplePos x="0" y="0"/>
                <wp:positionH relativeFrom="column">
                  <wp:posOffset>-226695</wp:posOffset>
                </wp:positionH>
                <wp:positionV relativeFrom="paragraph">
                  <wp:posOffset>198120</wp:posOffset>
                </wp:positionV>
                <wp:extent cx="6515100" cy="1409700"/>
                <wp:effectExtent l="0" t="0" r="0" b="0"/>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1409700"/>
                        </a:xfrm>
                        <a:prstGeom prst="rect">
                          <a:avLst/>
                        </a:prstGeom>
                        <a:solidFill>
                          <a:srgbClr val="FFFFFF"/>
                        </a:solidFill>
                        <a:ln>
                          <a:noFill/>
                        </a:ln>
                        <a:extLst>
                          <a:ext uri="{91240B29-F687-4F45-9708-019B960494DF}">
                            <a14:hiddenLine xmlns:a14="http://schemas.microsoft.com/office/drawing/2010/main" w="9525">
                              <a:solidFill>
                                <a:srgbClr val="3366FF"/>
                              </a:solidFill>
                              <a:miter lim="800000"/>
                              <a:headEnd/>
                              <a:tailEnd/>
                            </a14:hiddenLine>
                          </a:ext>
                        </a:extLst>
                      </wps:spPr>
                      <wps:txbx>
                        <w:txbxContent>
                          <w:p w14:paraId="220D7340" w14:textId="63EA76E4" w:rsidR="004B3019" w:rsidRDefault="004B3019" w:rsidP="00DE5D33">
                            <w:pPr>
                              <w:ind w:left="-340"/>
                              <w:jc w:val="center"/>
                              <w:rPr>
                                <w:rFonts w:ascii="Arial" w:hAnsi="Arial" w:cs="Arial"/>
                                <w:b/>
                                <w:color w:val="0000CC"/>
                                <w:sz w:val="40"/>
                                <w:szCs w:val="40"/>
                              </w:rPr>
                            </w:pPr>
                            <w:r w:rsidRPr="00E77E58">
                              <w:rPr>
                                <w:rFonts w:ascii="Arial" w:hAnsi="Arial" w:cs="Arial"/>
                                <w:b/>
                                <w:color w:val="0000CC"/>
                                <w:sz w:val="40"/>
                                <w:szCs w:val="40"/>
                              </w:rPr>
                              <w:t xml:space="preserve">Field Manual </w:t>
                            </w:r>
                            <w:r>
                              <w:rPr>
                                <w:rFonts w:ascii="Arial" w:hAnsi="Arial" w:cs="Arial"/>
                                <w:b/>
                                <w:color w:val="0000CC"/>
                                <w:sz w:val="40"/>
                                <w:szCs w:val="40"/>
                              </w:rPr>
                              <w:br/>
                              <w:t>National Forest Inventories for FRELs/FRLs Uganda REDD+ Programme (draft)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29C32A" id="_x0000_t202" coordsize="21600,21600" o:spt="202" path="m,l,21600r21600,l21600,xe">
                <v:stroke joinstyle="miter"/>
                <v:path gradientshapeok="t" o:connecttype="rect"/>
              </v:shapetype>
              <v:shape id="Text Box 22" o:spid="_x0000_s1026" type="#_x0000_t202" style="position:absolute;left:0;text-align:left;margin-left:-17.85pt;margin-top:15.6pt;width:513pt;height:11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" stroked="f" strokecolor="#36f">
                <v:textbox>
                  <w:txbxContent>
                    <w:p w14:paraId="220D7340" w14:textId="63EA76E4" w:rsidR="004B3019" w:rsidRDefault="004B3019" w:rsidP="00DE5D33">
                      <w:pPr>
                        <w:ind w:left="-340"/>
                        <w:jc w:val="center"/>
                        <w:rPr>
                          <w:rFonts w:ascii="Arial" w:hAnsi="Arial" w:cs="Arial"/>
                          <w:b/>
                          <w:color w:val="0000CC"/>
                          <w:sz w:val="40"/>
                          <w:szCs w:val="40"/>
                        </w:rPr>
                      </w:pPr>
                      <w:r w:rsidRPr="00E77E58">
                        <w:rPr>
                          <w:rFonts w:ascii="Arial" w:hAnsi="Arial" w:cs="Arial"/>
                          <w:b/>
                          <w:color w:val="0000CC"/>
                          <w:sz w:val="40"/>
                          <w:szCs w:val="40"/>
                        </w:rPr>
                        <w:t xml:space="preserve">Field Manual </w:t>
                      </w:r>
                      <w:r>
                        <w:rPr>
                          <w:rFonts w:ascii="Arial" w:hAnsi="Arial" w:cs="Arial"/>
                          <w:b/>
                          <w:color w:val="0000CC"/>
                          <w:sz w:val="40"/>
                          <w:szCs w:val="40"/>
                        </w:rPr>
                        <w:br/>
                        <w:t>National Forest Inventories for FRELs/FRLs Uganda REDD+ Programme (draft)</w:t>
                      </w:r>
                    </w:p>
                  </w:txbxContent>
                </v:textbox>
                <w10:wrap type="square"/>
              </v:shape>
            </w:pict>
          </mc:Fallback>
        </mc:AlternateContent>
      </w:r>
    </w:p>
    <w:p w14:paraId="574D756D" w14:textId="77777777" w:rsidR="00DF57CE" w:rsidRDefault="00DF57CE" w:rsidP="00DE5D33">
      <w:pPr>
        <w:spacing w:after="120" w:line="280" w:lineRule="exact"/>
        <w:ind w:left="-342"/>
        <w:jc w:val="center"/>
        <w:rPr>
          <w:rFonts w:ascii="Arial" w:hAnsi="Arial" w:cs="Arial"/>
          <w:b/>
          <w:sz w:val="20"/>
          <w:szCs w:val="20"/>
        </w:rPr>
      </w:pPr>
    </w:p>
    <w:p w14:paraId="171BAA77" w14:textId="77777777" w:rsidR="00DE5D33" w:rsidRPr="00DF57CE" w:rsidRDefault="00DE5D33" w:rsidP="00DE5D33">
      <w:pPr>
        <w:spacing w:after="120" w:line="280" w:lineRule="exact"/>
        <w:ind w:left="-342"/>
        <w:jc w:val="center"/>
        <w:rPr>
          <w:rFonts w:ascii="Arial" w:hAnsi="Arial" w:cs="Arial"/>
          <w:b/>
          <w:sz w:val="28"/>
          <w:szCs w:val="20"/>
        </w:rPr>
      </w:pPr>
      <w:r w:rsidRPr="00DF57CE">
        <w:rPr>
          <w:rFonts w:ascii="Arial" w:hAnsi="Arial" w:cs="Arial"/>
          <w:b/>
          <w:sz w:val="28"/>
          <w:szCs w:val="20"/>
        </w:rPr>
        <w:t>November, 2015</w:t>
      </w:r>
    </w:p>
    <w:p w14:paraId="1B675D24" w14:textId="77777777" w:rsidR="00DE5D33" w:rsidRPr="00AE2338" w:rsidRDefault="00DE5D33" w:rsidP="00DE5D33">
      <w:pPr>
        <w:spacing w:after="120" w:line="280" w:lineRule="exact"/>
        <w:rPr>
          <w:rFonts w:ascii="Arial" w:hAnsi="Arial" w:cs="Arial"/>
          <w:b/>
        </w:rPr>
      </w:pPr>
    </w:p>
    <w:p w14:paraId="676CF39C" w14:textId="77777777" w:rsidR="00DE5D33" w:rsidRPr="00AE2338" w:rsidRDefault="00DE5D33" w:rsidP="00DE5D33">
      <w:pPr>
        <w:spacing w:after="120" w:line="280" w:lineRule="exact"/>
        <w:rPr>
          <w:rFonts w:ascii="Arial" w:hAnsi="Arial" w:cs="Arial"/>
          <w:b/>
        </w:rPr>
      </w:pPr>
    </w:p>
    <w:p w14:paraId="63A6C414" w14:textId="77777777" w:rsidR="00DE5D33" w:rsidRDefault="00DE5D33" w:rsidP="00DE5D33">
      <w:pPr>
        <w:ind w:left="-1022" w:right="29"/>
        <w:jc w:val="right"/>
        <w:outlineLvl w:val="0"/>
        <w:rPr>
          <w:rFonts w:ascii="Arial" w:hAnsi="Arial" w:cs="Arial"/>
          <w:b/>
          <w:sz w:val="18"/>
          <w:szCs w:val="18"/>
        </w:rPr>
      </w:pPr>
      <w:bookmarkStart w:id="1" w:name="_Toc160011605"/>
      <w:bookmarkStart w:id="2" w:name="_Toc162342155"/>
    </w:p>
    <w:p w14:paraId="0FBD2576" w14:textId="77777777" w:rsidR="00DE5D33" w:rsidRDefault="00DE5D33" w:rsidP="00DE5D33">
      <w:pPr>
        <w:ind w:left="-1022" w:right="29"/>
        <w:jc w:val="right"/>
        <w:outlineLvl w:val="0"/>
        <w:rPr>
          <w:rFonts w:ascii="Arial" w:hAnsi="Arial" w:cs="Arial"/>
          <w:b/>
          <w:sz w:val="18"/>
          <w:szCs w:val="18"/>
        </w:rPr>
      </w:pPr>
    </w:p>
    <w:p w14:paraId="6652CC73" w14:textId="77777777" w:rsidR="00DE5D33" w:rsidRDefault="00DE5D33" w:rsidP="00DE5D33">
      <w:pPr>
        <w:ind w:left="-1022" w:right="29"/>
        <w:jc w:val="right"/>
        <w:outlineLvl w:val="0"/>
        <w:rPr>
          <w:rFonts w:ascii="Arial" w:hAnsi="Arial" w:cs="Arial"/>
          <w:b/>
          <w:sz w:val="18"/>
          <w:szCs w:val="18"/>
        </w:rPr>
      </w:pPr>
      <w:bookmarkStart w:id="3" w:name="_GoBack"/>
      <w:bookmarkEnd w:id="3"/>
    </w:p>
    <w:p w14:paraId="117A348B" w14:textId="77777777" w:rsidR="00DE5D33" w:rsidRPr="009A1EC9" w:rsidRDefault="00DE5D33" w:rsidP="009A1EC9">
      <w:pPr>
        <w:spacing w:after="0" w:line="240" w:lineRule="auto"/>
        <w:ind w:left="3600"/>
      </w:pPr>
      <w:r w:rsidRPr="009A1EC9">
        <w:t xml:space="preserve">Ministry of </w:t>
      </w:r>
      <w:bookmarkEnd w:id="1"/>
      <w:bookmarkEnd w:id="2"/>
      <w:r w:rsidRPr="009A1EC9">
        <w:t>Water and Environments (MWE)</w:t>
      </w:r>
    </w:p>
    <w:p w14:paraId="2D0349AA" w14:textId="77777777" w:rsidR="00DE5D33" w:rsidRPr="009A1EC9" w:rsidRDefault="00DE5D33" w:rsidP="009A1EC9">
      <w:pPr>
        <w:spacing w:after="0" w:line="240" w:lineRule="auto"/>
        <w:ind w:left="3600"/>
      </w:pPr>
      <w:r w:rsidRPr="009A1EC9">
        <w:t>In cooperation with</w:t>
      </w:r>
    </w:p>
    <w:p w14:paraId="644E3214" w14:textId="77777777" w:rsidR="00DE5D33" w:rsidRPr="009A1EC9" w:rsidRDefault="00DE5D33" w:rsidP="009A1EC9">
      <w:pPr>
        <w:spacing w:after="0" w:line="240" w:lineRule="auto"/>
        <w:ind w:left="3600"/>
      </w:pPr>
      <w:r w:rsidRPr="009A1EC9">
        <w:t>Food and Agriculture Organization (FAO)</w:t>
      </w:r>
    </w:p>
    <w:p w14:paraId="009B3071" w14:textId="77777777" w:rsidR="005A5076" w:rsidRDefault="005A5076" w:rsidP="00DE5D33">
      <w:pPr>
        <w:rPr>
          <w:b/>
          <w:bCs/>
        </w:rPr>
      </w:pPr>
    </w:p>
    <w:p w14:paraId="52A3A3FF" w14:textId="77777777" w:rsidR="00DE5D33" w:rsidRPr="009A1EC9" w:rsidRDefault="00DE5D33" w:rsidP="009A1EC9">
      <w:pPr>
        <w:spacing w:after="0" w:line="240" w:lineRule="auto"/>
        <w:rPr>
          <w:bCs/>
        </w:rPr>
      </w:pPr>
      <w:r w:rsidRPr="009A1EC9">
        <w:rPr>
          <w:bCs/>
        </w:rPr>
        <w:t xml:space="preserve">Adopted from the several Inventory guidelines namely; </w:t>
      </w:r>
    </w:p>
    <w:p w14:paraId="5FFD8F08" w14:textId="77777777" w:rsidR="00DE5D33" w:rsidRPr="009A1EC9" w:rsidRDefault="00DE5D33" w:rsidP="00390F13">
      <w:pPr>
        <w:pStyle w:val="ListParagraph"/>
        <w:numPr>
          <w:ilvl w:val="0"/>
          <w:numId w:val="33"/>
        </w:numPr>
        <w:spacing w:after="0" w:line="240" w:lineRule="auto"/>
      </w:pPr>
      <w:r w:rsidRPr="009A1EC9">
        <w:t xml:space="preserve">The FAO-Viet Nam National Forest Assessment (NFA) Project’s field manual, 2012, </w:t>
      </w:r>
    </w:p>
    <w:p w14:paraId="1D6516D3" w14:textId="46E56FA4" w:rsidR="00DE5D33" w:rsidRPr="009A1EC9" w:rsidRDefault="00DE5D33" w:rsidP="00390F13">
      <w:pPr>
        <w:pStyle w:val="ListParagraph"/>
        <w:numPr>
          <w:ilvl w:val="0"/>
          <w:numId w:val="33"/>
        </w:numPr>
        <w:spacing w:after="0" w:line="240" w:lineRule="auto"/>
      </w:pPr>
      <w:r w:rsidRPr="009A1EC9">
        <w:t xml:space="preserve">National Forest Authority </w:t>
      </w:r>
      <w:r w:rsidR="00390F13">
        <w:t xml:space="preserve">PSP and </w:t>
      </w:r>
      <w:r w:rsidRPr="009A1EC9">
        <w:t>IE manual</w:t>
      </w:r>
      <w:r w:rsidR="00390F13">
        <w:t>s</w:t>
      </w:r>
      <w:r w:rsidRPr="009A1EC9">
        <w:t xml:space="preserve">- Alder </w:t>
      </w:r>
      <w:r w:rsidR="00DF57CE" w:rsidRPr="00390F13">
        <w:rPr>
          <w:i/>
        </w:rPr>
        <w:t>et al</w:t>
      </w:r>
    </w:p>
    <w:p w14:paraId="2F31A3F8" w14:textId="77777777" w:rsidR="005A5076" w:rsidRDefault="00DE5D33" w:rsidP="00390F13">
      <w:pPr>
        <w:pStyle w:val="ListParagraph"/>
        <w:numPr>
          <w:ilvl w:val="0"/>
          <w:numId w:val="33"/>
        </w:numPr>
        <w:spacing w:after="0" w:line="240" w:lineRule="auto"/>
      </w:pPr>
      <w:r w:rsidRPr="009A1EC9">
        <w:t>National Forest Authority National Biomass Technical Repots 1998 and 20</w:t>
      </w:r>
      <w:r w:rsidRPr="00AE2338">
        <w:t>02</w:t>
      </w:r>
    </w:p>
    <w:p w14:paraId="15A3C7BC" w14:textId="4CAEECE0" w:rsidR="00C31889" w:rsidRDefault="00C31889" w:rsidP="00BE5636">
      <w:pPr>
        <w:pStyle w:val="ListParagraph"/>
        <w:numPr>
          <w:ilvl w:val="0"/>
          <w:numId w:val="33"/>
        </w:numPr>
        <w:spacing w:after="0" w:line="240" w:lineRule="auto"/>
      </w:pPr>
      <w:r w:rsidRPr="009A1EC9">
        <w:t xml:space="preserve">National Forest Authority </w:t>
      </w:r>
      <w:r>
        <w:t xml:space="preserve">Carbon Project PSP manual </w:t>
      </w:r>
      <w:r w:rsidRPr="009A1EC9">
        <w:t>20</w:t>
      </w:r>
      <w:r w:rsidR="00BE5636">
        <w:t>10</w:t>
      </w:r>
    </w:p>
    <w:p w14:paraId="75356FAA" w14:textId="77777777" w:rsidR="00DF57CE" w:rsidRDefault="00DF57CE" w:rsidP="009A1EC9">
      <w:pPr>
        <w:spacing w:after="0" w:line="240" w:lineRule="auto"/>
      </w:pPr>
    </w:p>
    <w:p w14:paraId="10F14B98" w14:textId="77777777" w:rsidR="00DF57CE" w:rsidRDefault="00DF57CE" w:rsidP="009A1EC9">
      <w:pPr>
        <w:spacing w:after="0" w:line="240" w:lineRule="auto"/>
      </w:pPr>
    </w:p>
    <w:p w14:paraId="7465C24C" w14:textId="42EAC6FF" w:rsidR="004B3019" w:rsidRDefault="00DF57CE" w:rsidP="009A1EC9">
      <w:pPr>
        <w:spacing w:after="0" w:line="240" w:lineRule="auto"/>
      </w:pPr>
      <w:r>
        <w:t>Complied by ; John Begumana Ayongyera</w:t>
      </w:r>
      <w:r w:rsidR="004B3019">
        <w:t>, FAO MRV Expert REDD+</w:t>
      </w:r>
    </w:p>
    <w:p w14:paraId="6C1D7010" w14:textId="27DE3F96" w:rsidR="004B3019" w:rsidRDefault="004B3019" w:rsidP="009A1EC9">
      <w:pPr>
        <w:spacing w:after="0" w:line="240" w:lineRule="auto"/>
      </w:pPr>
    </w:p>
    <w:p w14:paraId="143A2F8B" w14:textId="77777777" w:rsidR="004B3019" w:rsidRDefault="004B3019" w:rsidP="009A1EC9">
      <w:pPr>
        <w:spacing w:after="0" w:line="240" w:lineRule="auto"/>
        <w:sectPr w:rsidR="004B3019" w:rsidSect="005A5076">
          <w:headerReference w:type="even" r:id="rId8"/>
          <w:headerReference w:type="default" r:id="rId9"/>
          <w:footerReference w:type="even" r:id="rId10"/>
          <w:footerReference w:type="default" r:id="rId11"/>
          <w:pgSz w:w="11907" w:h="16840" w:code="9"/>
          <w:pgMar w:top="1440" w:right="1797" w:bottom="1440" w:left="1797" w:header="709" w:footer="709" w:gutter="0"/>
          <w:pgBorders w:offsetFrom="page">
            <w:top w:val="none" w:sz="0" w:space="0" w:color="000080"/>
            <w:left w:val="single" w:sz="18" w:space="0" w:color="3400C0" w:shadow="1" w:frame="1"/>
            <w:bottom w:val="none" w:sz="52" w:space="3" w:color="130200"/>
            <w:right w:val="none" w:sz="2" w:space="0" w:color="34002B"/>
          </w:pgBorders>
          <w:pgNumType w:fmt="lowerRoman" w:start="1"/>
          <w:cols w:space="708"/>
          <w:titlePg/>
          <w:docGrid w:linePitch="360"/>
        </w:sectPr>
      </w:pPr>
    </w:p>
    <w:p w14:paraId="7AF3D933" w14:textId="28CE7EE7" w:rsidR="009C413D" w:rsidRPr="005154D5" w:rsidRDefault="005A5076" w:rsidP="005A5076">
      <w:pPr>
        <w:pStyle w:val="Subtitle"/>
      </w:pPr>
      <w:r>
        <w:lastRenderedPageBreak/>
        <w:t>Table of contents</w:t>
      </w:r>
    </w:p>
    <w:p w14:paraId="18F443C0" w14:textId="77777777" w:rsidR="008E17E8" w:rsidRDefault="009C413D">
      <w:pPr>
        <w:pStyle w:val="TOC1"/>
        <w:tabs>
          <w:tab w:val="left" w:pos="440"/>
          <w:tab w:val="right" w:leader="dot" w:pos="8303"/>
        </w:tabs>
        <w:rPr>
          <w:rFonts w:asciiTheme="minorHAnsi" w:eastAsiaTheme="minorEastAsia" w:hAnsiTheme="minorHAnsi" w:cstheme="minorBidi"/>
          <w:noProof/>
          <w:lang w:val="en-US" w:eastAsia="en-US"/>
        </w:rPr>
      </w:pPr>
      <w:r w:rsidRPr="005154D5">
        <w:rPr>
          <w:rStyle w:val="IntenseReference"/>
          <w:rFonts w:cs="Calibri"/>
          <w:b w:val="0"/>
          <w:bCs/>
          <w:color w:val="auto"/>
          <w:u w:val="none"/>
        </w:rPr>
        <w:fldChar w:fldCharType="begin"/>
      </w:r>
      <w:r w:rsidRPr="005154D5">
        <w:rPr>
          <w:rStyle w:val="IntenseReference"/>
          <w:rFonts w:cs="Calibri"/>
          <w:b w:val="0"/>
          <w:bCs/>
          <w:color w:val="auto"/>
          <w:u w:val="none"/>
        </w:rPr>
        <w:instrText xml:space="preserve"> TOC \o "1-7" \h \z \u </w:instrText>
      </w:r>
      <w:r w:rsidRPr="005154D5">
        <w:rPr>
          <w:rStyle w:val="IntenseReference"/>
          <w:rFonts w:cs="Calibri"/>
          <w:b w:val="0"/>
          <w:bCs/>
          <w:color w:val="auto"/>
          <w:u w:val="none"/>
        </w:rPr>
        <w:fldChar w:fldCharType="separate"/>
      </w:r>
      <w:hyperlink w:anchor="_Toc438460224" w:history="1">
        <w:r w:rsidR="008E17E8" w:rsidRPr="008D7393">
          <w:rPr>
            <w:rStyle w:val="Hyperlink"/>
            <w:noProof/>
          </w:rPr>
          <w:t>1</w:t>
        </w:r>
        <w:r w:rsidR="008E17E8">
          <w:rPr>
            <w:rFonts w:asciiTheme="minorHAnsi" w:eastAsiaTheme="minorEastAsia" w:hAnsiTheme="minorHAnsi" w:cstheme="minorBidi"/>
            <w:noProof/>
            <w:lang w:val="en-US" w:eastAsia="en-US"/>
          </w:rPr>
          <w:tab/>
        </w:r>
        <w:r w:rsidR="008E17E8" w:rsidRPr="008D7393">
          <w:rPr>
            <w:rStyle w:val="Hyperlink"/>
            <w:noProof/>
          </w:rPr>
          <w:t>National Forest Inventory in Uganda,</w:t>
        </w:r>
        <w:r w:rsidR="008E17E8">
          <w:rPr>
            <w:noProof/>
            <w:webHidden/>
          </w:rPr>
          <w:tab/>
        </w:r>
        <w:r w:rsidR="008E17E8">
          <w:rPr>
            <w:noProof/>
            <w:webHidden/>
          </w:rPr>
          <w:fldChar w:fldCharType="begin"/>
        </w:r>
        <w:r w:rsidR="008E17E8">
          <w:rPr>
            <w:noProof/>
            <w:webHidden/>
          </w:rPr>
          <w:instrText xml:space="preserve"> PAGEREF _Toc438460224 \h </w:instrText>
        </w:r>
        <w:r w:rsidR="008E17E8">
          <w:rPr>
            <w:noProof/>
            <w:webHidden/>
          </w:rPr>
        </w:r>
        <w:r w:rsidR="008E17E8">
          <w:rPr>
            <w:noProof/>
            <w:webHidden/>
          </w:rPr>
          <w:fldChar w:fldCharType="separate"/>
        </w:r>
        <w:r w:rsidR="0037034D">
          <w:rPr>
            <w:noProof/>
            <w:webHidden/>
          </w:rPr>
          <w:t>5</w:t>
        </w:r>
        <w:r w:rsidR="008E17E8">
          <w:rPr>
            <w:noProof/>
            <w:webHidden/>
          </w:rPr>
          <w:fldChar w:fldCharType="end"/>
        </w:r>
      </w:hyperlink>
    </w:p>
    <w:p w14:paraId="6DD7D877" w14:textId="77777777" w:rsidR="008E17E8" w:rsidRDefault="00692202">
      <w:pPr>
        <w:pStyle w:val="TOC2"/>
        <w:tabs>
          <w:tab w:val="left" w:pos="880"/>
          <w:tab w:val="right" w:leader="dot" w:pos="8303"/>
        </w:tabs>
        <w:rPr>
          <w:rFonts w:asciiTheme="minorHAnsi" w:eastAsiaTheme="minorEastAsia" w:hAnsiTheme="minorHAnsi" w:cstheme="minorBidi"/>
          <w:noProof/>
          <w:lang w:val="en-US" w:eastAsia="en-US"/>
        </w:rPr>
      </w:pPr>
      <w:hyperlink w:anchor="_Toc438460225" w:history="1">
        <w:r w:rsidR="008E17E8" w:rsidRPr="008D7393">
          <w:rPr>
            <w:rStyle w:val="Hyperlink"/>
            <w:noProof/>
            <w:lang w:val="en-US"/>
          </w:rPr>
          <w:t>1.1</w:t>
        </w:r>
        <w:r w:rsidR="008E17E8">
          <w:rPr>
            <w:rFonts w:asciiTheme="minorHAnsi" w:eastAsiaTheme="minorEastAsia" w:hAnsiTheme="minorHAnsi" w:cstheme="minorBidi"/>
            <w:noProof/>
            <w:lang w:val="en-US" w:eastAsia="en-US"/>
          </w:rPr>
          <w:tab/>
        </w:r>
        <w:r w:rsidR="008E17E8" w:rsidRPr="008D7393">
          <w:rPr>
            <w:rStyle w:val="Hyperlink"/>
            <w:noProof/>
            <w:lang w:val="en-US"/>
          </w:rPr>
          <w:t>National Biomass Study Inventory</w:t>
        </w:r>
        <w:r w:rsidR="008E17E8">
          <w:rPr>
            <w:noProof/>
            <w:webHidden/>
          </w:rPr>
          <w:tab/>
        </w:r>
        <w:r w:rsidR="008E17E8">
          <w:rPr>
            <w:noProof/>
            <w:webHidden/>
          </w:rPr>
          <w:fldChar w:fldCharType="begin"/>
        </w:r>
        <w:r w:rsidR="008E17E8">
          <w:rPr>
            <w:noProof/>
            <w:webHidden/>
          </w:rPr>
          <w:instrText xml:space="preserve"> PAGEREF _Toc438460225 \h </w:instrText>
        </w:r>
        <w:r w:rsidR="008E17E8">
          <w:rPr>
            <w:noProof/>
            <w:webHidden/>
          </w:rPr>
        </w:r>
        <w:r w:rsidR="008E17E8">
          <w:rPr>
            <w:noProof/>
            <w:webHidden/>
          </w:rPr>
          <w:fldChar w:fldCharType="separate"/>
        </w:r>
        <w:r w:rsidR="0037034D">
          <w:rPr>
            <w:noProof/>
            <w:webHidden/>
          </w:rPr>
          <w:t>5</w:t>
        </w:r>
        <w:r w:rsidR="008E17E8">
          <w:rPr>
            <w:noProof/>
            <w:webHidden/>
          </w:rPr>
          <w:fldChar w:fldCharType="end"/>
        </w:r>
      </w:hyperlink>
    </w:p>
    <w:p w14:paraId="0C984485" w14:textId="77777777" w:rsidR="008E17E8" w:rsidRDefault="00692202">
      <w:pPr>
        <w:pStyle w:val="TOC2"/>
        <w:tabs>
          <w:tab w:val="left" w:pos="880"/>
          <w:tab w:val="right" w:leader="dot" w:pos="8303"/>
        </w:tabs>
        <w:rPr>
          <w:rFonts w:asciiTheme="minorHAnsi" w:eastAsiaTheme="minorEastAsia" w:hAnsiTheme="minorHAnsi" w:cstheme="minorBidi"/>
          <w:noProof/>
          <w:lang w:val="en-US" w:eastAsia="en-US"/>
        </w:rPr>
      </w:pPr>
      <w:hyperlink w:anchor="_Toc438460226" w:history="1">
        <w:r w:rsidR="008E17E8" w:rsidRPr="008D7393">
          <w:rPr>
            <w:rStyle w:val="Hyperlink"/>
            <w:noProof/>
          </w:rPr>
          <w:t>1.2</w:t>
        </w:r>
        <w:r w:rsidR="008E17E8">
          <w:rPr>
            <w:rFonts w:asciiTheme="minorHAnsi" w:eastAsiaTheme="minorEastAsia" w:hAnsiTheme="minorHAnsi" w:cstheme="minorBidi"/>
            <w:noProof/>
            <w:lang w:val="en-US" w:eastAsia="en-US"/>
          </w:rPr>
          <w:tab/>
        </w:r>
        <w:r w:rsidR="008E17E8" w:rsidRPr="008D7393">
          <w:rPr>
            <w:rStyle w:val="Hyperlink"/>
            <w:noProof/>
          </w:rPr>
          <w:t>Timber Stock Surveys (EI and ISSMI)</w:t>
        </w:r>
        <w:r w:rsidR="008E17E8">
          <w:rPr>
            <w:noProof/>
            <w:webHidden/>
          </w:rPr>
          <w:tab/>
        </w:r>
        <w:r w:rsidR="008E17E8">
          <w:rPr>
            <w:noProof/>
            <w:webHidden/>
          </w:rPr>
          <w:fldChar w:fldCharType="begin"/>
        </w:r>
        <w:r w:rsidR="008E17E8">
          <w:rPr>
            <w:noProof/>
            <w:webHidden/>
          </w:rPr>
          <w:instrText xml:space="preserve"> PAGEREF _Toc438460226 \h </w:instrText>
        </w:r>
        <w:r w:rsidR="008E17E8">
          <w:rPr>
            <w:noProof/>
            <w:webHidden/>
          </w:rPr>
        </w:r>
        <w:r w:rsidR="008E17E8">
          <w:rPr>
            <w:noProof/>
            <w:webHidden/>
          </w:rPr>
          <w:fldChar w:fldCharType="separate"/>
        </w:r>
        <w:r w:rsidR="0037034D">
          <w:rPr>
            <w:noProof/>
            <w:webHidden/>
          </w:rPr>
          <w:t>7</w:t>
        </w:r>
        <w:r w:rsidR="008E17E8">
          <w:rPr>
            <w:noProof/>
            <w:webHidden/>
          </w:rPr>
          <w:fldChar w:fldCharType="end"/>
        </w:r>
      </w:hyperlink>
    </w:p>
    <w:p w14:paraId="48895C63" w14:textId="77777777" w:rsidR="008E17E8" w:rsidRDefault="00692202">
      <w:pPr>
        <w:pStyle w:val="TOC2"/>
        <w:tabs>
          <w:tab w:val="left" w:pos="880"/>
          <w:tab w:val="right" w:leader="dot" w:pos="8303"/>
        </w:tabs>
        <w:rPr>
          <w:rFonts w:asciiTheme="minorHAnsi" w:eastAsiaTheme="minorEastAsia" w:hAnsiTheme="minorHAnsi" w:cstheme="minorBidi"/>
          <w:noProof/>
          <w:lang w:val="en-US" w:eastAsia="en-US"/>
        </w:rPr>
      </w:pPr>
      <w:hyperlink w:anchor="_Toc438460227" w:history="1">
        <w:r w:rsidR="008E17E8" w:rsidRPr="008D7393">
          <w:rPr>
            <w:rStyle w:val="Hyperlink"/>
            <w:noProof/>
          </w:rPr>
          <w:t>1.3</w:t>
        </w:r>
        <w:r w:rsidR="008E17E8">
          <w:rPr>
            <w:rFonts w:asciiTheme="minorHAnsi" w:eastAsiaTheme="minorEastAsia" w:hAnsiTheme="minorHAnsi" w:cstheme="minorBidi"/>
            <w:noProof/>
            <w:lang w:val="en-US" w:eastAsia="en-US"/>
          </w:rPr>
          <w:tab/>
        </w:r>
        <w:r w:rsidR="008E17E8" w:rsidRPr="008D7393">
          <w:rPr>
            <w:rStyle w:val="Hyperlink"/>
            <w:noProof/>
          </w:rPr>
          <w:t>Permanent Sample Plots</w:t>
        </w:r>
        <w:r w:rsidR="008E17E8">
          <w:rPr>
            <w:noProof/>
            <w:webHidden/>
          </w:rPr>
          <w:tab/>
        </w:r>
        <w:r w:rsidR="008E17E8">
          <w:rPr>
            <w:noProof/>
            <w:webHidden/>
          </w:rPr>
          <w:fldChar w:fldCharType="begin"/>
        </w:r>
        <w:r w:rsidR="008E17E8">
          <w:rPr>
            <w:noProof/>
            <w:webHidden/>
          </w:rPr>
          <w:instrText xml:space="preserve"> PAGEREF _Toc438460227 \h </w:instrText>
        </w:r>
        <w:r w:rsidR="008E17E8">
          <w:rPr>
            <w:noProof/>
            <w:webHidden/>
          </w:rPr>
        </w:r>
        <w:r w:rsidR="008E17E8">
          <w:rPr>
            <w:noProof/>
            <w:webHidden/>
          </w:rPr>
          <w:fldChar w:fldCharType="separate"/>
        </w:r>
        <w:r w:rsidR="0037034D">
          <w:rPr>
            <w:noProof/>
            <w:webHidden/>
          </w:rPr>
          <w:t>8</w:t>
        </w:r>
        <w:r w:rsidR="008E17E8">
          <w:rPr>
            <w:noProof/>
            <w:webHidden/>
          </w:rPr>
          <w:fldChar w:fldCharType="end"/>
        </w:r>
      </w:hyperlink>
    </w:p>
    <w:p w14:paraId="58AA1309" w14:textId="77777777" w:rsidR="008E17E8" w:rsidRDefault="00692202">
      <w:pPr>
        <w:pStyle w:val="TOC2"/>
        <w:tabs>
          <w:tab w:val="left" w:pos="880"/>
          <w:tab w:val="right" w:leader="dot" w:pos="8303"/>
        </w:tabs>
        <w:rPr>
          <w:rFonts w:asciiTheme="minorHAnsi" w:eastAsiaTheme="minorEastAsia" w:hAnsiTheme="minorHAnsi" w:cstheme="minorBidi"/>
          <w:noProof/>
          <w:lang w:val="en-US" w:eastAsia="en-US"/>
        </w:rPr>
      </w:pPr>
      <w:hyperlink w:anchor="_Toc438460228" w:history="1">
        <w:r w:rsidR="008E17E8" w:rsidRPr="008D7393">
          <w:rPr>
            <w:rStyle w:val="Hyperlink"/>
            <w:noProof/>
          </w:rPr>
          <w:t>1.4</w:t>
        </w:r>
        <w:r w:rsidR="008E17E8">
          <w:rPr>
            <w:rFonts w:asciiTheme="minorHAnsi" w:eastAsiaTheme="minorEastAsia" w:hAnsiTheme="minorHAnsi" w:cstheme="minorBidi"/>
            <w:noProof/>
            <w:lang w:val="en-US" w:eastAsia="en-US"/>
          </w:rPr>
          <w:tab/>
        </w:r>
        <w:r w:rsidR="008E17E8" w:rsidRPr="008D7393">
          <w:rPr>
            <w:rStyle w:val="Hyperlink"/>
            <w:noProof/>
          </w:rPr>
          <w:t>Special Forest Inventories</w:t>
        </w:r>
        <w:r w:rsidR="008E17E8">
          <w:rPr>
            <w:noProof/>
            <w:webHidden/>
          </w:rPr>
          <w:tab/>
        </w:r>
        <w:r w:rsidR="008E17E8">
          <w:rPr>
            <w:noProof/>
            <w:webHidden/>
          </w:rPr>
          <w:fldChar w:fldCharType="begin"/>
        </w:r>
        <w:r w:rsidR="008E17E8">
          <w:rPr>
            <w:noProof/>
            <w:webHidden/>
          </w:rPr>
          <w:instrText xml:space="preserve"> PAGEREF _Toc438460228 \h </w:instrText>
        </w:r>
        <w:r w:rsidR="008E17E8">
          <w:rPr>
            <w:noProof/>
            <w:webHidden/>
          </w:rPr>
        </w:r>
        <w:r w:rsidR="008E17E8">
          <w:rPr>
            <w:noProof/>
            <w:webHidden/>
          </w:rPr>
          <w:fldChar w:fldCharType="separate"/>
        </w:r>
        <w:r w:rsidR="0037034D">
          <w:rPr>
            <w:noProof/>
            <w:webHidden/>
          </w:rPr>
          <w:t>9</w:t>
        </w:r>
        <w:r w:rsidR="008E17E8">
          <w:rPr>
            <w:noProof/>
            <w:webHidden/>
          </w:rPr>
          <w:fldChar w:fldCharType="end"/>
        </w:r>
      </w:hyperlink>
    </w:p>
    <w:p w14:paraId="0FA92EA4" w14:textId="77777777" w:rsidR="008E17E8" w:rsidRDefault="00692202">
      <w:pPr>
        <w:pStyle w:val="TOC2"/>
        <w:tabs>
          <w:tab w:val="left" w:pos="880"/>
          <w:tab w:val="right" w:leader="dot" w:pos="8303"/>
        </w:tabs>
        <w:rPr>
          <w:rFonts w:asciiTheme="minorHAnsi" w:eastAsiaTheme="minorEastAsia" w:hAnsiTheme="minorHAnsi" w:cstheme="minorBidi"/>
          <w:noProof/>
          <w:lang w:val="en-US" w:eastAsia="en-US"/>
        </w:rPr>
      </w:pPr>
      <w:hyperlink w:anchor="_Toc438460229" w:history="1">
        <w:r w:rsidR="008E17E8" w:rsidRPr="008D7393">
          <w:rPr>
            <w:rStyle w:val="Hyperlink"/>
            <w:noProof/>
          </w:rPr>
          <w:t>1.5</w:t>
        </w:r>
        <w:r w:rsidR="008E17E8">
          <w:rPr>
            <w:rFonts w:asciiTheme="minorHAnsi" w:eastAsiaTheme="minorEastAsia" w:hAnsiTheme="minorHAnsi" w:cstheme="minorBidi"/>
            <w:noProof/>
            <w:lang w:val="en-US" w:eastAsia="en-US"/>
          </w:rPr>
          <w:tab/>
        </w:r>
        <w:r w:rsidR="008E17E8" w:rsidRPr="008D7393">
          <w:rPr>
            <w:rStyle w:val="Hyperlink"/>
            <w:noProof/>
          </w:rPr>
          <w:t>Some of the Sampling designs in use</w:t>
        </w:r>
        <w:r w:rsidR="008E17E8">
          <w:rPr>
            <w:noProof/>
            <w:webHidden/>
          </w:rPr>
          <w:tab/>
        </w:r>
        <w:r w:rsidR="008E17E8">
          <w:rPr>
            <w:noProof/>
            <w:webHidden/>
          </w:rPr>
          <w:fldChar w:fldCharType="begin"/>
        </w:r>
        <w:r w:rsidR="008E17E8">
          <w:rPr>
            <w:noProof/>
            <w:webHidden/>
          </w:rPr>
          <w:instrText xml:space="preserve"> PAGEREF _Toc438460229 \h </w:instrText>
        </w:r>
        <w:r w:rsidR="008E17E8">
          <w:rPr>
            <w:noProof/>
            <w:webHidden/>
          </w:rPr>
        </w:r>
        <w:r w:rsidR="008E17E8">
          <w:rPr>
            <w:noProof/>
            <w:webHidden/>
          </w:rPr>
          <w:fldChar w:fldCharType="separate"/>
        </w:r>
        <w:r w:rsidR="0037034D">
          <w:rPr>
            <w:noProof/>
            <w:webHidden/>
          </w:rPr>
          <w:t>9</w:t>
        </w:r>
        <w:r w:rsidR="008E17E8">
          <w:rPr>
            <w:noProof/>
            <w:webHidden/>
          </w:rPr>
          <w:fldChar w:fldCharType="end"/>
        </w:r>
      </w:hyperlink>
    </w:p>
    <w:p w14:paraId="686F1268" w14:textId="77777777" w:rsidR="008E17E8" w:rsidRDefault="00692202">
      <w:pPr>
        <w:pStyle w:val="TOC3"/>
        <w:tabs>
          <w:tab w:val="left" w:pos="1320"/>
          <w:tab w:val="right" w:leader="dot" w:pos="8303"/>
        </w:tabs>
        <w:rPr>
          <w:rFonts w:asciiTheme="minorHAnsi" w:eastAsiaTheme="minorEastAsia" w:hAnsiTheme="minorHAnsi" w:cstheme="minorBidi"/>
          <w:noProof/>
          <w:lang w:val="en-US" w:eastAsia="en-US"/>
        </w:rPr>
      </w:pPr>
      <w:hyperlink w:anchor="_Toc438460230" w:history="1">
        <w:r w:rsidR="008E17E8" w:rsidRPr="008D7393">
          <w:rPr>
            <w:rStyle w:val="Hyperlink"/>
            <w:noProof/>
          </w:rPr>
          <w:t>1.5.1</w:t>
        </w:r>
        <w:r w:rsidR="008E17E8">
          <w:rPr>
            <w:rFonts w:asciiTheme="minorHAnsi" w:eastAsiaTheme="minorEastAsia" w:hAnsiTheme="minorHAnsi" w:cstheme="minorBidi"/>
            <w:noProof/>
            <w:lang w:val="en-US" w:eastAsia="en-US"/>
          </w:rPr>
          <w:tab/>
        </w:r>
        <w:r w:rsidR="008E17E8" w:rsidRPr="008D7393">
          <w:rPr>
            <w:rStyle w:val="Hyperlink"/>
            <w:noProof/>
          </w:rPr>
          <w:t>NBS Plot layout and sample design</w:t>
        </w:r>
        <w:r w:rsidR="008E17E8">
          <w:rPr>
            <w:noProof/>
            <w:webHidden/>
          </w:rPr>
          <w:tab/>
        </w:r>
        <w:r w:rsidR="008E17E8">
          <w:rPr>
            <w:noProof/>
            <w:webHidden/>
          </w:rPr>
          <w:fldChar w:fldCharType="begin"/>
        </w:r>
        <w:r w:rsidR="008E17E8">
          <w:rPr>
            <w:noProof/>
            <w:webHidden/>
          </w:rPr>
          <w:instrText xml:space="preserve"> PAGEREF _Toc438460230 \h </w:instrText>
        </w:r>
        <w:r w:rsidR="008E17E8">
          <w:rPr>
            <w:noProof/>
            <w:webHidden/>
          </w:rPr>
        </w:r>
        <w:r w:rsidR="008E17E8">
          <w:rPr>
            <w:noProof/>
            <w:webHidden/>
          </w:rPr>
          <w:fldChar w:fldCharType="separate"/>
        </w:r>
        <w:r w:rsidR="0037034D">
          <w:rPr>
            <w:noProof/>
            <w:webHidden/>
          </w:rPr>
          <w:t>9</w:t>
        </w:r>
        <w:r w:rsidR="008E17E8">
          <w:rPr>
            <w:noProof/>
            <w:webHidden/>
          </w:rPr>
          <w:fldChar w:fldCharType="end"/>
        </w:r>
      </w:hyperlink>
    </w:p>
    <w:p w14:paraId="08220EE7" w14:textId="77777777" w:rsidR="008E17E8" w:rsidRDefault="00692202">
      <w:pPr>
        <w:pStyle w:val="TOC3"/>
        <w:tabs>
          <w:tab w:val="left" w:pos="1320"/>
          <w:tab w:val="right" w:leader="dot" w:pos="8303"/>
        </w:tabs>
        <w:rPr>
          <w:rFonts w:asciiTheme="minorHAnsi" w:eastAsiaTheme="minorEastAsia" w:hAnsiTheme="minorHAnsi" w:cstheme="minorBidi"/>
          <w:noProof/>
          <w:lang w:val="en-US" w:eastAsia="en-US"/>
        </w:rPr>
      </w:pPr>
      <w:hyperlink w:anchor="_Toc438460231" w:history="1">
        <w:r w:rsidR="008E17E8" w:rsidRPr="008D7393">
          <w:rPr>
            <w:rStyle w:val="Hyperlink"/>
            <w:noProof/>
          </w:rPr>
          <w:t>1.5.2</w:t>
        </w:r>
        <w:r w:rsidR="008E17E8">
          <w:rPr>
            <w:rFonts w:asciiTheme="minorHAnsi" w:eastAsiaTheme="minorEastAsia" w:hAnsiTheme="minorHAnsi" w:cstheme="minorBidi"/>
            <w:noProof/>
            <w:lang w:val="en-US" w:eastAsia="en-US"/>
          </w:rPr>
          <w:tab/>
        </w:r>
        <w:r w:rsidR="008E17E8" w:rsidRPr="008D7393">
          <w:rPr>
            <w:rStyle w:val="Hyperlink"/>
            <w:noProof/>
          </w:rPr>
          <w:t>Layout design of EI blocks and plots</w:t>
        </w:r>
        <w:r w:rsidR="008E17E8">
          <w:rPr>
            <w:noProof/>
            <w:webHidden/>
          </w:rPr>
          <w:tab/>
        </w:r>
        <w:r w:rsidR="008E17E8">
          <w:rPr>
            <w:noProof/>
            <w:webHidden/>
          </w:rPr>
          <w:fldChar w:fldCharType="begin"/>
        </w:r>
        <w:r w:rsidR="008E17E8">
          <w:rPr>
            <w:noProof/>
            <w:webHidden/>
          </w:rPr>
          <w:instrText xml:space="preserve"> PAGEREF _Toc438460231 \h </w:instrText>
        </w:r>
        <w:r w:rsidR="008E17E8">
          <w:rPr>
            <w:noProof/>
            <w:webHidden/>
          </w:rPr>
        </w:r>
        <w:r w:rsidR="008E17E8">
          <w:rPr>
            <w:noProof/>
            <w:webHidden/>
          </w:rPr>
          <w:fldChar w:fldCharType="separate"/>
        </w:r>
        <w:r w:rsidR="0037034D">
          <w:rPr>
            <w:noProof/>
            <w:webHidden/>
          </w:rPr>
          <w:t>10</w:t>
        </w:r>
        <w:r w:rsidR="008E17E8">
          <w:rPr>
            <w:noProof/>
            <w:webHidden/>
          </w:rPr>
          <w:fldChar w:fldCharType="end"/>
        </w:r>
      </w:hyperlink>
    </w:p>
    <w:p w14:paraId="1DA275B5" w14:textId="77777777" w:rsidR="008E17E8" w:rsidRDefault="00692202">
      <w:pPr>
        <w:pStyle w:val="TOC3"/>
        <w:tabs>
          <w:tab w:val="left" w:pos="1320"/>
          <w:tab w:val="right" w:leader="dot" w:pos="8303"/>
        </w:tabs>
        <w:rPr>
          <w:rFonts w:asciiTheme="minorHAnsi" w:eastAsiaTheme="minorEastAsia" w:hAnsiTheme="minorHAnsi" w:cstheme="minorBidi"/>
          <w:noProof/>
          <w:lang w:val="en-US" w:eastAsia="en-US"/>
        </w:rPr>
      </w:pPr>
      <w:hyperlink w:anchor="_Toc438460232" w:history="1">
        <w:r w:rsidR="008E17E8" w:rsidRPr="008D7393">
          <w:rPr>
            <w:rStyle w:val="Hyperlink"/>
            <w:noProof/>
          </w:rPr>
          <w:t>1.5.3</w:t>
        </w:r>
        <w:r w:rsidR="008E17E8">
          <w:rPr>
            <w:rFonts w:asciiTheme="minorHAnsi" w:eastAsiaTheme="minorEastAsia" w:hAnsiTheme="minorHAnsi" w:cstheme="minorBidi"/>
            <w:noProof/>
            <w:lang w:val="en-US" w:eastAsia="en-US"/>
          </w:rPr>
          <w:tab/>
        </w:r>
        <w:r w:rsidR="008E17E8" w:rsidRPr="008D7393">
          <w:rPr>
            <w:rStyle w:val="Hyperlink"/>
            <w:noProof/>
          </w:rPr>
          <w:t>Layout of PSPs</w:t>
        </w:r>
        <w:r w:rsidR="008E17E8">
          <w:rPr>
            <w:noProof/>
            <w:webHidden/>
          </w:rPr>
          <w:tab/>
        </w:r>
        <w:r w:rsidR="008E17E8">
          <w:rPr>
            <w:noProof/>
            <w:webHidden/>
          </w:rPr>
          <w:fldChar w:fldCharType="begin"/>
        </w:r>
        <w:r w:rsidR="008E17E8">
          <w:rPr>
            <w:noProof/>
            <w:webHidden/>
          </w:rPr>
          <w:instrText xml:space="preserve"> PAGEREF _Toc438460232 \h </w:instrText>
        </w:r>
        <w:r w:rsidR="008E17E8">
          <w:rPr>
            <w:noProof/>
            <w:webHidden/>
          </w:rPr>
        </w:r>
        <w:r w:rsidR="008E17E8">
          <w:rPr>
            <w:noProof/>
            <w:webHidden/>
          </w:rPr>
          <w:fldChar w:fldCharType="separate"/>
        </w:r>
        <w:r w:rsidR="0037034D">
          <w:rPr>
            <w:noProof/>
            <w:webHidden/>
          </w:rPr>
          <w:t>12</w:t>
        </w:r>
        <w:r w:rsidR="008E17E8">
          <w:rPr>
            <w:noProof/>
            <w:webHidden/>
          </w:rPr>
          <w:fldChar w:fldCharType="end"/>
        </w:r>
      </w:hyperlink>
    </w:p>
    <w:p w14:paraId="7C8A66A9" w14:textId="77777777" w:rsidR="008E17E8" w:rsidRDefault="00692202">
      <w:pPr>
        <w:pStyle w:val="TOC1"/>
        <w:tabs>
          <w:tab w:val="left" w:pos="440"/>
          <w:tab w:val="right" w:leader="dot" w:pos="8303"/>
        </w:tabs>
        <w:rPr>
          <w:rFonts w:asciiTheme="minorHAnsi" w:eastAsiaTheme="minorEastAsia" w:hAnsiTheme="minorHAnsi" w:cstheme="minorBidi"/>
          <w:noProof/>
          <w:lang w:val="en-US" w:eastAsia="en-US"/>
        </w:rPr>
      </w:pPr>
      <w:hyperlink w:anchor="_Toc438460233" w:history="1">
        <w:r w:rsidR="008E17E8" w:rsidRPr="008D7393">
          <w:rPr>
            <w:rStyle w:val="Hyperlink"/>
            <w:noProof/>
            <w:lang w:val="en-US"/>
          </w:rPr>
          <w:t>2</w:t>
        </w:r>
        <w:r w:rsidR="008E17E8">
          <w:rPr>
            <w:rFonts w:asciiTheme="minorHAnsi" w:eastAsiaTheme="minorEastAsia" w:hAnsiTheme="minorHAnsi" w:cstheme="minorBidi"/>
            <w:noProof/>
            <w:lang w:val="en-US" w:eastAsia="en-US"/>
          </w:rPr>
          <w:tab/>
        </w:r>
        <w:r w:rsidR="008E17E8" w:rsidRPr="008D7393">
          <w:rPr>
            <w:rStyle w:val="Hyperlink"/>
            <w:noProof/>
            <w:lang w:val="en-US"/>
          </w:rPr>
          <w:t>Overview of data collection process</w:t>
        </w:r>
        <w:r w:rsidR="008E17E8">
          <w:rPr>
            <w:noProof/>
            <w:webHidden/>
          </w:rPr>
          <w:tab/>
        </w:r>
        <w:r w:rsidR="008E17E8">
          <w:rPr>
            <w:noProof/>
            <w:webHidden/>
          </w:rPr>
          <w:fldChar w:fldCharType="begin"/>
        </w:r>
        <w:r w:rsidR="008E17E8">
          <w:rPr>
            <w:noProof/>
            <w:webHidden/>
          </w:rPr>
          <w:instrText xml:space="preserve"> PAGEREF _Toc438460233 \h </w:instrText>
        </w:r>
        <w:r w:rsidR="008E17E8">
          <w:rPr>
            <w:noProof/>
            <w:webHidden/>
          </w:rPr>
        </w:r>
        <w:r w:rsidR="008E17E8">
          <w:rPr>
            <w:noProof/>
            <w:webHidden/>
          </w:rPr>
          <w:fldChar w:fldCharType="separate"/>
        </w:r>
        <w:r w:rsidR="0037034D">
          <w:rPr>
            <w:noProof/>
            <w:webHidden/>
          </w:rPr>
          <w:t>14</w:t>
        </w:r>
        <w:r w:rsidR="008E17E8">
          <w:rPr>
            <w:noProof/>
            <w:webHidden/>
          </w:rPr>
          <w:fldChar w:fldCharType="end"/>
        </w:r>
      </w:hyperlink>
    </w:p>
    <w:p w14:paraId="64914D4A" w14:textId="77777777" w:rsidR="008E17E8" w:rsidRDefault="00692202">
      <w:pPr>
        <w:pStyle w:val="TOC2"/>
        <w:tabs>
          <w:tab w:val="left" w:pos="880"/>
          <w:tab w:val="right" w:leader="dot" w:pos="8303"/>
        </w:tabs>
        <w:rPr>
          <w:rFonts w:asciiTheme="minorHAnsi" w:eastAsiaTheme="minorEastAsia" w:hAnsiTheme="minorHAnsi" w:cstheme="minorBidi"/>
          <w:noProof/>
          <w:lang w:val="en-US" w:eastAsia="en-US"/>
        </w:rPr>
      </w:pPr>
      <w:hyperlink w:anchor="_Toc438460234" w:history="1">
        <w:r w:rsidR="008E17E8" w:rsidRPr="008D7393">
          <w:rPr>
            <w:rStyle w:val="Hyperlink"/>
            <w:noProof/>
            <w:lang w:val="en-US"/>
          </w:rPr>
          <w:t>2.1</w:t>
        </w:r>
        <w:r w:rsidR="008E17E8">
          <w:rPr>
            <w:rFonts w:asciiTheme="minorHAnsi" w:eastAsiaTheme="minorEastAsia" w:hAnsiTheme="minorHAnsi" w:cstheme="minorBidi"/>
            <w:noProof/>
            <w:lang w:val="en-US" w:eastAsia="en-US"/>
          </w:rPr>
          <w:tab/>
        </w:r>
        <w:r w:rsidR="008E17E8" w:rsidRPr="008D7393">
          <w:rPr>
            <w:rStyle w:val="Hyperlink"/>
            <w:noProof/>
            <w:lang w:val="en-US"/>
          </w:rPr>
          <w:t>Preparations for the fieldwork</w:t>
        </w:r>
        <w:r w:rsidR="008E17E8">
          <w:rPr>
            <w:noProof/>
            <w:webHidden/>
          </w:rPr>
          <w:tab/>
        </w:r>
        <w:r w:rsidR="008E17E8">
          <w:rPr>
            <w:noProof/>
            <w:webHidden/>
          </w:rPr>
          <w:fldChar w:fldCharType="begin"/>
        </w:r>
        <w:r w:rsidR="008E17E8">
          <w:rPr>
            <w:noProof/>
            <w:webHidden/>
          </w:rPr>
          <w:instrText xml:space="preserve"> PAGEREF _Toc438460234 \h </w:instrText>
        </w:r>
        <w:r w:rsidR="008E17E8">
          <w:rPr>
            <w:noProof/>
            <w:webHidden/>
          </w:rPr>
        </w:r>
        <w:r w:rsidR="008E17E8">
          <w:rPr>
            <w:noProof/>
            <w:webHidden/>
          </w:rPr>
          <w:fldChar w:fldCharType="separate"/>
        </w:r>
        <w:r w:rsidR="0037034D">
          <w:rPr>
            <w:noProof/>
            <w:webHidden/>
          </w:rPr>
          <w:t>15</w:t>
        </w:r>
        <w:r w:rsidR="008E17E8">
          <w:rPr>
            <w:noProof/>
            <w:webHidden/>
          </w:rPr>
          <w:fldChar w:fldCharType="end"/>
        </w:r>
      </w:hyperlink>
    </w:p>
    <w:p w14:paraId="354EFF4D" w14:textId="77777777" w:rsidR="008E17E8" w:rsidRDefault="00692202">
      <w:pPr>
        <w:pStyle w:val="TOC3"/>
        <w:tabs>
          <w:tab w:val="left" w:pos="1320"/>
          <w:tab w:val="right" w:leader="dot" w:pos="8303"/>
        </w:tabs>
        <w:rPr>
          <w:rFonts w:asciiTheme="minorHAnsi" w:eastAsiaTheme="minorEastAsia" w:hAnsiTheme="minorHAnsi" w:cstheme="minorBidi"/>
          <w:noProof/>
          <w:lang w:val="en-US" w:eastAsia="en-US"/>
        </w:rPr>
      </w:pPr>
      <w:hyperlink w:anchor="_Toc438460235" w:history="1">
        <w:r w:rsidR="008E17E8" w:rsidRPr="008D7393">
          <w:rPr>
            <w:rStyle w:val="Hyperlink"/>
            <w:noProof/>
          </w:rPr>
          <w:t>2.1.1</w:t>
        </w:r>
        <w:r w:rsidR="008E17E8">
          <w:rPr>
            <w:rFonts w:asciiTheme="minorHAnsi" w:eastAsiaTheme="minorEastAsia" w:hAnsiTheme="minorHAnsi" w:cstheme="minorBidi"/>
            <w:noProof/>
            <w:lang w:val="en-US" w:eastAsia="en-US"/>
          </w:rPr>
          <w:tab/>
        </w:r>
        <w:r w:rsidR="008E17E8" w:rsidRPr="008D7393">
          <w:rPr>
            <w:rStyle w:val="Hyperlink"/>
            <w:noProof/>
          </w:rPr>
          <w:t>Field crew composition</w:t>
        </w:r>
        <w:r w:rsidR="008E17E8">
          <w:rPr>
            <w:noProof/>
            <w:webHidden/>
          </w:rPr>
          <w:tab/>
        </w:r>
        <w:r w:rsidR="008E17E8">
          <w:rPr>
            <w:noProof/>
            <w:webHidden/>
          </w:rPr>
          <w:fldChar w:fldCharType="begin"/>
        </w:r>
        <w:r w:rsidR="008E17E8">
          <w:rPr>
            <w:noProof/>
            <w:webHidden/>
          </w:rPr>
          <w:instrText xml:space="preserve"> PAGEREF _Toc438460235 \h </w:instrText>
        </w:r>
        <w:r w:rsidR="008E17E8">
          <w:rPr>
            <w:noProof/>
            <w:webHidden/>
          </w:rPr>
        </w:r>
        <w:r w:rsidR="008E17E8">
          <w:rPr>
            <w:noProof/>
            <w:webHidden/>
          </w:rPr>
          <w:fldChar w:fldCharType="separate"/>
        </w:r>
        <w:r w:rsidR="0037034D">
          <w:rPr>
            <w:noProof/>
            <w:webHidden/>
          </w:rPr>
          <w:t>15</w:t>
        </w:r>
        <w:r w:rsidR="008E17E8">
          <w:rPr>
            <w:noProof/>
            <w:webHidden/>
          </w:rPr>
          <w:fldChar w:fldCharType="end"/>
        </w:r>
      </w:hyperlink>
    </w:p>
    <w:p w14:paraId="32A50AA2" w14:textId="77777777" w:rsidR="008E17E8" w:rsidRDefault="00692202">
      <w:pPr>
        <w:pStyle w:val="TOC3"/>
        <w:tabs>
          <w:tab w:val="left" w:pos="1320"/>
          <w:tab w:val="right" w:leader="dot" w:pos="8303"/>
        </w:tabs>
        <w:rPr>
          <w:rFonts w:asciiTheme="minorHAnsi" w:eastAsiaTheme="minorEastAsia" w:hAnsiTheme="minorHAnsi" w:cstheme="minorBidi"/>
          <w:noProof/>
          <w:lang w:val="en-US" w:eastAsia="en-US"/>
        </w:rPr>
      </w:pPr>
      <w:hyperlink w:anchor="_Toc438460236" w:history="1">
        <w:r w:rsidR="008E17E8" w:rsidRPr="008D7393">
          <w:rPr>
            <w:rStyle w:val="Hyperlink"/>
            <w:noProof/>
            <w:lang w:val="en-US"/>
          </w:rPr>
          <w:t>2.1.2</w:t>
        </w:r>
        <w:r w:rsidR="008E17E8">
          <w:rPr>
            <w:rFonts w:asciiTheme="minorHAnsi" w:eastAsiaTheme="minorEastAsia" w:hAnsiTheme="minorHAnsi" w:cstheme="minorBidi"/>
            <w:noProof/>
            <w:lang w:val="en-US" w:eastAsia="en-US"/>
          </w:rPr>
          <w:tab/>
        </w:r>
        <w:r w:rsidR="008E17E8" w:rsidRPr="008D7393">
          <w:rPr>
            <w:rStyle w:val="Hyperlink"/>
            <w:noProof/>
            <w:lang w:val="en-US"/>
          </w:rPr>
          <w:t>Preparations of tools and instruments</w:t>
        </w:r>
        <w:r w:rsidR="008E17E8">
          <w:rPr>
            <w:noProof/>
            <w:webHidden/>
          </w:rPr>
          <w:tab/>
        </w:r>
        <w:r w:rsidR="008E17E8">
          <w:rPr>
            <w:noProof/>
            <w:webHidden/>
          </w:rPr>
          <w:fldChar w:fldCharType="begin"/>
        </w:r>
        <w:r w:rsidR="008E17E8">
          <w:rPr>
            <w:noProof/>
            <w:webHidden/>
          </w:rPr>
          <w:instrText xml:space="preserve"> PAGEREF _Toc438460236 \h </w:instrText>
        </w:r>
        <w:r w:rsidR="008E17E8">
          <w:rPr>
            <w:noProof/>
            <w:webHidden/>
          </w:rPr>
        </w:r>
        <w:r w:rsidR="008E17E8">
          <w:rPr>
            <w:noProof/>
            <w:webHidden/>
          </w:rPr>
          <w:fldChar w:fldCharType="separate"/>
        </w:r>
        <w:r w:rsidR="0037034D">
          <w:rPr>
            <w:noProof/>
            <w:webHidden/>
          </w:rPr>
          <w:t>16</w:t>
        </w:r>
        <w:r w:rsidR="008E17E8">
          <w:rPr>
            <w:noProof/>
            <w:webHidden/>
          </w:rPr>
          <w:fldChar w:fldCharType="end"/>
        </w:r>
      </w:hyperlink>
    </w:p>
    <w:p w14:paraId="0095C4A5" w14:textId="77777777" w:rsidR="008E17E8" w:rsidRDefault="00692202">
      <w:pPr>
        <w:pStyle w:val="TOC3"/>
        <w:tabs>
          <w:tab w:val="left" w:pos="1320"/>
          <w:tab w:val="right" w:leader="dot" w:pos="8303"/>
        </w:tabs>
        <w:rPr>
          <w:rFonts w:asciiTheme="minorHAnsi" w:eastAsiaTheme="minorEastAsia" w:hAnsiTheme="minorHAnsi" w:cstheme="minorBidi"/>
          <w:noProof/>
          <w:lang w:val="en-US" w:eastAsia="en-US"/>
        </w:rPr>
      </w:pPr>
      <w:hyperlink w:anchor="_Toc438460237" w:history="1">
        <w:r w:rsidR="008E17E8" w:rsidRPr="008D7393">
          <w:rPr>
            <w:rStyle w:val="Hyperlink"/>
            <w:noProof/>
          </w:rPr>
          <w:t>2.1.3</w:t>
        </w:r>
        <w:r w:rsidR="008E17E8">
          <w:rPr>
            <w:rFonts w:asciiTheme="minorHAnsi" w:eastAsiaTheme="minorEastAsia" w:hAnsiTheme="minorHAnsi" w:cstheme="minorBidi"/>
            <w:noProof/>
            <w:lang w:val="en-US" w:eastAsia="en-US"/>
          </w:rPr>
          <w:tab/>
        </w:r>
        <w:r w:rsidR="008E17E8" w:rsidRPr="008D7393">
          <w:rPr>
            <w:rStyle w:val="Hyperlink"/>
            <w:noProof/>
          </w:rPr>
          <w:t>Preparation of the field forms and maps</w:t>
        </w:r>
        <w:r w:rsidR="008E17E8">
          <w:rPr>
            <w:noProof/>
            <w:webHidden/>
          </w:rPr>
          <w:tab/>
        </w:r>
        <w:r w:rsidR="008E17E8">
          <w:rPr>
            <w:noProof/>
            <w:webHidden/>
          </w:rPr>
          <w:fldChar w:fldCharType="begin"/>
        </w:r>
        <w:r w:rsidR="008E17E8">
          <w:rPr>
            <w:noProof/>
            <w:webHidden/>
          </w:rPr>
          <w:instrText xml:space="preserve"> PAGEREF _Toc438460237 \h </w:instrText>
        </w:r>
        <w:r w:rsidR="008E17E8">
          <w:rPr>
            <w:noProof/>
            <w:webHidden/>
          </w:rPr>
        </w:r>
        <w:r w:rsidR="008E17E8">
          <w:rPr>
            <w:noProof/>
            <w:webHidden/>
          </w:rPr>
          <w:fldChar w:fldCharType="separate"/>
        </w:r>
        <w:r w:rsidR="0037034D">
          <w:rPr>
            <w:noProof/>
            <w:webHidden/>
          </w:rPr>
          <w:t>16</w:t>
        </w:r>
        <w:r w:rsidR="008E17E8">
          <w:rPr>
            <w:noProof/>
            <w:webHidden/>
          </w:rPr>
          <w:fldChar w:fldCharType="end"/>
        </w:r>
      </w:hyperlink>
    </w:p>
    <w:p w14:paraId="0CA58E9D" w14:textId="77777777" w:rsidR="008E17E8" w:rsidRDefault="00692202">
      <w:pPr>
        <w:pStyle w:val="TOC3"/>
        <w:tabs>
          <w:tab w:val="left" w:pos="1320"/>
          <w:tab w:val="right" w:leader="dot" w:pos="8303"/>
        </w:tabs>
        <w:rPr>
          <w:rFonts w:asciiTheme="minorHAnsi" w:eastAsiaTheme="minorEastAsia" w:hAnsiTheme="minorHAnsi" w:cstheme="minorBidi"/>
          <w:noProof/>
          <w:lang w:val="en-US" w:eastAsia="en-US"/>
        </w:rPr>
      </w:pPr>
      <w:hyperlink w:anchor="_Toc438460238" w:history="1">
        <w:r w:rsidR="008E17E8" w:rsidRPr="008D7393">
          <w:rPr>
            <w:rStyle w:val="Hyperlink"/>
            <w:noProof/>
          </w:rPr>
          <w:t>2.1.4</w:t>
        </w:r>
        <w:r w:rsidR="008E17E8">
          <w:rPr>
            <w:rFonts w:asciiTheme="minorHAnsi" w:eastAsiaTheme="minorEastAsia" w:hAnsiTheme="minorHAnsi" w:cstheme="minorBidi"/>
            <w:noProof/>
            <w:lang w:val="en-US" w:eastAsia="en-US"/>
          </w:rPr>
          <w:tab/>
        </w:r>
        <w:r w:rsidR="008E17E8" w:rsidRPr="008D7393">
          <w:rPr>
            <w:rStyle w:val="Hyperlink"/>
            <w:noProof/>
          </w:rPr>
          <w:t>Contacts and Introduction of the project to local people</w:t>
        </w:r>
        <w:r w:rsidR="008E17E8">
          <w:rPr>
            <w:noProof/>
            <w:webHidden/>
          </w:rPr>
          <w:tab/>
        </w:r>
        <w:r w:rsidR="008E17E8">
          <w:rPr>
            <w:noProof/>
            <w:webHidden/>
          </w:rPr>
          <w:fldChar w:fldCharType="begin"/>
        </w:r>
        <w:r w:rsidR="008E17E8">
          <w:rPr>
            <w:noProof/>
            <w:webHidden/>
          </w:rPr>
          <w:instrText xml:space="preserve"> PAGEREF _Toc438460238 \h </w:instrText>
        </w:r>
        <w:r w:rsidR="008E17E8">
          <w:rPr>
            <w:noProof/>
            <w:webHidden/>
          </w:rPr>
        </w:r>
        <w:r w:rsidR="008E17E8">
          <w:rPr>
            <w:noProof/>
            <w:webHidden/>
          </w:rPr>
          <w:fldChar w:fldCharType="separate"/>
        </w:r>
        <w:r w:rsidR="0037034D">
          <w:rPr>
            <w:noProof/>
            <w:webHidden/>
          </w:rPr>
          <w:t>17</w:t>
        </w:r>
        <w:r w:rsidR="008E17E8">
          <w:rPr>
            <w:noProof/>
            <w:webHidden/>
          </w:rPr>
          <w:fldChar w:fldCharType="end"/>
        </w:r>
      </w:hyperlink>
    </w:p>
    <w:p w14:paraId="465CD801" w14:textId="77777777" w:rsidR="008E17E8" w:rsidRDefault="00692202">
      <w:pPr>
        <w:pStyle w:val="TOC3"/>
        <w:tabs>
          <w:tab w:val="left" w:pos="1320"/>
          <w:tab w:val="right" w:leader="dot" w:pos="8303"/>
        </w:tabs>
        <w:rPr>
          <w:rFonts w:asciiTheme="minorHAnsi" w:eastAsiaTheme="minorEastAsia" w:hAnsiTheme="minorHAnsi" w:cstheme="minorBidi"/>
          <w:noProof/>
          <w:lang w:val="en-US" w:eastAsia="en-US"/>
        </w:rPr>
      </w:pPr>
      <w:hyperlink w:anchor="_Toc438460239" w:history="1">
        <w:r w:rsidR="008E17E8" w:rsidRPr="008D7393">
          <w:rPr>
            <w:rStyle w:val="Hyperlink"/>
            <w:noProof/>
          </w:rPr>
          <w:t>2.1.5</w:t>
        </w:r>
        <w:r w:rsidR="008E17E8">
          <w:rPr>
            <w:rFonts w:asciiTheme="minorHAnsi" w:eastAsiaTheme="minorEastAsia" w:hAnsiTheme="minorHAnsi" w:cstheme="minorBidi"/>
            <w:noProof/>
            <w:lang w:val="en-US" w:eastAsia="en-US"/>
          </w:rPr>
          <w:tab/>
        </w:r>
        <w:r w:rsidR="008E17E8" w:rsidRPr="008D7393">
          <w:rPr>
            <w:rStyle w:val="Hyperlink"/>
            <w:noProof/>
          </w:rPr>
          <w:t>Field equipment and Tools</w:t>
        </w:r>
        <w:r w:rsidR="008E17E8">
          <w:rPr>
            <w:noProof/>
            <w:webHidden/>
          </w:rPr>
          <w:tab/>
        </w:r>
        <w:r w:rsidR="008E17E8">
          <w:rPr>
            <w:noProof/>
            <w:webHidden/>
          </w:rPr>
          <w:fldChar w:fldCharType="begin"/>
        </w:r>
        <w:r w:rsidR="008E17E8">
          <w:rPr>
            <w:noProof/>
            <w:webHidden/>
          </w:rPr>
          <w:instrText xml:space="preserve"> PAGEREF _Toc438460239 \h </w:instrText>
        </w:r>
        <w:r w:rsidR="008E17E8">
          <w:rPr>
            <w:noProof/>
            <w:webHidden/>
          </w:rPr>
        </w:r>
        <w:r w:rsidR="008E17E8">
          <w:rPr>
            <w:noProof/>
            <w:webHidden/>
          </w:rPr>
          <w:fldChar w:fldCharType="separate"/>
        </w:r>
        <w:r w:rsidR="0037034D">
          <w:rPr>
            <w:noProof/>
            <w:webHidden/>
          </w:rPr>
          <w:t>18</w:t>
        </w:r>
        <w:r w:rsidR="008E17E8">
          <w:rPr>
            <w:noProof/>
            <w:webHidden/>
          </w:rPr>
          <w:fldChar w:fldCharType="end"/>
        </w:r>
      </w:hyperlink>
    </w:p>
    <w:p w14:paraId="72D781D4" w14:textId="77777777" w:rsidR="008E17E8" w:rsidRDefault="00692202">
      <w:pPr>
        <w:pStyle w:val="TOC1"/>
        <w:tabs>
          <w:tab w:val="left" w:pos="440"/>
          <w:tab w:val="right" w:leader="dot" w:pos="8303"/>
        </w:tabs>
        <w:rPr>
          <w:rFonts w:asciiTheme="minorHAnsi" w:eastAsiaTheme="minorEastAsia" w:hAnsiTheme="minorHAnsi" w:cstheme="minorBidi"/>
          <w:noProof/>
          <w:lang w:val="en-US" w:eastAsia="en-US"/>
        </w:rPr>
      </w:pPr>
      <w:hyperlink w:anchor="_Toc438460240" w:history="1">
        <w:r w:rsidR="008E17E8" w:rsidRPr="008D7393">
          <w:rPr>
            <w:rStyle w:val="Hyperlink"/>
            <w:noProof/>
          </w:rPr>
          <w:t>3</w:t>
        </w:r>
        <w:r w:rsidR="008E17E8">
          <w:rPr>
            <w:rFonts w:asciiTheme="minorHAnsi" w:eastAsiaTheme="minorEastAsia" w:hAnsiTheme="minorHAnsi" w:cstheme="minorBidi"/>
            <w:noProof/>
            <w:lang w:val="en-US" w:eastAsia="en-US"/>
          </w:rPr>
          <w:tab/>
        </w:r>
        <w:r w:rsidR="008E17E8" w:rsidRPr="008D7393">
          <w:rPr>
            <w:rStyle w:val="Hyperlink"/>
            <w:noProof/>
          </w:rPr>
          <w:t>Data collection in the field</w:t>
        </w:r>
        <w:r w:rsidR="008E17E8">
          <w:rPr>
            <w:noProof/>
            <w:webHidden/>
          </w:rPr>
          <w:tab/>
        </w:r>
        <w:r w:rsidR="008E17E8">
          <w:rPr>
            <w:noProof/>
            <w:webHidden/>
          </w:rPr>
          <w:fldChar w:fldCharType="begin"/>
        </w:r>
        <w:r w:rsidR="008E17E8">
          <w:rPr>
            <w:noProof/>
            <w:webHidden/>
          </w:rPr>
          <w:instrText xml:space="preserve"> PAGEREF _Toc438460240 \h </w:instrText>
        </w:r>
        <w:r w:rsidR="008E17E8">
          <w:rPr>
            <w:noProof/>
            <w:webHidden/>
          </w:rPr>
        </w:r>
        <w:r w:rsidR="008E17E8">
          <w:rPr>
            <w:noProof/>
            <w:webHidden/>
          </w:rPr>
          <w:fldChar w:fldCharType="separate"/>
        </w:r>
        <w:r w:rsidR="0037034D">
          <w:rPr>
            <w:noProof/>
            <w:webHidden/>
          </w:rPr>
          <w:t>21</w:t>
        </w:r>
        <w:r w:rsidR="008E17E8">
          <w:rPr>
            <w:noProof/>
            <w:webHidden/>
          </w:rPr>
          <w:fldChar w:fldCharType="end"/>
        </w:r>
      </w:hyperlink>
    </w:p>
    <w:p w14:paraId="509C93E8" w14:textId="77777777" w:rsidR="008E17E8" w:rsidRDefault="00692202">
      <w:pPr>
        <w:pStyle w:val="TOC2"/>
        <w:tabs>
          <w:tab w:val="left" w:pos="880"/>
          <w:tab w:val="right" w:leader="dot" w:pos="8303"/>
        </w:tabs>
        <w:rPr>
          <w:rFonts w:asciiTheme="minorHAnsi" w:eastAsiaTheme="minorEastAsia" w:hAnsiTheme="minorHAnsi" w:cstheme="minorBidi"/>
          <w:noProof/>
          <w:lang w:val="en-US" w:eastAsia="en-US"/>
        </w:rPr>
      </w:pPr>
      <w:hyperlink w:anchor="_Toc438460241" w:history="1">
        <w:r w:rsidR="008E17E8" w:rsidRPr="008D7393">
          <w:rPr>
            <w:rStyle w:val="Hyperlink"/>
            <w:noProof/>
          </w:rPr>
          <w:t>3.1</w:t>
        </w:r>
        <w:r w:rsidR="008E17E8">
          <w:rPr>
            <w:rFonts w:asciiTheme="minorHAnsi" w:eastAsiaTheme="minorEastAsia" w:hAnsiTheme="minorHAnsi" w:cstheme="minorBidi"/>
            <w:noProof/>
            <w:lang w:val="en-US" w:eastAsia="en-US"/>
          </w:rPr>
          <w:tab/>
        </w:r>
        <w:r w:rsidR="008E17E8" w:rsidRPr="008D7393">
          <w:rPr>
            <w:rStyle w:val="Hyperlink"/>
            <w:noProof/>
          </w:rPr>
          <w:t>Navigation to the Plot</w:t>
        </w:r>
        <w:r w:rsidR="008E17E8">
          <w:rPr>
            <w:noProof/>
            <w:webHidden/>
          </w:rPr>
          <w:tab/>
        </w:r>
        <w:r w:rsidR="008E17E8">
          <w:rPr>
            <w:noProof/>
            <w:webHidden/>
          </w:rPr>
          <w:fldChar w:fldCharType="begin"/>
        </w:r>
        <w:r w:rsidR="008E17E8">
          <w:rPr>
            <w:noProof/>
            <w:webHidden/>
          </w:rPr>
          <w:instrText xml:space="preserve"> PAGEREF _Toc438460241 \h </w:instrText>
        </w:r>
        <w:r w:rsidR="008E17E8">
          <w:rPr>
            <w:noProof/>
            <w:webHidden/>
          </w:rPr>
        </w:r>
        <w:r w:rsidR="008E17E8">
          <w:rPr>
            <w:noProof/>
            <w:webHidden/>
          </w:rPr>
          <w:fldChar w:fldCharType="separate"/>
        </w:r>
        <w:r w:rsidR="0037034D">
          <w:rPr>
            <w:noProof/>
            <w:webHidden/>
          </w:rPr>
          <w:t>21</w:t>
        </w:r>
        <w:r w:rsidR="008E17E8">
          <w:rPr>
            <w:noProof/>
            <w:webHidden/>
          </w:rPr>
          <w:fldChar w:fldCharType="end"/>
        </w:r>
      </w:hyperlink>
    </w:p>
    <w:p w14:paraId="21E308B8" w14:textId="77777777" w:rsidR="008E17E8" w:rsidRDefault="00692202">
      <w:pPr>
        <w:pStyle w:val="TOC2"/>
        <w:tabs>
          <w:tab w:val="left" w:pos="880"/>
          <w:tab w:val="right" w:leader="dot" w:pos="8303"/>
        </w:tabs>
        <w:rPr>
          <w:rFonts w:asciiTheme="minorHAnsi" w:eastAsiaTheme="minorEastAsia" w:hAnsiTheme="minorHAnsi" w:cstheme="minorBidi"/>
          <w:noProof/>
          <w:lang w:val="en-US" w:eastAsia="en-US"/>
        </w:rPr>
      </w:pPr>
      <w:hyperlink w:anchor="_Toc438460242" w:history="1">
        <w:r w:rsidR="008E17E8" w:rsidRPr="008D7393">
          <w:rPr>
            <w:rStyle w:val="Hyperlink"/>
            <w:noProof/>
          </w:rPr>
          <w:t>3.2</w:t>
        </w:r>
        <w:r w:rsidR="008E17E8">
          <w:rPr>
            <w:rFonts w:asciiTheme="minorHAnsi" w:eastAsiaTheme="minorEastAsia" w:hAnsiTheme="minorHAnsi" w:cstheme="minorBidi"/>
            <w:noProof/>
            <w:lang w:val="en-US" w:eastAsia="en-US"/>
          </w:rPr>
          <w:tab/>
        </w:r>
        <w:r w:rsidR="008E17E8" w:rsidRPr="008D7393">
          <w:rPr>
            <w:rStyle w:val="Hyperlink"/>
            <w:noProof/>
          </w:rPr>
          <w:t>Plot demarcation</w:t>
        </w:r>
        <w:r w:rsidR="008E17E8">
          <w:rPr>
            <w:noProof/>
            <w:webHidden/>
          </w:rPr>
          <w:tab/>
        </w:r>
        <w:r w:rsidR="008E17E8">
          <w:rPr>
            <w:noProof/>
            <w:webHidden/>
          </w:rPr>
          <w:fldChar w:fldCharType="begin"/>
        </w:r>
        <w:r w:rsidR="008E17E8">
          <w:rPr>
            <w:noProof/>
            <w:webHidden/>
          </w:rPr>
          <w:instrText xml:space="preserve"> PAGEREF _Toc438460242 \h </w:instrText>
        </w:r>
        <w:r w:rsidR="008E17E8">
          <w:rPr>
            <w:noProof/>
            <w:webHidden/>
          </w:rPr>
        </w:r>
        <w:r w:rsidR="008E17E8">
          <w:rPr>
            <w:noProof/>
            <w:webHidden/>
          </w:rPr>
          <w:fldChar w:fldCharType="separate"/>
        </w:r>
        <w:r w:rsidR="0037034D">
          <w:rPr>
            <w:noProof/>
            <w:webHidden/>
          </w:rPr>
          <w:t>21</w:t>
        </w:r>
        <w:r w:rsidR="008E17E8">
          <w:rPr>
            <w:noProof/>
            <w:webHidden/>
          </w:rPr>
          <w:fldChar w:fldCharType="end"/>
        </w:r>
      </w:hyperlink>
    </w:p>
    <w:p w14:paraId="1DD241BA" w14:textId="77777777" w:rsidR="008E17E8" w:rsidRDefault="00692202">
      <w:pPr>
        <w:pStyle w:val="TOC3"/>
        <w:tabs>
          <w:tab w:val="left" w:pos="1100"/>
          <w:tab w:val="right" w:leader="dot" w:pos="8303"/>
        </w:tabs>
        <w:rPr>
          <w:rFonts w:asciiTheme="minorHAnsi" w:eastAsiaTheme="minorEastAsia" w:hAnsiTheme="minorHAnsi" w:cstheme="minorBidi"/>
          <w:noProof/>
          <w:lang w:val="en-US" w:eastAsia="en-US"/>
        </w:rPr>
      </w:pPr>
      <w:hyperlink w:anchor="_Toc438460243" w:history="1">
        <w:r w:rsidR="008E17E8" w:rsidRPr="008D7393">
          <w:rPr>
            <w:rStyle w:val="Hyperlink"/>
            <w:noProof/>
            <w:lang w:val="en-US"/>
          </w:rPr>
          <w:t>4.4</w:t>
        </w:r>
        <w:r w:rsidR="008E17E8">
          <w:rPr>
            <w:rFonts w:asciiTheme="minorHAnsi" w:eastAsiaTheme="minorEastAsia" w:hAnsiTheme="minorHAnsi" w:cstheme="minorBidi"/>
            <w:noProof/>
            <w:lang w:val="en-US" w:eastAsia="en-US"/>
          </w:rPr>
          <w:tab/>
        </w:r>
        <w:r w:rsidR="008E17E8" w:rsidRPr="008D7393">
          <w:rPr>
            <w:rStyle w:val="Hyperlink"/>
            <w:noProof/>
            <w:lang w:val="en-US"/>
          </w:rPr>
          <w:t>Slope corrections</w:t>
        </w:r>
        <w:r w:rsidR="008E17E8">
          <w:rPr>
            <w:noProof/>
            <w:webHidden/>
          </w:rPr>
          <w:tab/>
        </w:r>
        <w:r w:rsidR="008E17E8">
          <w:rPr>
            <w:noProof/>
            <w:webHidden/>
          </w:rPr>
          <w:fldChar w:fldCharType="begin"/>
        </w:r>
        <w:r w:rsidR="008E17E8">
          <w:rPr>
            <w:noProof/>
            <w:webHidden/>
          </w:rPr>
          <w:instrText xml:space="preserve"> PAGEREF _Toc438460243 \h </w:instrText>
        </w:r>
        <w:r w:rsidR="008E17E8">
          <w:rPr>
            <w:noProof/>
            <w:webHidden/>
          </w:rPr>
        </w:r>
        <w:r w:rsidR="008E17E8">
          <w:rPr>
            <w:noProof/>
            <w:webHidden/>
          </w:rPr>
          <w:fldChar w:fldCharType="separate"/>
        </w:r>
        <w:r w:rsidR="0037034D">
          <w:rPr>
            <w:noProof/>
            <w:webHidden/>
          </w:rPr>
          <w:t>21</w:t>
        </w:r>
        <w:r w:rsidR="008E17E8">
          <w:rPr>
            <w:noProof/>
            <w:webHidden/>
          </w:rPr>
          <w:fldChar w:fldCharType="end"/>
        </w:r>
      </w:hyperlink>
    </w:p>
    <w:p w14:paraId="26304FF8" w14:textId="77777777" w:rsidR="008E17E8" w:rsidRDefault="00692202">
      <w:pPr>
        <w:pStyle w:val="TOC3"/>
        <w:tabs>
          <w:tab w:val="left" w:pos="1320"/>
          <w:tab w:val="right" w:leader="dot" w:pos="8303"/>
        </w:tabs>
        <w:rPr>
          <w:rFonts w:asciiTheme="minorHAnsi" w:eastAsiaTheme="minorEastAsia" w:hAnsiTheme="minorHAnsi" w:cstheme="minorBidi"/>
          <w:noProof/>
          <w:lang w:val="en-US" w:eastAsia="en-US"/>
        </w:rPr>
      </w:pPr>
      <w:hyperlink w:anchor="_Toc438460244" w:history="1">
        <w:r w:rsidR="008E17E8" w:rsidRPr="008D7393">
          <w:rPr>
            <w:rStyle w:val="Hyperlink"/>
            <w:noProof/>
            <w:lang w:val="en-US"/>
          </w:rPr>
          <w:t>3.2.1</w:t>
        </w:r>
        <w:r w:rsidR="008E17E8">
          <w:rPr>
            <w:rFonts w:asciiTheme="minorHAnsi" w:eastAsiaTheme="minorEastAsia" w:hAnsiTheme="minorHAnsi" w:cstheme="minorBidi"/>
            <w:noProof/>
            <w:lang w:val="en-US" w:eastAsia="en-US"/>
          </w:rPr>
          <w:tab/>
        </w:r>
        <w:r w:rsidR="008E17E8" w:rsidRPr="008D7393">
          <w:rPr>
            <w:rStyle w:val="Hyperlink"/>
            <w:noProof/>
            <w:lang w:val="en-US"/>
          </w:rPr>
          <w:t>NBS Plot Layout</w:t>
        </w:r>
        <w:r w:rsidR="008E17E8">
          <w:rPr>
            <w:noProof/>
            <w:webHidden/>
          </w:rPr>
          <w:tab/>
        </w:r>
        <w:r w:rsidR="008E17E8">
          <w:rPr>
            <w:noProof/>
            <w:webHidden/>
          </w:rPr>
          <w:fldChar w:fldCharType="begin"/>
        </w:r>
        <w:r w:rsidR="008E17E8">
          <w:rPr>
            <w:noProof/>
            <w:webHidden/>
          </w:rPr>
          <w:instrText xml:space="preserve"> PAGEREF _Toc438460244 \h </w:instrText>
        </w:r>
        <w:r w:rsidR="008E17E8">
          <w:rPr>
            <w:noProof/>
            <w:webHidden/>
          </w:rPr>
        </w:r>
        <w:r w:rsidR="008E17E8">
          <w:rPr>
            <w:noProof/>
            <w:webHidden/>
          </w:rPr>
          <w:fldChar w:fldCharType="separate"/>
        </w:r>
        <w:r w:rsidR="0037034D">
          <w:rPr>
            <w:noProof/>
            <w:webHidden/>
          </w:rPr>
          <w:t>22</w:t>
        </w:r>
        <w:r w:rsidR="008E17E8">
          <w:rPr>
            <w:noProof/>
            <w:webHidden/>
          </w:rPr>
          <w:fldChar w:fldCharType="end"/>
        </w:r>
      </w:hyperlink>
    </w:p>
    <w:p w14:paraId="267896F1" w14:textId="77777777" w:rsidR="008E17E8" w:rsidRDefault="00692202">
      <w:pPr>
        <w:pStyle w:val="TOC3"/>
        <w:tabs>
          <w:tab w:val="left" w:pos="1320"/>
          <w:tab w:val="right" w:leader="dot" w:pos="8303"/>
        </w:tabs>
        <w:rPr>
          <w:rFonts w:asciiTheme="minorHAnsi" w:eastAsiaTheme="minorEastAsia" w:hAnsiTheme="minorHAnsi" w:cstheme="minorBidi"/>
          <w:noProof/>
          <w:lang w:val="en-US" w:eastAsia="en-US"/>
        </w:rPr>
      </w:pPr>
      <w:hyperlink w:anchor="_Toc438460245" w:history="1">
        <w:r w:rsidR="008E17E8" w:rsidRPr="008D7393">
          <w:rPr>
            <w:rStyle w:val="Hyperlink"/>
            <w:noProof/>
            <w:lang w:val="en-US"/>
          </w:rPr>
          <w:t>3.2.2</w:t>
        </w:r>
        <w:r w:rsidR="008E17E8">
          <w:rPr>
            <w:rFonts w:asciiTheme="minorHAnsi" w:eastAsiaTheme="minorEastAsia" w:hAnsiTheme="minorHAnsi" w:cstheme="minorBidi"/>
            <w:noProof/>
            <w:lang w:val="en-US" w:eastAsia="en-US"/>
          </w:rPr>
          <w:tab/>
        </w:r>
        <w:r w:rsidR="008E17E8" w:rsidRPr="008D7393">
          <w:rPr>
            <w:rStyle w:val="Hyperlink"/>
            <w:noProof/>
            <w:lang w:val="en-US"/>
          </w:rPr>
          <w:t>Change of the Biomass Sampling Design</w:t>
        </w:r>
        <w:r w:rsidR="008E17E8">
          <w:rPr>
            <w:noProof/>
            <w:webHidden/>
          </w:rPr>
          <w:tab/>
        </w:r>
        <w:r w:rsidR="008E17E8">
          <w:rPr>
            <w:noProof/>
            <w:webHidden/>
          </w:rPr>
          <w:fldChar w:fldCharType="begin"/>
        </w:r>
        <w:r w:rsidR="008E17E8">
          <w:rPr>
            <w:noProof/>
            <w:webHidden/>
          </w:rPr>
          <w:instrText xml:space="preserve"> PAGEREF _Toc438460245 \h </w:instrText>
        </w:r>
        <w:r w:rsidR="008E17E8">
          <w:rPr>
            <w:noProof/>
            <w:webHidden/>
          </w:rPr>
        </w:r>
        <w:r w:rsidR="008E17E8">
          <w:rPr>
            <w:noProof/>
            <w:webHidden/>
          </w:rPr>
          <w:fldChar w:fldCharType="separate"/>
        </w:r>
        <w:r w:rsidR="0037034D">
          <w:rPr>
            <w:noProof/>
            <w:webHidden/>
          </w:rPr>
          <w:t>23</w:t>
        </w:r>
        <w:r w:rsidR="008E17E8">
          <w:rPr>
            <w:noProof/>
            <w:webHidden/>
          </w:rPr>
          <w:fldChar w:fldCharType="end"/>
        </w:r>
      </w:hyperlink>
    </w:p>
    <w:p w14:paraId="7B4357B7" w14:textId="77777777" w:rsidR="008E17E8" w:rsidRDefault="00692202">
      <w:pPr>
        <w:pStyle w:val="TOC3"/>
        <w:tabs>
          <w:tab w:val="left" w:pos="1320"/>
          <w:tab w:val="right" w:leader="dot" w:pos="8303"/>
        </w:tabs>
        <w:rPr>
          <w:rFonts w:asciiTheme="minorHAnsi" w:eastAsiaTheme="minorEastAsia" w:hAnsiTheme="minorHAnsi" w:cstheme="minorBidi"/>
          <w:noProof/>
          <w:lang w:val="en-US" w:eastAsia="en-US"/>
        </w:rPr>
      </w:pPr>
      <w:hyperlink w:anchor="_Toc438460246" w:history="1">
        <w:r w:rsidR="008E17E8" w:rsidRPr="008D7393">
          <w:rPr>
            <w:rStyle w:val="Hyperlink"/>
            <w:noProof/>
            <w:lang w:val="en-US"/>
          </w:rPr>
          <w:t>3.2.3</w:t>
        </w:r>
        <w:r w:rsidR="008E17E8">
          <w:rPr>
            <w:rFonts w:asciiTheme="minorHAnsi" w:eastAsiaTheme="minorEastAsia" w:hAnsiTheme="minorHAnsi" w:cstheme="minorBidi"/>
            <w:noProof/>
            <w:lang w:val="en-US" w:eastAsia="en-US"/>
          </w:rPr>
          <w:tab/>
        </w:r>
        <w:r w:rsidR="008E17E8" w:rsidRPr="008D7393">
          <w:rPr>
            <w:rStyle w:val="Hyperlink"/>
            <w:noProof/>
            <w:lang w:val="en-US"/>
          </w:rPr>
          <w:t>EI  and PSPS design</w:t>
        </w:r>
        <w:r w:rsidR="008E17E8">
          <w:rPr>
            <w:noProof/>
            <w:webHidden/>
          </w:rPr>
          <w:tab/>
        </w:r>
        <w:r w:rsidR="008E17E8">
          <w:rPr>
            <w:noProof/>
            <w:webHidden/>
          </w:rPr>
          <w:fldChar w:fldCharType="begin"/>
        </w:r>
        <w:r w:rsidR="008E17E8">
          <w:rPr>
            <w:noProof/>
            <w:webHidden/>
          </w:rPr>
          <w:instrText xml:space="preserve"> PAGEREF _Toc438460246 \h </w:instrText>
        </w:r>
        <w:r w:rsidR="008E17E8">
          <w:rPr>
            <w:noProof/>
            <w:webHidden/>
          </w:rPr>
        </w:r>
        <w:r w:rsidR="008E17E8">
          <w:rPr>
            <w:noProof/>
            <w:webHidden/>
          </w:rPr>
          <w:fldChar w:fldCharType="separate"/>
        </w:r>
        <w:r w:rsidR="0037034D">
          <w:rPr>
            <w:noProof/>
            <w:webHidden/>
          </w:rPr>
          <w:t>23</w:t>
        </w:r>
        <w:r w:rsidR="008E17E8">
          <w:rPr>
            <w:noProof/>
            <w:webHidden/>
          </w:rPr>
          <w:fldChar w:fldCharType="end"/>
        </w:r>
      </w:hyperlink>
    </w:p>
    <w:p w14:paraId="61890236" w14:textId="77777777" w:rsidR="008E17E8" w:rsidRDefault="00692202">
      <w:pPr>
        <w:pStyle w:val="TOC2"/>
        <w:tabs>
          <w:tab w:val="left" w:pos="880"/>
          <w:tab w:val="right" w:leader="dot" w:pos="8303"/>
        </w:tabs>
        <w:rPr>
          <w:rFonts w:asciiTheme="minorHAnsi" w:eastAsiaTheme="minorEastAsia" w:hAnsiTheme="minorHAnsi" w:cstheme="minorBidi"/>
          <w:noProof/>
          <w:lang w:val="en-US" w:eastAsia="en-US"/>
        </w:rPr>
      </w:pPr>
      <w:hyperlink w:anchor="_Toc438460247" w:history="1">
        <w:r w:rsidR="008E17E8" w:rsidRPr="008D7393">
          <w:rPr>
            <w:rStyle w:val="Hyperlink"/>
            <w:noProof/>
          </w:rPr>
          <w:t>3.3</w:t>
        </w:r>
        <w:r w:rsidR="008E17E8">
          <w:rPr>
            <w:rFonts w:asciiTheme="minorHAnsi" w:eastAsiaTheme="minorEastAsia" w:hAnsiTheme="minorHAnsi" w:cstheme="minorBidi"/>
            <w:noProof/>
            <w:lang w:val="en-US" w:eastAsia="en-US"/>
          </w:rPr>
          <w:tab/>
        </w:r>
        <w:r w:rsidR="008E17E8" w:rsidRPr="008D7393">
          <w:rPr>
            <w:rStyle w:val="Hyperlink"/>
            <w:noProof/>
          </w:rPr>
          <w:t>Tree measurements</w:t>
        </w:r>
        <w:r w:rsidR="008E17E8">
          <w:rPr>
            <w:noProof/>
            <w:webHidden/>
          </w:rPr>
          <w:tab/>
        </w:r>
        <w:r w:rsidR="008E17E8">
          <w:rPr>
            <w:noProof/>
            <w:webHidden/>
          </w:rPr>
          <w:fldChar w:fldCharType="begin"/>
        </w:r>
        <w:r w:rsidR="008E17E8">
          <w:rPr>
            <w:noProof/>
            <w:webHidden/>
          </w:rPr>
          <w:instrText xml:space="preserve"> PAGEREF _Toc438460247 \h </w:instrText>
        </w:r>
        <w:r w:rsidR="008E17E8">
          <w:rPr>
            <w:noProof/>
            <w:webHidden/>
          </w:rPr>
        </w:r>
        <w:r w:rsidR="008E17E8">
          <w:rPr>
            <w:noProof/>
            <w:webHidden/>
          </w:rPr>
          <w:fldChar w:fldCharType="separate"/>
        </w:r>
        <w:r w:rsidR="0037034D">
          <w:rPr>
            <w:noProof/>
            <w:webHidden/>
          </w:rPr>
          <w:t>23</w:t>
        </w:r>
        <w:r w:rsidR="008E17E8">
          <w:rPr>
            <w:noProof/>
            <w:webHidden/>
          </w:rPr>
          <w:fldChar w:fldCharType="end"/>
        </w:r>
      </w:hyperlink>
    </w:p>
    <w:p w14:paraId="6026BFD6" w14:textId="77777777" w:rsidR="008E17E8" w:rsidRDefault="00692202">
      <w:pPr>
        <w:pStyle w:val="TOC3"/>
        <w:tabs>
          <w:tab w:val="left" w:pos="1100"/>
          <w:tab w:val="right" w:leader="dot" w:pos="8303"/>
        </w:tabs>
        <w:rPr>
          <w:rFonts w:asciiTheme="minorHAnsi" w:eastAsiaTheme="minorEastAsia" w:hAnsiTheme="minorHAnsi" w:cstheme="minorBidi"/>
          <w:noProof/>
          <w:lang w:val="en-US" w:eastAsia="en-US"/>
        </w:rPr>
      </w:pPr>
      <w:hyperlink w:anchor="_Toc438460248" w:history="1">
        <w:r w:rsidR="008E17E8" w:rsidRPr="008D7393">
          <w:rPr>
            <w:rStyle w:val="Hyperlink"/>
            <w:noProof/>
            <w:lang w:val="en-US"/>
          </w:rPr>
          <w:t>4.4</w:t>
        </w:r>
        <w:r w:rsidR="008E17E8">
          <w:rPr>
            <w:rFonts w:asciiTheme="minorHAnsi" w:eastAsiaTheme="minorEastAsia" w:hAnsiTheme="minorHAnsi" w:cstheme="minorBidi"/>
            <w:noProof/>
            <w:lang w:val="en-US" w:eastAsia="en-US"/>
          </w:rPr>
          <w:tab/>
        </w:r>
        <w:r w:rsidR="008E17E8" w:rsidRPr="008D7393">
          <w:rPr>
            <w:rStyle w:val="Hyperlink"/>
            <w:noProof/>
            <w:lang w:val="en-US"/>
          </w:rPr>
          <w:t>Tree Positioning</w:t>
        </w:r>
        <w:r w:rsidR="008E17E8">
          <w:rPr>
            <w:noProof/>
            <w:webHidden/>
          </w:rPr>
          <w:tab/>
        </w:r>
        <w:r w:rsidR="008E17E8">
          <w:rPr>
            <w:noProof/>
            <w:webHidden/>
          </w:rPr>
          <w:fldChar w:fldCharType="begin"/>
        </w:r>
        <w:r w:rsidR="008E17E8">
          <w:rPr>
            <w:noProof/>
            <w:webHidden/>
          </w:rPr>
          <w:instrText xml:space="preserve"> PAGEREF _Toc438460248 \h </w:instrText>
        </w:r>
        <w:r w:rsidR="008E17E8">
          <w:rPr>
            <w:noProof/>
            <w:webHidden/>
          </w:rPr>
        </w:r>
        <w:r w:rsidR="008E17E8">
          <w:rPr>
            <w:noProof/>
            <w:webHidden/>
          </w:rPr>
          <w:fldChar w:fldCharType="separate"/>
        </w:r>
        <w:r w:rsidR="0037034D">
          <w:rPr>
            <w:noProof/>
            <w:webHidden/>
          </w:rPr>
          <w:t>23</w:t>
        </w:r>
        <w:r w:rsidR="008E17E8">
          <w:rPr>
            <w:noProof/>
            <w:webHidden/>
          </w:rPr>
          <w:fldChar w:fldCharType="end"/>
        </w:r>
      </w:hyperlink>
    </w:p>
    <w:p w14:paraId="499A5600" w14:textId="77777777" w:rsidR="008E17E8" w:rsidRDefault="00692202">
      <w:pPr>
        <w:pStyle w:val="TOC3"/>
        <w:tabs>
          <w:tab w:val="left" w:pos="1320"/>
          <w:tab w:val="right" w:leader="dot" w:pos="8303"/>
        </w:tabs>
        <w:rPr>
          <w:rFonts w:asciiTheme="minorHAnsi" w:eastAsiaTheme="minorEastAsia" w:hAnsiTheme="minorHAnsi" w:cstheme="minorBidi"/>
          <w:noProof/>
          <w:lang w:val="en-US" w:eastAsia="en-US"/>
        </w:rPr>
      </w:pPr>
      <w:hyperlink w:anchor="_Toc438460249" w:history="1">
        <w:r w:rsidR="008E17E8" w:rsidRPr="008D7393">
          <w:rPr>
            <w:rStyle w:val="Hyperlink"/>
            <w:noProof/>
          </w:rPr>
          <w:t>3.3.1</w:t>
        </w:r>
        <w:r w:rsidR="008E17E8">
          <w:rPr>
            <w:rFonts w:asciiTheme="minorHAnsi" w:eastAsiaTheme="minorEastAsia" w:hAnsiTheme="minorHAnsi" w:cstheme="minorBidi"/>
            <w:noProof/>
            <w:lang w:val="en-US" w:eastAsia="en-US"/>
          </w:rPr>
          <w:tab/>
        </w:r>
        <w:r w:rsidR="008E17E8" w:rsidRPr="008D7393">
          <w:rPr>
            <w:rStyle w:val="Hyperlink"/>
            <w:noProof/>
          </w:rPr>
          <w:t>Tree diameter measurements</w:t>
        </w:r>
        <w:r w:rsidR="008E17E8">
          <w:rPr>
            <w:noProof/>
            <w:webHidden/>
          </w:rPr>
          <w:tab/>
        </w:r>
        <w:r w:rsidR="008E17E8">
          <w:rPr>
            <w:noProof/>
            <w:webHidden/>
          </w:rPr>
          <w:fldChar w:fldCharType="begin"/>
        </w:r>
        <w:r w:rsidR="008E17E8">
          <w:rPr>
            <w:noProof/>
            <w:webHidden/>
          </w:rPr>
          <w:instrText xml:space="preserve"> PAGEREF _Toc438460249 \h </w:instrText>
        </w:r>
        <w:r w:rsidR="008E17E8">
          <w:rPr>
            <w:noProof/>
            <w:webHidden/>
          </w:rPr>
        </w:r>
        <w:r w:rsidR="008E17E8">
          <w:rPr>
            <w:noProof/>
            <w:webHidden/>
          </w:rPr>
          <w:fldChar w:fldCharType="separate"/>
        </w:r>
        <w:r w:rsidR="0037034D">
          <w:rPr>
            <w:noProof/>
            <w:webHidden/>
          </w:rPr>
          <w:t>24</w:t>
        </w:r>
        <w:r w:rsidR="008E17E8">
          <w:rPr>
            <w:noProof/>
            <w:webHidden/>
          </w:rPr>
          <w:fldChar w:fldCharType="end"/>
        </w:r>
      </w:hyperlink>
    </w:p>
    <w:p w14:paraId="40E20EFF" w14:textId="77777777" w:rsidR="008E17E8" w:rsidRDefault="00692202">
      <w:pPr>
        <w:pStyle w:val="TOC3"/>
        <w:tabs>
          <w:tab w:val="left" w:pos="1320"/>
          <w:tab w:val="right" w:leader="dot" w:pos="8303"/>
        </w:tabs>
        <w:rPr>
          <w:rFonts w:asciiTheme="minorHAnsi" w:eastAsiaTheme="minorEastAsia" w:hAnsiTheme="minorHAnsi" w:cstheme="minorBidi"/>
          <w:noProof/>
          <w:lang w:val="en-US" w:eastAsia="en-US"/>
        </w:rPr>
      </w:pPr>
      <w:hyperlink w:anchor="_Toc438460250" w:history="1">
        <w:r w:rsidR="008E17E8" w:rsidRPr="008D7393">
          <w:rPr>
            <w:rStyle w:val="Hyperlink"/>
            <w:noProof/>
            <w:lang w:val="en-US"/>
          </w:rPr>
          <w:t>3.3.2</w:t>
        </w:r>
        <w:r w:rsidR="008E17E8">
          <w:rPr>
            <w:rFonts w:asciiTheme="minorHAnsi" w:eastAsiaTheme="minorEastAsia" w:hAnsiTheme="minorHAnsi" w:cstheme="minorBidi"/>
            <w:noProof/>
            <w:lang w:val="en-US" w:eastAsia="en-US"/>
          </w:rPr>
          <w:tab/>
        </w:r>
        <w:r w:rsidR="008E17E8" w:rsidRPr="008D7393">
          <w:rPr>
            <w:rStyle w:val="Hyperlink"/>
            <w:noProof/>
            <w:lang w:val="en-US"/>
          </w:rPr>
          <w:t>Tree height measurements</w:t>
        </w:r>
        <w:r w:rsidR="008E17E8">
          <w:rPr>
            <w:noProof/>
            <w:webHidden/>
          </w:rPr>
          <w:tab/>
        </w:r>
        <w:r w:rsidR="008E17E8">
          <w:rPr>
            <w:noProof/>
            <w:webHidden/>
          </w:rPr>
          <w:fldChar w:fldCharType="begin"/>
        </w:r>
        <w:r w:rsidR="008E17E8">
          <w:rPr>
            <w:noProof/>
            <w:webHidden/>
          </w:rPr>
          <w:instrText xml:space="preserve"> PAGEREF _Toc438460250 \h </w:instrText>
        </w:r>
        <w:r w:rsidR="008E17E8">
          <w:rPr>
            <w:noProof/>
            <w:webHidden/>
          </w:rPr>
        </w:r>
        <w:r w:rsidR="008E17E8">
          <w:rPr>
            <w:noProof/>
            <w:webHidden/>
          </w:rPr>
          <w:fldChar w:fldCharType="separate"/>
        </w:r>
        <w:r w:rsidR="0037034D">
          <w:rPr>
            <w:noProof/>
            <w:webHidden/>
          </w:rPr>
          <w:t>30</w:t>
        </w:r>
        <w:r w:rsidR="008E17E8">
          <w:rPr>
            <w:noProof/>
            <w:webHidden/>
          </w:rPr>
          <w:fldChar w:fldCharType="end"/>
        </w:r>
      </w:hyperlink>
    </w:p>
    <w:p w14:paraId="3B66340A" w14:textId="77777777" w:rsidR="008E17E8" w:rsidRDefault="00692202">
      <w:pPr>
        <w:pStyle w:val="TOC3"/>
        <w:tabs>
          <w:tab w:val="left" w:pos="1320"/>
          <w:tab w:val="right" w:leader="dot" w:pos="8303"/>
        </w:tabs>
        <w:rPr>
          <w:rFonts w:asciiTheme="minorHAnsi" w:eastAsiaTheme="minorEastAsia" w:hAnsiTheme="minorHAnsi" w:cstheme="minorBidi"/>
          <w:noProof/>
          <w:lang w:val="en-US" w:eastAsia="en-US"/>
        </w:rPr>
      </w:pPr>
      <w:hyperlink w:anchor="_Toc438460251" w:history="1">
        <w:r w:rsidR="008E17E8" w:rsidRPr="008D7393">
          <w:rPr>
            <w:rStyle w:val="Hyperlink"/>
            <w:noProof/>
            <w:lang w:val="en-US"/>
          </w:rPr>
          <w:t>3.3.3</w:t>
        </w:r>
        <w:r w:rsidR="008E17E8">
          <w:rPr>
            <w:rFonts w:asciiTheme="minorHAnsi" w:eastAsiaTheme="minorEastAsia" w:hAnsiTheme="minorHAnsi" w:cstheme="minorBidi"/>
            <w:noProof/>
            <w:lang w:val="en-US" w:eastAsia="en-US"/>
          </w:rPr>
          <w:tab/>
        </w:r>
        <w:r w:rsidR="008E17E8" w:rsidRPr="008D7393">
          <w:rPr>
            <w:rStyle w:val="Hyperlink"/>
            <w:noProof/>
            <w:lang w:val="en-US"/>
          </w:rPr>
          <w:t>Tree Crown Diameter Measurement</w:t>
        </w:r>
        <w:r w:rsidR="008E17E8">
          <w:rPr>
            <w:noProof/>
            <w:webHidden/>
          </w:rPr>
          <w:tab/>
        </w:r>
        <w:r w:rsidR="008E17E8">
          <w:rPr>
            <w:noProof/>
            <w:webHidden/>
          </w:rPr>
          <w:fldChar w:fldCharType="begin"/>
        </w:r>
        <w:r w:rsidR="008E17E8">
          <w:rPr>
            <w:noProof/>
            <w:webHidden/>
          </w:rPr>
          <w:instrText xml:space="preserve"> PAGEREF _Toc438460251 \h </w:instrText>
        </w:r>
        <w:r w:rsidR="008E17E8">
          <w:rPr>
            <w:noProof/>
            <w:webHidden/>
          </w:rPr>
        </w:r>
        <w:r w:rsidR="008E17E8">
          <w:rPr>
            <w:noProof/>
            <w:webHidden/>
          </w:rPr>
          <w:fldChar w:fldCharType="separate"/>
        </w:r>
        <w:r w:rsidR="0037034D">
          <w:rPr>
            <w:noProof/>
            <w:webHidden/>
          </w:rPr>
          <w:t>33</w:t>
        </w:r>
        <w:r w:rsidR="008E17E8">
          <w:rPr>
            <w:noProof/>
            <w:webHidden/>
          </w:rPr>
          <w:fldChar w:fldCharType="end"/>
        </w:r>
      </w:hyperlink>
    </w:p>
    <w:p w14:paraId="5AE73095" w14:textId="77777777" w:rsidR="008E17E8" w:rsidRDefault="00692202">
      <w:pPr>
        <w:pStyle w:val="TOC2"/>
        <w:tabs>
          <w:tab w:val="left" w:pos="880"/>
          <w:tab w:val="right" w:leader="dot" w:pos="8303"/>
        </w:tabs>
        <w:rPr>
          <w:rFonts w:asciiTheme="minorHAnsi" w:eastAsiaTheme="minorEastAsia" w:hAnsiTheme="minorHAnsi" w:cstheme="minorBidi"/>
          <w:noProof/>
          <w:lang w:val="en-US" w:eastAsia="en-US"/>
        </w:rPr>
      </w:pPr>
      <w:hyperlink w:anchor="_Toc438460252" w:history="1">
        <w:r w:rsidR="008E17E8" w:rsidRPr="008D7393">
          <w:rPr>
            <w:rStyle w:val="Hyperlink"/>
            <w:noProof/>
            <w:lang w:val="en-US"/>
          </w:rPr>
          <w:t>3.4</w:t>
        </w:r>
        <w:r w:rsidR="008E17E8">
          <w:rPr>
            <w:rFonts w:asciiTheme="minorHAnsi" w:eastAsiaTheme="minorEastAsia" w:hAnsiTheme="minorHAnsi" w:cstheme="minorBidi"/>
            <w:noProof/>
            <w:lang w:val="en-US" w:eastAsia="en-US"/>
          </w:rPr>
          <w:tab/>
        </w:r>
        <w:r w:rsidR="008E17E8" w:rsidRPr="008D7393">
          <w:rPr>
            <w:rStyle w:val="Hyperlink"/>
            <w:noProof/>
            <w:lang w:val="en-US"/>
          </w:rPr>
          <w:t>Dead wood measurements</w:t>
        </w:r>
        <w:r w:rsidR="008E17E8">
          <w:rPr>
            <w:noProof/>
            <w:webHidden/>
          </w:rPr>
          <w:tab/>
        </w:r>
        <w:r w:rsidR="008E17E8">
          <w:rPr>
            <w:noProof/>
            <w:webHidden/>
          </w:rPr>
          <w:fldChar w:fldCharType="begin"/>
        </w:r>
        <w:r w:rsidR="008E17E8">
          <w:rPr>
            <w:noProof/>
            <w:webHidden/>
          </w:rPr>
          <w:instrText xml:space="preserve"> PAGEREF _Toc438460252 \h </w:instrText>
        </w:r>
        <w:r w:rsidR="008E17E8">
          <w:rPr>
            <w:noProof/>
            <w:webHidden/>
          </w:rPr>
        </w:r>
        <w:r w:rsidR="008E17E8">
          <w:rPr>
            <w:noProof/>
            <w:webHidden/>
          </w:rPr>
          <w:fldChar w:fldCharType="separate"/>
        </w:r>
        <w:r w:rsidR="0037034D">
          <w:rPr>
            <w:noProof/>
            <w:webHidden/>
          </w:rPr>
          <w:t>33</w:t>
        </w:r>
        <w:r w:rsidR="008E17E8">
          <w:rPr>
            <w:noProof/>
            <w:webHidden/>
          </w:rPr>
          <w:fldChar w:fldCharType="end"/>
        </w:r>
      </w:hyperlink>
    </w:p>
    <w:p w14:paraId="723FB2DF" w14:textId="77777777" w:rsidR="008E17E8" w:rsidRDefault="00692202">
      <w:pPr>
        <w:pStyle w:val="TOC1"/>
        <w:tabs>
          <w:tab w:val="left" w:pos="440"/>
          <w:tab w:val="right" w:leader="dot" w:pos="8303"/>
        </w:tabs>
        <w:rPr>
          <w:rFonts w:asciiTheme="minorHAnsi" w:eastAsiaTheme="minorEastAsia" w:hAnsiTheme="minorHAnsi" w:cstheme="minorBidi"/>
          <w:noProof/>
          <w:lang w:val="en-US" w:eastAsia="en-US"/>
        </w:rPr>
      </w:pPr>
      <w:hyperlink w:anchor="_Toc438460253" w:history="1">
        <w:r w:rsidR="008E17E8" w:rsidRPr="008D7393">
          <w:rPr>
            <w:rStyle w:val="Hyperlink"/>
            <w:noProof/>
            <w:lang w:val="en-US"/>
          </w:rPr>
          <w:t>4</w:t>
        </w:r>
        <w:r w:rsidR="008E17E8">
          <w:rPr>
            <w:rFonts w:asciiTheme="minorHAnsi" w:eastAsiaTheme="minorEastAsia" w:hAnsiTheme="minorHAnsi" w:cstheme="minorBidi"/>
            <w:noProof/>
            <w:lang w:val="en-US" w:eastAsia="en-US"/>
          </w:rPr>
          <w:tab/>
        </w:r>
        <w:r w:rsidR="008E17E8" w:rsidRPr="008D7393">
          <w:rPr>
            <w:rStyle w:val="Hyperlink"/>
            <w:noProof/>
            <w:lang w:val="en-US"/>
          </w:rPr>
          <w:t>REFERENCES</w:t>
        </w:r>
        <w:r w:rsidR="008E17E8">
          <w:rPr>
            <w:noProof/>
            <w:webHidden/>
          </w:rPr>
          <w:tab/>
        </w:r>
        <w:r w:rsidR="008E17E8">
          <w:rPr>
            <w:noProof/>
            <w:webHidden/>
          </w:rPr>
          <w:fldChar w:fldCharType="begin"/>
        </w:r>
        <w:r w:rsidR="008E17E8">
          <w:rPr>
            <w:noProof/>
            <w:webHidden/>
          </w:rPr>
          <w:instrText xml:space="preserve"> PAGEREF _Toc438460253 \h </w:instrText>
        </w:r>
        <w:r w:rsidR="008E17E8">
          <w:rPr>
            <w:noProof/>
            <w:webHidden/>
          </w:rPr>
        </w:r>
        <w:r w:rsidR="008E17E8">
          <w:rPr>
            <w:noProof/>
            <w:webHidden/>
          </w:rPr>
          <w:fldChar w:fldCharType="separate"/>
        </w:r>
        <w:r w:rsidR="0037034D">
          <w:rPr>
            <w:noProof/>
            <w:webHidden/>
          </w:rPr>
          <w:t>34</w:t>
        </w:r>
        <w:r w:rsidR="008E17E8">
          <w:rPr>
            <w:noProof/>
            <w:webHidden/>
          </w:rPr>
          <w:fldChar w:fldCharType="end"/>
        </w:r>
      </w:hyperlink>
    </w:p>
    <w:p w14:paraId="10BE00B0" w14:textId="77777777" w:rsidR="008E17E8" w:rsidRDefault="00692202">
      <w:pPr>
        <w:pStyle w:val="TOC1"/>
        <w:tabs>
          <w:tab w:val="left" w:pos="440"/>
          <w:tab w:val="right" w:leader="dot" w:pos="8303"/>
        </w:tabs>
        <w:rPr>
          <w:rFonts w:asciiTheme="minorHAnsi" w:eastAsiaTheme="minorEastAsia" w:hAnsiTheme="minorHAnsi" w:cstheme="minorBidi"/>
          <w:noProof/>
          <w:lang w:val="en-US" w:eastAsia="en-US"/>
        </w:rPr>
      </w:pPr>
      <w:hyperlink w:anchor="_Toc438460254" w:history="1">
        <w:r w:rsidR="008E17E8" w:rsidRPr="008D7393">
          <w:rPr>
            <w:rStyle w:val="Hyperlink"/>
            <w:noProof/>
          </w:rPr>
          <w:t>5</w:t>
        </w:r>
        <w:r w:rsidR="008E17E8">
          <w:rPr>
            <w:rFonts w:asciiTheme="minorHAnsi" w:eastAsiaTheme="minorEastAsia" w:hAnsiTheme="minorHAnsi" w:cstheme="minorBidi"/>
            <w:noProof/>
            <w:lang w:val="en-US" w:eastAsia="en-US"/>
          </w:rPr>
          <w:tab/>
        </w:r>
        <w:r w:rsidR="008E17E8" w:rsidRPr="008D7393">
          <w:rPr>
            <w:rStyle w:val="Hyperlink"/>
            <w:noProof/>
          </w:rPr>
          <w:t>Appendix  1 Equipment by measurement types</w:t>
        </w:r>
        <w:r w:rsidR="008E17E8">
          <w:rPr>
            <w:noProof/>
            <w:webHidden/>
          </w:rPr>
          <w:tab/>
        </w:r>
        <w:r w:rsidR="008E17E8">
          <w:rPr>
            <w:noProof/>
            <w:webHidden/>
          </w:rPr>
          <w:fldChar w:fldCharType="begin"/>
        </w:r>
        <w:r w:rsidR="008E17E8">
          <w:rPr>
            <w:noProof/>
            <w:webHidden/>
          </w:rPr>
          <w:instrText xml:space="preserve"> PAGEREF _Toc438460254 \h </w:instrText>
        </w:r>
        <w:r w:rsidR="008E17E8">
          <w:rPr>
            <w:noProof/>
            <w:webHidden/>
          </w:rPr>
        </w:r>
        <w:r w:rsidR="008E17E8">
          <w:rPr>
            <w:noProof/>
            <w:webHidden/>
          </w:rPr>
          <w:fldChar w:fldCharType="separate"/>
        </w:r>
        <w:r w:rsidR="0037034D">
          <w:rPr>
            <w:noProof/>
            <w:webHidden/>
          </w:rPr>
          <w:t>36</w:t>
        </w:r>
        <w:r w:rsidR="008E17E8">
          <w:rPr>
            <w:noProof/>
            <w:webHidden/>
          </w:rPr>
          <w:fldChar w:fldCharType="end"/>
        </w:r>
      </w:hyperlink>
    </w:p>
    <w:p w14:paraId="642D1429" w14:textId="77777777" w:rsidR="008E17E8" w:rsidRDefault="00692202">
      <w:pPr>
        <w:pStyle w:val="TOC1"/>
        <w:tabs>
          <w:tab w:val="left" w:pos="440"/>
          <w:tab w:val="right" w:leader="dot" w:pos="8303"/>
        </w:tabs>
        <w:rPr>
          <w:rFonts w:asciiTheme="minorHAnsi" w:eastAsiaTheme="minorEastAsia" w:hAnsiTheme="minorHAnsi" w:cstheme="minorBidi"/>
          <w:noProof/>
          <w:lang w:val="en-US" w:eastAsia="en-US"/>
        </w:rPr>
      </w:pPr>
      <w:hyperlink w:anchor="_Toc438460255" w:history="1">
        <w:r w:rsidR="008E17E8" w:rsidRPr="008D7393">
          <w:rPr>
            <w:rStyle w:val="Hyperlink"/>
            <w:noProof/>
          </w:rPr>
          <w:t>6</w:t>
        </w:r>
        <w:r w:rsidR="008E17E8">
          <w:rPr>
            <w:rFonts w:asciiTheme="minorHAnsi" w:eastAsiaTheme="minorEastAsia" w:hAnsiTheme="minorHAnsi" w:cstheme="minorBidi"/>
            <w:noProof/>
            <w:lang w:val="en-US" w:eastAsia="en-US"/>
          </w:rPr>
          <w:tab/>
        </w:r>
        <w:r w:rsidR="008E17E8" w:rsidRPr="008D7393">
          <w:rPr>
            <w:rStyle w:val="Hyperlink"/>
            <w:noProof/>
          </w:rPr>
          <w:t>Appendix II Tree and Stump Data Form</w:t>
        </w:r>
        <w:r w:rsidR="008E17E8">
          <w:rPr>
            <w:noProof/>
            <w:webHidden/>
          </w:rPr>
          <w:tab/>
        </w:r>
        <w:r w:rsidR="008E17E8">
          <w:rPr>
            <w:noProof/>
            <w:webHidden/>
          </w:rPr>
          <w:fldChar w:fldCharType="begin"/>
        </w:r>
        <w:r w:rsidR="008E17E8">
          <w:rPr>
            <w:noProof/>
            <w:webHidden/>
          </w:rPr>
          <w:instrText xml:space="preserve"> PAGEREF _Toc438460255 \h </w:instrText>
        </w:r>
        <w:r w:rsidR="008E17E8">
          <w:rPr>
            <w:noProof/>
            <w:webHidden/>
          </w:rPr>
        </w:r>
        <w:r w:rsidR="008E17E8">
          <w:rPr>
            <w:noProof/>
            <w:webHidden/>
          </w:rPr>
          <w:fldChar w:fldCharType="separate"/>
        </w:r>
        <w:r w:rsidR="0037034D">
          <w:rPr>
            <w:noProof/>
            <w:webHidden/>
          </w:rPr>
          <w:t>37</w:t>
        </w:r>
        <w:r w:rsidR="008E17E8">
          <w:rPr>
            <w:noProof/>
            <w:webHidden/>
          </w:rPr>
          <w:fldChar w:fldCharType="end"/>
        </w:r>
      </w:hyperlink>
    </w:p>
    <w:p w14:paraId="306B59E3" w14:textId="77777777" w:rsidR="008E17E8" w:rsidRDefault="00692202">
      <w:pPr>
        <w:pStyle w:val="TOC1"/>
        <w:tabs>
          <w:tab w:val="left" w:pos="440"/>
          <w:tab w:val="right" w:leader="dot" w:pos="8303"/>
        </w:tabs>
        <w:rPr>
          <w:rFonts w:asciiTheme="minorHAnsi" w:eastAsiaTheme="minorEastAsia" w:hAnsiTheme="minorHAnsi" w:cstheme="minorBidi"/>
          <w:noProof/>
          <w:lang w:val="en-US" w:eastAsia="en-US"/>
        </w:rPr>
      </w:pPr>
      <w:hyperlink w:anchor="_Toc438460256" w:history="1">
        <w:r w:rsidR="008E17E8" w:rsidRPr="008D7393">
          <w:rPr>
            <w:rStyle w:val="Hyperlink"/>
            <w:noProof/>
            <w:lang w:val="en-US"/>
          </w:rPr>
          <w:t>7</w:t>
        </w:r>
        <w:r w:rsidR="008E17E8">
          <w:rPr>
            <w:rFonts w:asciiTheme="minorHAnsi" w:eastAsiaTheme="minorEastAsia" w:hAnsiTheme="minorHAnsi" w:cstheme="minorBidi"/>
            <w:noProof/>
            <w:lang w:val="en-US" w:eastAsia="en-US"/>
          </w:rPr>
          <w:tab/>
        </w:r>
        <w:r w:rsidR="008E17E8" w:rsidRPr="008D7393">
          <w:rPr>
            <w:rStyle w:val="Hyperlink"/>
            <w:noProof/>
            <w:lang w:val="en-US"/>
          </w:rPr>
          <w:t>Appendix III. Slope Correction Table</w:t>
        </w:r>
        <w:r w:rsidR="008E17E8">
          <w:rPr>
            <w:noProof/>
            <w:webHidden/>
          </w:rPr>
          <w:tab/>
        </w:r>
        <w:r w:rsidR="008E17E8">
          <w:rPr>
            <w:noProof/>
            <w:webHidden/>
          </w:rPr>
          <w:fldChar w:fldCharType="begin"/>
        </w:r>
        <w:r w:rsidR="008E17E8">
          <w:rPr>
            <w:noProof/>
            <w:webHidden/>
          </w:rPr>
          <w:instrText xml:space="preserve"> PAGEREF _Toc438460256 \h </w:instrText>
        </w:r>
        <w:r w:rsidR="008E17E8">
          <w:rPr>
            <w:noProof/>
            <w:webHidden/>
          </w:rPr>
        </w:r>
        <w:r w:rsidR="008E17E8">
          <w:rPr>
            <w:noProof/>
            <w:webHidden/>
          </w:rPr>
          <w:fldChar w:fldCharType="separate"/>
        </w:r>
        <w:r w:rsidR="0037034D">
          <w:rPr>
            <w:noProof/>
            <w:webHidden/>
          </w:rPr>
          <w:t>40</w:t>
        </w:r>
        <w:r w:rsidR="008E17E8">
          <w:rPr>
            <w:noProof/>
            <w:webHidden/>
          </w:rPr>
          <w:fldChar w:fldCharType="end"/>
        </w:r>
      </w:hyperlink>
    </w:p>
    <w:p w14:paraId="3391EDA4" w14:textId="77777777" w:rsidR="009C413D" w:rsidRPr="00C8572B" w:rsidRDefault="009C413D" w:rsidP="00C8572B">
      <w:r w:rsidRPr="005154D5">
        <w:rPr>
          <w:rStyle w:val="IntenseReference"/>
          <w:rFonts w:cs="Calibri"/>
          <w:b w:val="0"/>
          <w:bCs/>
          <w:color w:val="auto"/>
          <w:u w:val="none"/>
        </w:rPr>
        <w:lastRenderedPageBreak/>
        <w:fldChar w:fldCharType="end"/>
      </w:r>
    </w:p>
    <w:p w14:paraId="005677CF" w14:textId="77777777" w:rsidR="009C413D" w:rsidRPr="005154D5" w:rsidRDefault="009C413D" w:rsidP="00CE232D">
      <w:pPr>
        <w:rPr>
          <w:rStyle w:val="IntenseReference"/>
          <w:rFonts w:cs="Calibri"/>
          <w:bCs/>
          <w:color w:val="auto"/>
        </w:rPr>
      </w:pPr>
      <w:r w:rsidRPr="005154D5">
        <w:rPr>
          <w:rStyle w:val="IntenseReference"/>
          <w:rFonts w:cs="Calibri"/>
          <w:bCs/>
          <w:color w:val="auto"/>
        </w:rPr>
        <w:t>List of figures</w:t>
      </w:r>
    </w:p>
    <w:p w14:paraId="6E6518DB" w14:textId="77777777" w:rsidR="008E17E8" w:rsidRDefault="009C413D">
      <w:pPr>
        <w:pStyle w:val="TableofFigures"/>
        <w:tabs>
          <w:tab w:val="right" w:leader="dot" w:pos="8303"/>
        </w:tabs>
        <w:rPr>
          <w:rFonts w:asciiTheme="minorHAnsi" w:eastAsiaTheme="minorEastAsia" w:hAnsiTheme="minorHAnsi" w:cstheme="minorBidi"/>
          <w:noProof/>
          <w:lang w:val="en-US" w:eastAsia="en-US"/>
        </w:rPr>
      </w:pPr>
      <w:r w:rsidRPr="005154D5">
        <w:rPr>
          <w:rStyle w:val="IntenseReference"/>
          <w:rFonts w:cs="Calibri"/>
          <w:b w:val="0"/>
          <w:bCs/>
          <w:color w:val="auto"/>
          <w:u w:val="none"/>
        </w:rPr>
        <w:fldChar w:fldCharType="begin"/>
      </w:r>
      <w:r w:rsidRPr="005154D5">
        <w:rPr>
          <w:rStyle w:val="IntenseReference"/>
          <w:rFonts w:cs="Calibri"/>
          <w:b w:val="0"/>
          <w:bCs/>
          <w:color w:val="auto"/>
          <w:u w:val="none"/>
        </w:rPr>
        <w:instrText xml:space="preserve"> TOC \h \z \c "Figure" </w:instrText>
      </w:r>
      <w:r w:rsidRPr="005154D5">
        <w:rPr>
          <w:rStyle w:val="IntenseReference"/>
          <w:rFonts w:cs="Calibri"/>
          <w:b w:val="0"/>
          <w:bCs/>
          <w:color w:val="auto"/>
          <w:u w:val="none"/>
        </w:rPr>
        <w:fldChar w:fldCharType="separate"/>
      </w:r>
      <w:hyperlink r:id="rId12" w:anchor="_Toc438460185" w:history="1">
        <w:r w:rsidR="008E17E8" w:rsidRPr="000C7A6B">
          <w:rPr>
            <w:rStyle w:val="Hyperlink"/>
            <w:noProof/>
          </w:rPr>
          <w:t>Figure 1.  Overview of major forest inventories in Uganda (NBS and EI)</w:t>
        </w:r>
        <w:r w:rsidR="008E17E8">
          <w:rPr>
            <w:noProof/>
            <w:webHidden/>
          </w:rPr>
          <w:tab/>
        </w:r>
        <w:r w:rsidR="008E17E8">
          <w:rPr>
            <w:noProof/>
            <w:webHidden/>
          </w:rPr>
          <w:fldChar w:fldCharType="begin"/>
        </w:r>
        <w:r w:rsidR="008E17E8">
          <w:rPr>
            <w:noProof/>
            <w:webHidden/>
          </w:rPr>
          <w:instrText xml:space="preserve"> PAGEREF _Toc438460185 \h </w:instrText>
        </w:r>
        <w:r w:rsidR="008E17E8">
          <w:rPr>
            <w:noProof/>
            <w:webHidden/>
          </w:rPr>
        </w:r>
        <w:r w:rsidR="008E17E8">
          <w:rPr>
            <w:noProof/>
            <w:webHidden/>
          </w:rPr>
          <w:fldChar w:fldCharType="separate"/>
        </w:r>
        <w:r w:rsidR="0037034D">
          <w:rPr>
            <w:noProof/>
            <w:webHidden/>
          </w:rPr>
          <w:t>7</w:t>
        </w:r>
        <w:r w:rsidR="008E17E8">
          <w:rPr>
            <w:noProof/>
            <w:webHidden/>
          </w:rPr>
          <w:fldChar w:fldCharType="end"/>
        </w:r>
      </w:hyperlink>
    </w:p>
    <w:p w14:paraId="37778232"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186" w:history="1">
        <w:r w:rsidR="008E17E8" w:rsidRPr="000C7A6B">
          <w:rPr>
            <w:rStyle w:val="Hyperlink"/>
            <w:noProof/>
          </w:rPr>
          <w:t>Figure 2. Systematic Stratified (based on population and Ecological zones) sampling- Source NBS 1995</w:t>
        </w:r>
        <w:r w:rsidR="008E17E8">
          <w:rPr>
            <w:noProof/>
            <w:webHidden/>
          </w:rPr>
          <w:tab/>
        </w:r>
        <w:r w:rsidR="008E17E8">
          <w:rPr>
            <w:noProof/>
            <w:webHidden/>
          </w:rPr>
          <w:fldChar w:fldCharType="begin"/>
        </w:r>
        <w:r w:rsidR="008E17E8">
          <w:rPr>
            <w:noProof/>
            <w:webHidden/>
          </w:rPr>
          <w:instrText xml:space="preserve"> PAGEREF _Toc438460186 \h </w:instrText>
        </w:r>
        <w:r w:rsidR="008E17E8">
          <w:rPr>
            <w:noProof/>
            <w:webHidden/>
          </w:rPr>
        </w:r>
        <w:r w:rsidR="008E17E8">
          <w:rPr>
            <w:noProof/>
            <w:webHidden/>
          </w:rPr>
          <w:fldChar w:fldCharType="separate"/>
        </w:r>
        <w:r w:rsidR="0037034D">
          <w:rPr>
            <w:noProof/>
            <w:webHidden/>
          </w:rPr>
          <w:t>10</w:t>
        </w:r>
        <w:r w:rsidR="008E17E8">
          <w:rPr>
            <w:noProof/>
            <w:webHidden/>
          </w:rPr>
          <w:fldChar w:fldCharType="end"/>
        </w:r>
      </w:hyperlink>
    </w:p>
    <w:p w14:paraId="7ECA7CB8"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187" w:history="1">
        <w:r w:rsidR="008E17E8" w:rsidRPr="000C7A6B">
          <w:rPr>
            <w:rStyle w:val="Hyperlink"/>
            <w:noProof/>
          </w:rPr>
          <w:t xml:space="preserve">Figure 3. EI Sampling Design Layout- </w:t>
        </w:r>
        <w:r w:rsidR="008E17E8" w:rsidRPr="000C7A6B">
          <w:rPr>
            <w:rStyle w:val="Hyperlink"/>
            <w:bCs/>
            <w:i/>
            <w:iCs/>
            <w:noProof/>
          </w:rPr>
          <w:t>lines are in blue, transects in red, plots in black/yellow</w:t>
        </w:r>
        <w:r w:rsidR="008E17E8">
          <w:rPr>
            <w:noProof/>
            <w:webHidden/>
          </w:rPr>
          <w:tab/>
        </w:r>
        <w:r w:rsidR="008E17E8">
          <w:rPr>
            <w:noProof/>
            <w:webHidden/>
          </w:rPr>
          <w:fldChar w:fldCharType="begin"/>
        </w:r>
        <w:r w:rsidR="008E17E8">
          <w:rPr>
            <w:noProof/>
            <w:webHidden/>
          </w:rPr>
          <w:instrText xml:space="preserve"> PAGEREF _Toc438460187 \h </w:instrText>
        </w:r>
        <w:r w:rsidR="008E17E8">
          <w:rPr>
            <w:noProof/>
            <w:webHidden/>
          </w:rPr>
        </w:r>
        <w:r w:rsidR="008E17E8">
          <w:rPr>
            <w:noProof/>
            <w:webHidden/>
          </w:rPr>
          <w:fldChar w:fldCharType="separate"/>
        </w:r>
        <w:r w:rsidR="0037034D">
          <w:rPr>
            <w:noProof/>
            <w:webHidden/>
          </w:rPr>
          <w:t>11</w:t>
        </w:r>
        <w:r w:rsidR="008E17E8">
          <w:rPr>
            <w:noProof/>
            <w:webHidden/>
          </w:rPr>
          <w:fldChar w:fldCharType="end"/>
        </w:r>
      </w:hyperlink>
    </w:p>
    <w:p w14:paraId="391FA6C4"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188" w:history="1">
        <w:r w:rsidR="008E17E8" w:rsidRPr="000C7A6B">
          <w:rPr>
            <w:rStyle w:val="Hyperlink"/>
            <w:noProof/>
          </w:rPr>
          <w:t>Figure 4. Spiral system of Quadrant Numbering of PSPs in THF</w:t>
        </w:r>
        <w:r w:rsidR="008E17E8">
          <w:rPr>
            <w:noProof/>
            <w:webHidden/>
          </w:rPr>
          <w:tab/>
        </w:r>
        <w:r w:rsidR="008E17E8">
          <w:rPr>
            <w:noProof/>
            <w:webHidden/>
          </w:rPr>
          <w:fldChar w:fldCharType="begin"/>
        </w:r>
        <w:r w:rsidR="008E17E8">
          <w:rPr>
            <w:noProof/>
            <w:webHidden/>
          </w:rPr>
          <w:instrText xml:space="preserve"> PAGEREF _Toc438460188 \h </w:instrText>
        </w:r>
        <w:r w:rsidR="008E17E8">
          <w:rPr>
            <w:noProof/>
            <w:webHidden/>
          </w:rPr>
        </w:r>
        <w:r w:rsidR="008E17E8">
          <w:rPr>
            <w:noProof/>
            <w:webHidden/>
          </w:rPr>
          <w:fldChar w:fldCharType="separate"/>
        </w:r>
        <w:r w:rsidR="0037034D">
          <w:rPr>
            <w:noProof/>
            <w:webHidden/>
          </w:rPr>
          <w:t>12</w:t>
        </w:r>
        <w:r w:rsidR="008E17E8">
          <w:rPr>
            <w:noProof/>
            <w:webHidden/>
          </w:rPr>
          <w:fldChar w:fldCharType="end"/>
        </w:r>
      </w:hyperlink>
    </w:p>
    <w:p w14:paraId="0E4D73DD"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189" w:history="1">
        <w:r w:rsidR="008E17E8" w:rsidRPr="000C7A6B">
          <w:rPr>
            <w:rStyle w:val="Hyperlink"/>
            <w:noProof/>
          </w:rPr>
          <w:t>Figure 5. An example of a nested Circular plot</w:t>
        </w:r>
        <w:r w:rsidR="008E17E8">
          <w:rPr>
            <w:noProof/>
            <w:webHidden/>
          </w:rPr>
          <w:tab/>
        </w:r>
        <w:r w:rsidR="008E17E8">
          <w:rPr>
            <w:noProof/>
            <w:webHidden/>
          </w:rPr>
          <w:fldChar w:fldCharType="begin"/>
        </w:r>
        <w:r w:rsidR="008E17E8">
          <w:rPr>
            <w:noProof/>
            <w:webHidden/>
          </w:rPr>
          <w:instrText xml:space="preserve"> PAGEREF _Toc438460189 \h </w:instrText>
        </w:r>
        <w:r w:rsidR="008E17E8">
          <w:rPr>
            <w:noProof/>
            <w:webHidden/>
          </w:rPr>
        </w:r>
        <w:r w:rsidR="008E17E8">
          <w:rPr>
            <w:noProof/>
            <w:webHidden/>
          </w:rPr>
          <w:fldChar w:fldCharType="separate"/>
        </w:r>
        <w:r w:rsidR="0037034D">
          <w:rPr>
            <w:noProof/>
            <w:webHidden/>
          </w:rPr>
          <w:t>13</w:t>
        </w:r>
        <w:r w:rsidR="008E17E8">
          <w:rPr>
            <w:noProof/>
            <w:webHidden/>
          </w:rPr>
          <w:fldChar w:fldCharType="end"/>
        </w:r>
      </w:hyperlink>
    </w:p>
    <w:p w14:paraId="4C62A3C6"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190" w:history="1">
        <w:r w:rsidR="008E17E8" w:rsidRPr="000C7A6B">
          <w:rPr>
            <w:rStyle w:val="Hyperlink"/>
            <w:noProof/>
          </w:rPr>
          <w:t>Figure 6. Data collection procedure</w:t>
        </w:r>
        <w:r w:rsidR="008E17E8">
          <w:rPr>
            <w:noProof/>
            <w:webHidden/>
          </w:rPr>
          <w:tab/>
        </w:r>
        <w:r w:rsidR="008E17E8">
          <w:rPr>
            <w:noProof/>
            <w:webHidden/>
          </w:rPr>
          <w:fldChar w:fldCharType="begin"/>
        </w:r>
        <w:r w:rsidR="008E17E8">
          <w:rPr>
            <w:noProof/>
            <w:webHidden/>
          </w:rPr>
          <w:instrText xml:space="preserve"> PAGEREF _Toc438460190 \h </w:instrText>
        </w:r>
        <w:r w:rsidR="008E17E8">
          <w:rPr>
            <w:noProof/>
            <w:webHidden/>
          </w:rPr>
        </w:r>
        <w:r w:rsidR="008E17E8">
          <w:rPr>
            <w:noProof/>
            <w:webHidden/>
          </w:rPr>
          <w:fldChar w:fldCharType="separate"/>
        </w:r>
        <w:r w:rsidR="0037034D">
          <w:rPr>
            <w:noProof/>
            <w:webHidden/>
          </w:rPr>
          <w:t>14</w:t>
        </w:r>
        <w:r w:rsidR="008E17E8">
          <w:rPr>
            <w:noProof/>
            <w:webHidden/>
          </w:rPr>
          <w:fldChar w:fldCharType="end"/>
        </w:r>
      </w:hyperlink>
    </w:p>
    <w:p w14:paraId="7F31CF7F"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191" w:history="1">
        <w:r w:rsidR="008E17E8" w:rsidRPr="000C7A6B">
          <w:rPr>
            <w:rStyle w:val="Hyperlink"/>
            <w:noProof/>
          </w:rPr>
          <w:t>Figure 7. Distances on slope</w:t>
        </w:r>
        <w:r w:rsidR="008E17E8">
          <w:rPr>
            <w:noProof/>
            <w:webHidden/>
          </w:rPr>
          <w:tab/>
        </w:r>
        <w:r w:rsidR="008E17E8">
          <w:rPr>
            <w:noProof/>
            <w:webHidden/>
          </w:rPr>
          <w:fldChar w:fldCharType="begin"/>
        </w:r>
        <w:r w:rsidR="008E17E8">
          <w:rPr>
            <w:noProof/>
            <w:webHidden/>
          </w:rPr>
          <w:instrText xml:space="preserve"> PAGEREF _Toc438460191 \h </w:instrText>
        </w:r>
        <w:r w:rsidR="008E17E8">
          <w:rPr>
            <w:noProof/>
            <w:webHidden/>
          </w:rPr>
        </w:r>
        <w:r w:rsidR="008E17E8">
          <w:rPr>
            <w:noProof/>
            <w:webHidden/>
          </w:rPr>
          <w:fldChar w:fldCharType="separate"/>
        </w:r>
        <w:r w:rsidR="0037034D">
          <w:rPr>
            <w:noProof/>
            <w:webHidden/>
          </w:rPr>
          <w:t>21</w:t>
        </w:r>
        <w:r w:rsidR="008E17E8">
          <w:rPr>
            <w:noProof/>
            <w:webHidden/>
          </w:rPr>
          <w:fldChar w:fldCharType="end"/>
        </w:r>
      </w:hyperlink>
    </w:p>
    <w:p w14:paraId="34F242E8"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192" w:history="1">
        <w:r w:rsidR="008E17E8" w:rsidRPr="000C7A6B">
          <w:rPr>
            <w:rStyle w:val="Hyperlink"/>
            <w:noProof/>
          </w:rPr>
          <w:t>Figure 8. Rectangular Biomass plot (Left) and the Proposed Circular Biomass Plot (right)</w:t>
        </w:r>
        <w:r w:rsidR="008E17E8">
          <w:rPr>
            <w:noProof/>
            <w:webHidden/>
          </w:rPr>
          <w:tab/>
        </w:r>
        <w:r w:rsidR="008E17E8">
          <w:rPr>
            <w:noProof/>
            <w:webHidden/>
          </w:rPr>
          <w:fldChar w:fldCharType="begin"/>
        </w:r>
        <w:r w:rsidR="008E17E8">
          <w:rPr>
            <w:noProof/>
            <w:webHidden/>
          </w:rPr>
          <w:instrText xml:space="preserve"> PAGEREF _Toc438460192 \h </w:instrText>
        </w:r>
        <w:r w:rsidR="008E17E8">
          <w:rPr>
            <w:noProof/>
            <w:webHidden/>
          </w:rPr>
        </w:r>
        <w:r w:rsidR="008E17E8">
          <w:rPr>
            <w:noProof/>
            <w:webHidden/>
          </w:rPr>
          <w:fldChar w:fldCharType="separate"/>
        </w:r>
        <w:r w:rsidR="0037034D">
          <w:rPr>
            <w:noProof/>
            <w:webHidden/>
          </w:rPr>
          <w:t>23</w:t>
        </w:r>
        <w:r w:rsidR="008E17E8">
          <w:rPr>
            <w:noProof/>
            <w:webHidden/>
          </w:rPr>
          <w:fldChar w:fldCharType="end"/>
        </w:r>
      </w:hyperlink>
    </w:p>
    <w:p w14:paraId="4CFD9D37"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193" w:history="1">
        <w:r w:rsidR="008E17E8" w:rsidRPr="000C7A6B">
          <w:rPr>
            <w:rStyle w:val="Hyperlink"/>
            <w:noProof/>
          </w:rPr>
          <w:t>Figure 9. Positioning of calliper when measuring diameter</w:t>
        </w:r>
        <w:r w:rsidR="008E17E8">
          <w:rPr>
            <w:noProof/>
            <w:webHidden/>
          </w:rPr>
          <w:tab/>
        </w:r>
        <w:r w:rsidR="008E17E8">
          <w:rPr>
            <w:noProof/>
            <w:webHidden/>
          </w:rPr>
          <w:fldChar w:fldCharType="begin"/>
        </w:r>
        <w:r w:rsidR="008E17E8">
          <w:rPr>
            <w:noProof/>
            <w:webHidden/>
          </w:rPr>
          <w:instrText xml:space="preserve"> PAGEREF _Toc438460193 \h </w:instrText>
        </w:r>
        <w:r w:rsidR="008E17E8">
          <w:rPr>
            <w:noProof/>
            <w:webHidden/>
          </w:rPr>
        </w:r>
        <w:r w:rsidR="008E17E8">
          <w:rPr>
            <w:noProof/>
            <w:webHidden/>
          </w:rPr>
          <w:fldChar w:fldCharType="separate"/>
        </w:r>
        <w:r w:rsidR="0037034D">
          <w:rPr>
            <w:noProof/>
            <w:webHidden/>
          </w:rPr>
          <w:t>25</w:t>
        </w:r>
        <w:r w:rsidR="008E17E8">
          <w:rPr>
            <w:noProof/>
            <w:webHidden/>
          </w:rPr>
          <w:fldChar w:fldCharType="end"/>
        </w:r>
      </w:hyperlink>
    </w:p>
    <w:p w14:paraId="38852624"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194" w:history="1">
        <w:r w:rsidR="008E17E8" w:rsidRPr="000C7A6B">
          <w:rPr>
            <w:rStyle w:val="Hyperlink"/>
            <w:noProof/>
          </w:rPr>
          <w:t>Figure 10. Diameter Measurement on Flat terrain -straight tree (left) and Leaning Tree (right)</w:t>
        </w:r>
        <w:r w:rsidR="008E17E8">
          <w:rPr>
            <w:noProof/>
            <w:webHidden/>
          </w:rPr>
          <w:tab/>
        </w:r>
        <w:r w:rsidR="008E17E8">
          <w:rPr>
            <w:noProof/>
            <w:webHidden/>
          </w:rPr>
          <w:fldChar w:fldCharType="begin"/>
        </w:r>
        <w:r w:rsidR="008E17E8">
          <w:rPr>
            <w:noProof/>
            <w:webHidden/>
          </w:rPr>
          <w:instrText xml:space="preserve"> PAGEREF _Toc438460194 \h </w:instrText>
        </w:r>
        <w:r w:rsidR="008E17E8">
          <w:rPr>
            <w:noProof/>
            <w:webHidden/>
          </w:rPr>
        </w:r>
        <w:r w:rsidR="008E17E8">
          <w:rPr>
            <w:noProof/>
            <w:webHidden/>
          </w:rPr>
          <w:fldChar w:fldCharType="separate"/>
        </w:r>
        <w:r w:rsidR="0037034D">
          <w:rPr>
            <w:noProof/>
            <w:webHidden/>
          </w:rPr>
          <w:t>26</w:t>
        </w:r>
        <w:r w:rsidR="008E17E8">
          <w:rPr>
            <w:noProof/>
            <w:webHidden/>
          </w:rPr>
          <w:fldChar w:fldCharType="end"/>
        </w:r>
      </w:hyperlink>
    </w:p>
    <w:p w14:paraId="671500C7"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195" w:history="1">
        <w:r w:rsidR="008E17E8" w:rsidRPr="000C7A6B">
          <w:rPr>
            <w:rStyle w:val="Hyperlink"/>
            <w:noProof/>
          </w:rPr>
          <w:t>Figure 11. Diameter measurement of tree on slope</w:t>
        </w:r>
        <w:r w:rsidR="008E17E8">
          <w:rPr>
            <w:noProof/>
            <w:webHidden/>
          </w:rPr>
          <w:tab/>
        </w:r>
        <w:r w:rsidR="008E17E8">
          <w:rPr>
            <w:noProof/>
            <w:webHidden/>
          </w:rPr>
          <w:fldChar w:fldCharType="begin"/>
        </w:r>
        <w:r w:rsidR="008E17E8">
          <w:rPr>
            <w:noProof/>
            <w:webHidden/>
          </w:rPr>
          <w:instrText xml:space="preserve"> PAGEREF _Toc438460195 \h </w:instrText>
        </w:r>
        <w:r w:rsidR="008E17E8">
          <w:rPr>
            <w:noProof/>
            <w:webHidden/>
          </w:rPr>
        </w:r>
        <w:r w:rsidR="008E17E8">
          <w:rPr>
            <w:noProof/>
            <w:webHidden/>
          </w:rPr>
          <w:fldChar w:fldCharType="separate"/>
        </w:r>
        <w:r w:rsidR="0037034D">
          <w:rPr>
            <w:noProof/>
            <w:webHidden/>
          </w:rPr>
          <w:t>26</w:t>
        </w:r>
        <w:r w:rsidR="008E17E8">
          <w:rPr>
            <w:noProof/>
            <w:webHidden/>
          </w:rPr>
          <w:fldChar w:fldCharType="end"/>
        </w:r>
      </w:hyperlink>
    </w:p>
    <w:p w14:paraId="2BCBB9FF"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196" w:history="1">
        <w:r w:rsidR="008E17E8" w:rsidRPr="000C7A6B">
          <w:rPr>
            <w:rStyle w:val="Hyperlink"/>
            <w:noProof/>
          </w:rPr>
          <w:t>Figure 12. Diameter measurement points for forked tree</w:t>
        </w:r>
        <w:r w:rsidR="008E17E8">
          <w:rPr>
            <w:noProof/>
            <w:webHidden/>
          </w:rPr>
          <w:tab/>
        </w:r>
        <w:r w:rsidR="008E17E8">
          <w:rPr>
            <w:noProof/>
            <w:webHidden/>
          </w:rPr>
          <w:fldChar w:fldCharType="begin"/>
        </w:r>
        <w:r w:rsidR="008E17E8">
          <w:rPr>
            <w:noProof/>
            <w:webHidden/>
          </w:rPr>
          <w:instrText xml:space="preserve"> PAGEREF _Toc438460196 \h </w:instrText>
        </w:r>
        <w:r w:rsidR="008E17E8">
          <w:rPr>
            <w:noProof/>
            <w:webHidden/>
          </w:rPr>
        </w:r>
        <w:r w:rsidR="008E17E8">
          <w:rPr>
            <w:noProof/>
            <w:webHidden/>
          </w:rPr>
          <w:fldChar w:fldCharType="separate"/>
        </w:r>
        <w:r w:rsidR="0037034D">
          <w:rPr>
            <w:noProof/>
            <w:webHidden/>
          </w:rPr>
          <w:t>27</w:t>
        </w:r>
        <w:r w:rsidR="008E17E8">
          <w:rPr>
            <w:noProof/>
            <w:webHidden/>
          </w:rPr>
          <w:fldChar w:fldCharType="end"/>
        </w:r>
      </w:hyperlink>
    </w:p>
    <w:p w14:paraId="41AB2E19"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197" w:history="1">
        <w:r w:rsidR="008E17E8" w:rsidRPr="000C7A6B">
          <w:rPr>
            <w:rStyle w:val="Hyperlink"/>
            <w:noProof/>
          </w:rPr>
          <w:t>Figure 13. Examples of forks’ intersection at the 1.3 m height</w:t>
        </w:r>
        <w:r w:rsidR="008E17E8">
          <w:rPr>
            <w:noProof/>
            <w:webHidden/>
          </w:rPr>
          <w:tab/>
        </w:r>
        <w:r w:rsidR="008E17E8">
          <w:rPr>
            <w:noProof/>
            <w:webHidden/>
          </w:rPr>
          <w:fldChar w:fldCharType="begin"/>
        </w:r>
        <w:r w:rsidR="008E17E8">
          <w:rPr>
            <w:noProof/>
            <w:webHidden/>
          </w:rPr>
          <w:instrText xml:space="preserve"> PAGEREF _Toc438460197 \h </w:instrText>
        </w:r>
        <w:r w:rsidR="008E17E8">
          <w:rPr>
            <w:noProof/>
            <w:webHidden/>
          </w:rPr>
        </w:r>
        <w:r w:rsidR="008E17E8">
          <w:rPr>
            <w:noProof/>
            <w:webHidden/>
          </w:rPr>
          <w:fldChar w:fldCharType="separate"/>
        </w:r>
        <w:r w:rsidR="0037034D">
          <w:rPr>
            <w:noProof/>
            <w:webHidden/>
          </w:rPr>
          <w:t>28</w:t>
        </w:r>
        <w:r w:rsidR="008E17E8">
          <w:rPr>
            <w:noProof/>
            <w:webHidden/>
          </w:rPr>
          <w:fldChar w:fldCharType="end"/>
        </w:r>
      </w:hyperlink>
    </w:p>
    <w:p w14:paraId="5F145357"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198" w:history="1">
        <w:r w:rsidR="008E17E8" w:rsidRPr="000C7A6B">
          <w:rPr>
            <w:rStyle w:val="Hyperlink"/>
            <w:noProof/>
          </w:rPr>
          <w:t>Figure 14. Diameter and stump height measurements of coppice tree</w:t>
        </w:r>
        <w:r w:rsidR="008E17E8">
          <w:rPr>
            <w:noProof/>
            <w:webHidden/>
          </w:rPr>
          <w:tab/>
        </w:r>
        <w:r w:rsidR="008E17E8">
          <w:rPr>
            <w:noProof/>
            <w:webHidden/>
          </w:rPr>
          <w:fldChar w:fldCharType="begin"/>
        </w:r>
        <w:r w:rsidR="008E17E8">
          <w:rPr>
            <w:noProof/>
            <w:webHidden/>
          </w:rPr>
          <w:instrText xml:space="preserve"> PAGEREF _Toc438460198 \h </w:instrText>
        </w:r>
        <w:r w:rsidR="008E17E8">
          <w:rPr>
            <w:noProof/>
            <w:webHidden/>
          </w:rPr>
        </w:r>
        <w:r w:rsidR="008E17E8">
          <w:rPr>
            <w:noProof/>
            <w:webHidden/>
          </w:rPr>
          <w:fldChar w:fldCharType="separate"/>
        </w:r>
        <w:r w:rsidR="0037034D">
          <w:rPr>
            <w:noProof/>
            <w:webHidden/>
          </w:rPr>
          <w:t>28</w:t>
        </w:r>
        <w:r w:rsidR="008E17E8">
          <w:rPr>
            <w:noProof/>
            <w:webHidden/>
          </w:rPr>
          <w:fldChar w:fldCharType="end"/>
        </w:r>
      </w:hyperlink>
    </w:p>
    <w:p w14:paraId="29CE1DC7"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199" w:history="1">
        <w:r w:rsidR="008E17E8" w:rsidRPr="000C7A6B">
          <w:rPr>
            <w:rStyle w:val="Hyperlink"/>
            <w:noProof/>
          </w:rPr>
          <w:t>Figure 15. Diameter measurement of a tree with large buttress</w:t>
        </w:r>
        <w:r w:rsidR="008E17E8">
          <w:rPr>
            <w:noProof/>
            <w:webHidden/>
          </w:rPr>
          <w:tab/>
        </w:r>
        <w:r w:rsidR="008E17E8">
          <w:rPr>
            <w:noProof/>
            <w:webHidden/>
          </w:rPr>
          <w:fldChar w:fldCharType="begin"/>
        </w:r>
        <w:r w:rsidR="008E17E8">
          <w:rPr>
            <w:noProof/>
            <w:webHidden/>
          </w:rPr>
          <w:instrText xml:space="preserve"> PAGEREF _Toc438460199 \h </w:instrText>
        </w:r>
        <w:r w:rsidR="008E17E8">
          <w:rPr>
            <w:noProof/>
            <w:webHidden/>
          </w:rPr>
        </w:r>
        <w:r w:rsidR="008E17E8">
          <w:rPr>
            <w:noProof/>
            <w:webHidden/>
          </w:rPr>
          <w:fldChar w:fldCharType="separate"/>
        </w:r>
        <w:r w:rsidR="0037034D">
          <w:rPr>
            <w:noProof/>
            <w:webHidden/>
          </w:rPr>
          <w:t>29</w:t>
        </w:r>
        <w:r w:rsidR="008E17E8">
          <w:rPr>
            <w:noProof/>
            <w:webHidden/>
          </w:rPr>
          <w:fldChar w:fldCharType="end"/>
        </w:r>
      </w:hyperlink>
    </w:p>
    <w:p w14:paraId="635927B8"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200" w:history="1">
        <w:r w:rsidR="008E17E8" w:rsidRPr="000C7A6B">
          <w:rPr>
            <w:rStyle w:val="Hyperlink"/>
            <w:noProof/>
          </w:rPr>
          <w:t>Figure 16.Diameter measurement of a tree with aerial roots</w:t>
        </w:r>
        <w:r w:rsidR="008E17E8">
          <w:rPr>
            <w:noProof/>
            <w:webHidden/>
          </w:rPr>
          <w:tab/>
        </w:r>
        <w:r w:rsidR="008E17E8">
          <w:rPr>
            <w:noProof/>
            <w:webHidden/>
          </w:rPr>
          <w:fldChar w:fldCharType="begin"/>
        </w:r>
        <w:r w:rsidR="008E17E8">
          <w:rPr>
            <w:noProof/>
            <w:webHidden/>
          </w:rPr>
          <w:instrText xml:space="preserve"> PAGEREF _Toc438460200 \h </w:instrText>
        </w:r>
        <w:r w:rsidR="008E17E8">
          <w:rPr>
            <w:noProof/>
            <w:webHidden/>
          </w:rPr>
        </w:r>
        <w:r w:rsidR="008E17E8">
          <w:rPr>
            <w:noProof/>
            <w:webHidden/>
          </w:rPr>
          <w:fldChar w:fldCharType="separate"/>
        </w:r>
        <w:r w:rsidR="0037034D">
          <w:rPr>
            <w:noProof/>
            <w:webHidden/>
          </w:rPr>
          <w:t>29</w:t>
        </w:r>
        <w:r w:rsidR="008E17E8">
          <w:rPr>
            <w:noProof/>
            <w:webHidden/>
          </w:rPr>
          <w:fldChar w:fldCharType="end"/>
        </w:r>
      </w:hyperlink>
    </w:p>
    <w:p w14:paraId="6E55A22C"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201" w:history="1">
        <w:r w:rsidR="008E17E8" w:rsidRPr="000C7A6B">
          <w:rPr>
            <w:rStyle w:val="Hyperlink"/>
            <w:noProof/>
          </w:rPr>
          <w:t>Figure 17. Diameter measurement of deformed trees</w:t>
        </w:r>
        <w:r w:rsidR="008E17E8">
          <w:rPr>
            <w:noProof/>
            <w:webHidden/>
          </w:rPr>
          <w:tab/>
        </w:r>
        <w:r w:rsidR="008E17E8">
          <w:rPr>
            <w:noProof/>
            <w:webHidden/>
          </w:rPr>
          <w:fldChar w:fldCharType="begin"/>
        </w:r>
        <w:r w:rsidR="008E17E8">
          <w:rPr>
            <w:noProof/>
            <w:webHidden/>
          </w:rPr>
          <w:instrText xml:space="preserve"> PAGEREF _Toc438460201 \h </w:instrText>
        </w:r>
        <w:r w:rsidR="008E17E8">
          <w:rPr>
            <w:noProof/>
            <w:webHidden/>
          </w:rPr>
        </w:r>
        <w:r w:rsidR="008E17E8">
          <w:rPr>
            <w:noProof/>
            <w:webHidden/>
          </w:rPr>
          <w:fldChar w:fldCharType="separate"/>
        </w:r>
        <w:r w:rsidR="0037034D">
          <w:rPr>
            <w:noProof/>
            <w:webHidden/>
          </w:rPr>
          <w:t>30</w:t>
        </w:r>
        <w:r w:rsidR="008E17E8">
          <w:rPr>
            <w:noProof/>
            <w:webHidden/>
          </w:rPr>
          <w:fldChar w:fldCharType="end"/>
        </w:r>
      </w:hyperlink>
    </w:p>
    <w:p w14:paraId="663B5423"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202" w:history="1">
        <w:r w:rsidR="008E17E8" w:rsidRPr="000C7A6B">
          <w:rPr>
            <w:rStyle w:val="Hyperlink"/>
            <w:noProof/>
          </w:rPr>
          <w:t>Figure 18. Diameter measurement of damaged and broken stem</w:t>
        </w:r>
        <w:r w:rsidR="008E17E8">
          <w:rPr>
            <w:noProof/>
            <w:webHidden/>
          </w:rPr>
          <w:tab/>
        </w:r>
        <w:r w:rsidR="008E17E8">
          <w:rPr>
            <w:noProof/>
            <w:webHidden/>
          </w:rPr>
          <w:fldChar w:fldCharType="begin"/>
        </w:r>
        <w:r w:rsidR="008E17E8">
          <w:rPr>
            <w:noProof/>
            <w:webHidden/>
          </w:rPr>
          <w:instrText xml:space="preserve"> PAGEREF _Toc438460202 \h </w:instrText>
        </w:r>
        <w:r w:rsidR="008E17E8">
          <w:rPr>
            <w:noProof/>
            <w:webHidden/>
          </w:rPr>
        </w:r>
        <w:r w:rsidR="008E17E8">
          <w:rPr>
            <w:noProof/>
            <w:webHidden/>
          </w:rPr>
          <w:fldChar w:fldCharType="separate"/>
        </w:r>
        <w:r w:rsidR="0037034D">
          <w:rPr>
            <w:noProof/>
            <w:webHidden/>
          </w:rPr>
          <w:t>30</w:t>
        </w:r>
        <w:r w:rsidR="008E17E8">
          <w:rPr>
            <w:noProof/>
            <w:webHidden/>
          </w:rPr>
          <w:fldChar w:fldCharType="end"/>
        </w:r>
      </w:hyperlink>
    </w:p>
    <w:p w14:paraId="0D17C11F"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r:id="rId13" w:anchor="_Toc438460203" w:history="1">
        <w:r w:rsidR="008E17E8" w:rsidRPr="000C7A6B">
          <w:rPr>
            <w:rStyle w:val="Hyperlink"/>
            <w:noProof/>
          </w:rPr>
          <w:t>Figure 19. Point of measure of horizontal distance is middle of the base</w:t>
        </w:r>
        <w:r w:rsidR="008E17E8">
          <w:rPr>
            <w:noProof/>
            <w:webHidden/>
          </w:rPr>
          <w:tab/>
        </w:r>
        <w:r w:rsidR="008E17E8">
          <w:rPr>
            <w:noProof/>
            <w:webHidden/>
          </w:rPr>
          <w:fldChar w:fldCharType="begin"/>
        </w:r>
        <w:r w:rsidR="008E17E8">
          <w:rPr>
            <w:noProof/>
            <w:webHidden/>
          </w:rPr>
          <w:instrText xml:space="preserve"> PAGEREF _Toc438460203 \h </w:instrText>
        </w:r>
        <w:r w:rsidR="008E17E8">
          <w:rPr>
            <w:noProof/>
            <w:webHidden/>
          </w:rPr>
        </w:r>
        <w:r w:rsidR="008E17E8">
          <w:rPr>
            <w:noProof/>
            <w:webHidden/>
          </w:rPr>
          <w:fldChar w:fldCharType="separate"/>
        </w:r>
        <w:r w:rsidR="0037034D">
          <w:rPr>
            <w:noProof/>
            <w:webHidden/>
          </w:rPr>
          <w:t>31</w:t>
        </w:r>
        <w:r w:rsidR="008E17E8">
          <w:rPr>
            <w:noProof/>
            <w:webHidden/>
          </w:rPr>
          <w:fldChar w:fldCharType="end"/>
        </w:r>
      </w:hyperlink>
    </w:p>
    <w:p w14:paraId="63588625"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204" w:history="1">
        <w:r w:rsidR="008E17E8" w:rsidRPr="000C7A6B">
          <w:rPr>
            <w:rStyle w:val="Hyperlink"/>
            <w:noProof/>
          </w:rPr>
          <w:t>Figure 20. Tree height measurements</w:t>
        </w:r>
        <w:r w:rsidR="008E17E8">
          <w:rPr>
            <w:noProof/>
            <w:webHidden/>
          </w:rPr>
          <w:tab/>
        </w:r>
        <w:r w:rsidR="008E17E8">
          <w:rPr>
            <w:noProof/>
            <w:webHidden/>
          </w:rPr>
          <w:fldChar w:fldCharType="begin"/>
        </w:r>
        <w:r w:rsidR="008E17E8">
          <w:rPr>
            <w:noProof/>
            <w:webHidden/>
          </w:rPr>
          <w:instrText xml:space="preserve"> PAGEREF _Toc438460204 \h </w:instrText>
        </w:r>
        <w:r w:rsidR="008E17E8">
          <w:rPr>
            <w:noProof/>
            <w:webHidden/>
          </w:rPr>
        </w:r>
        <w:r w:rsidR="008E17E8">
          <w:rPr>
            <w:noProof/>
            <w:webHidden/>
          </w:rPr>
          <w:fldChar w:fldCharType="separate"/>
        </w:r>
        <w:r w:rsidR="0037034D">
          <w:rPr>
            <w:noProof/>
            <w:webHidden/>
          </w:rPr>
          <w:t>31</w:t>
        </w:r>
        <w:r w:rsidR="008E17E8">
          <w:rPr>
            <w:noProof/>
            <w:webHidden/>
          </w:rPr>
          <w:fldChar w:fldCharType="end"/>
        </w:r>
      </w:hyperlink>
    </w:p>
    <w:p w14:paraId="561F2902"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205" w:history="1">
        <w:r w:rsidR="008E17E8" w:rsidRPr="000C7A6B">
          <w:rPr>
            <w:rStyle w:val="Hyperlink"/>
            <w:noProof/>
          </w:rPr>
          <w:t>Figure 21. Deadwood intersect the North - South line is enumerated</w:t>
        </w:r>
        <w:r w:rsidR="008E17E8">
          <w:rPr>
            <w:noProof/>
            <w:webHidden/>
          </w:rPr>
          <w:tab/>
        </w:r>
        <w:r w:rsidR="008E17E8">
          <w:rPr>
            <w:noProof/>
            <w:webHidden/>
          </w:rPr>
          <w:fldChar w:fldCharType="begin"/>
        </w:r>
        <w:r w:rsidR="008E17E8">
          <w:rPr>
            <w:noProof/>
            <w:webHidden/>
          </w:rPr>
          <w:instrText xml:space="preserve"> PAGEREF _Toc438460205 \h </w:instrText>
        </w:r>
        <w:r w:rsidR="008E17E8">
          <w:rPr>
            <w:noProof/>
            <w:webHidden/>
          </w:rPr>
        </w:r>
        <w:r w:rsidR="008E17E8">
          <w:rPr>
            <w:noProof/>
            <w:webHidden/>
          </w:rPr>
          <w:fldChar w:fldCharType="separate"/>
        </w:r>
        <w:r w:rsidR="0037034D">
          <w:rPr>
            <w:noProof/>
            <w:webHidden/>
          </w:rPr>
          <w:t>33</w:t>
        </w:r>
        <w:r w:rsidR="008E17E8">
          <w:rPr>
            <w:noProof/>
            <w:webHidden/>
          </w:rPr>
          <w:fldChar w:fldCharType="end"/>
        </w:r>
      </w:hyperlink>
    </w:p>
    <w:p w14:paraId="04751D54"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206" w:history="1">
        <w:r w:rsidR="008E17E8" w:rsidRPr="000C7A6B">
          <w:rPr>
            <w:rStyle w:val="Hyperlink"/>
            <w:noProof/>
          </w:rPr>
          <w:t>Figure 22. Measurement of Deadwood</w:t>
        </w:r>
        <w:r w:rsidR="008E17E8">
          <w:rPr>
            <w:noProof/>
            <w:webHidden/>
          </w:rPr>
          <w:tab/>
        </w:r>
        <w:r w:rsidR="008E17E8">
          <w:rPr>
            <w:noProof/>
            <w:webHidden/>
          </w:rPr>
          <w:fldChar w:fldCharType="begin"/>
        </w:r>
        <w:r w:rsidR="008E17E8">
          <w:rPr>
            <w:noProof/>
            <w:webHidden/>
          </w:rPr>
          <w:instrText xml:space="preserve"> PAGEREF _Toc438460206 \h </w:instrText>
        </w:r>
        <w:r w:rsidR="008E17E8">
          <w:rPr>
            <w:noProof/>
            <w:webHidden/>
          </w:rPr>
        </w:r>
        <w:r w:rsidR="008E17E8">
          <w:rPr>
            <w:noProof/>
            <w:webHidden/>
          </w:rPr>
          <w:fldChar w:fldCharType="separate"/>
        </w:r>
        <w:r w:rsidR="0037034D">
          <w:rPr>
            <w:noProof/>
            <w:webHidden/>
          </w:rPr>
          <w:t>34</w:t>
        </w:r>
        <w:r w:rsidR="008E17E8">
          <w:rPr>
            <w:noProof/>
            <w:webHidden/>
          </w:rPr>
          <w:fldChar w:fldCharType="end"/>
        </w:r>
      </w:hyperlink>
    </w:p>
    <w:p w14:paraId="2CD507B7" w14:textId="77777777" w:rsidR="009C413D" w:rsidRPr="005154D5" w:rsidRDefault="009C413D" w:rsidP="00CE232D">
      <w:pPr>
        <w:rPr>
          <w:rStyle w:val="IntenseReference"/>
          <w:rFonts w:cs="Calibri"/>
          <w:b w:val="0"/>
          <w:bCs/>
          <w:color w:val="auto"/>
          <w:u w:val="none"/>
        </w:rPr>
      </w:pPr>
      <w:r w:rsidRPr="005154D5">
        <w:rPr>
          <w:rStyle w:val="IntenseReference"/>
          <w:rFonts w:cs="Calibri"/>
          <w:b w:val="0"/>
          <w:bCs/>
          <w:color w:val="auto"/>
          <w:u w:val="none"/>
        </w:rPr>
        <w:fldChar w:fldCharType="end"/>
      </w:r>
    </w:p>
    <w:p w14:paraId="0395CEC7" w14:textId="77777777" w:rsidR="009C413D" w:rsidRPr="005154D5" w:rsidRDefault="009C413D" w:rsidP="00CE232D">
      <w:pPr>
        <w:rPr>
          <w:rStyle w:val="IntenseReference"/>
          <w:rFonts w:cs="Calibri"/>
          <w:bCs/>
          <w:color w:val="auto"/>
        </w:rPr>
      </w:pPr>
      <w:r w:rsidRPr="005154D5">
        <w:rPr>
          <w:rStyle w:val="IntenseReference"/>
          <w:rFonts w:cs="Calibri"/>
          <w:bCs/>
          <w:color w:val="auto"/>
        </w:rPr>
        <w:t>list of PLATES</w:t>
      </w:r>
    </w:p>
    <w:p w14:paraId="3531DE03" w14:textId="77777777" w:rsidR="008E17E8" w:rsidRDefault="009C413D">
      <w:pPr>
        <w:pStyle w:val="TableofFigures"/>
        <w:tabs>
          <w:tab w:val="right" w:leader="dot" w:pos="8303"/>
        </w:tabs>
        <w:rPr>
          <w:rFonts w:asciiTheme="minorHAnsi" w:eastAsiaTheme="minorEastAsia" w:hAnsiTheme="minorHAnsi" w:cstheme="minorBidi"/>
          <w:noProof/>
          <w:lang w:val="en-US" w:eastAsia="en-US"/>
        </w:rPr>
      </w:pPr>
      <w:r w:rsidRPr="005154D5">
        <w:rPr>
          <w:rStyle w:val="IntenseReference"/>
          <w:rFonts w:cs="Calibri"/>
          <w:b w:val="0"/>
          <w:bCs/>
          <w:color w:val="auto"/>
          <w:u w:val="none"/>
        </w:rPr>
        <w:fldChar w:fldCharType="begin"/>
      </w:r>
      <w:r w:rsidRPr="005154D5">
        <w:rPr>
          <w:rStyle w:val="IntenseReference"/>
          <w:rFonts w:cs="Calibri"/>
          <w:b w:val="0"/>
          <w:bCs/>
          <w:color w:val="auto"/>
          <w:u w:val="none"/>
        </w:rPr>
        <w:instrText xml:space="preserve"> TOC \h \z \c "Plate" </w:instrText>
      </w:r>
      <w:r w:rsidRPr="005154D5">
        <w:rPr>
          <w:rStyle w:val="IntenseReference"/>
          <w:rFonts w:cs="Calibri"/>
          <w:b w:val="0"/>
          <w:bCs/>
          <w:color w:val="auto"/>
          <w:u w:val="none"/>
        </w:rPr>
        <w:fldChar w:fldCharType="separate"/>
      </w:r>
      <w:hyperlink r:id="rId14" w:anchor="_Toc438460207" w:history="1">
        <w:r w:rsidR="008E17E8" w:rsidRPr="00A85110">
          <w:rPr>
            <w:rStyle w:val="Hyperlink"/>
            <w:noProof/>
          </w:rPr>
          <w:t>Plate 1. Tree Numbering with paint</w:t>
        </w:r>
        <w:r w:rsidR="008E17E8">
          <w:rPr>
            <w:noProof/>
            <w:webHidden/>
          </w:rPr>
          <w:tab/>
        </w:r>
        <w:r w:rsidR="008E17E8">
          <w:rPr>
            <w:noProof/>
            <w:webHidden/>
          </w:rPr>
          <w:fldChar w:fldCharType="begin"/>
        </w:r>
        <w:r w:rsidR="008E17E8">
          <w:rPr>
            <w:noProof/>
            <w:webHidden/>
          </w:rPr>
          <w:instrText xml:space="preserve"> PAGEREF _Toc438460207 \h </w:instrText>
        </w:r>
        <w:r w:rsidR="008E17E8">
          <w:rPr>
            <w:noProof/>
            <w:webHidden/>
          </w:rPr>
        </w:r>
        <w:r w:rsidR="008E17E8">
          <w:rPr>
            <w:noProof/>
            <w:webHidden/>
          </w:rPr>
          <w:fldChar w:fldCharType="separate"/>
        </w:r>
        <w:r w:rsidR="0037034D">
          <w:rPr>
            <w:noProof/>
            <w:webHidden/>
          </w:rPr>
          <w:t>24</w:t>
        </w:r>
        <w:r w:rsidR="008E17E8">
          <w:rPr>
            <w:noProof/>
            <w:webHidden/>
          </w:rPr>
          <w:fldChar w:fldCharType="end"/>
        </w:r>
      </w:hyperlink>
    </w:p>
    <w:p w14:paraId="5D68D14A" w14:textId="77777777" w:rsidR="009C413D" w:rsidRPr="005154D5" w:rsidRDefault="009C413D" w:rsidP="00CE232D">
      <w:pPr>
        <w:rPr>
          <w:rStyle w:val="IntenseReference"/>
          <w:rFonts w:cs="Calibri"/>
          <w:b w:val="0"/>
          <w:bCs/>
          <w:color w:val="auto"/>
          <w:u w:val="none"/>
        </w:rPr>
      </w:pPr>
      <w:r w:rsidRPr="005154D5">
        <w:rPr>
          <w:rStyle w:val="IntenseReference"/>
          <w:rFonts w:cs="Calibri"/>
          <w:b w:val="0"/>
          <w:bCs/>
          <w:color w:val="auto"/>
          <w:u w:val="none"/>
        </w:rPr>
        <w:fldChar w:fldCharType="end"/>
      </w:r>
    </w:p>
    <w:p w14:paraId="1931FD0B" w14:textId="77777777" w:rsidR="009C413D" w:rsidRPr="005154D5" w:rsidRDefault="009C413D" w:rsidP="00CE232D">
      <w:pPr>
        <w:rPr>
          <w:rStyle w:val="IntenseReference"/>
          <w:rFonts w:cs="Calibri"/>
          <w:bCs/>
          <w:color w:val="auto"/>
        </w:rPr>
      </w:pPr>
      <w:r w:rsidRPr="005154D5">
        <w:rPr>
          <w:rStyle w:val="IntenseReference"/>
          <w:rFonts w:cs="Calibri"/>
          <w:bCs/>
          <w:color w:val="auto"/>
        </w:rPr>
        <w:t>list of tables</w:t>
      </w:r>
    </w:p>
    <w:p w14:paraId="6F7346BB" w14:textId="77777777" w:rsidR="008E17E8" w:rsidRDefault="009C413D">
      <w:pPr>
        <w:pStyle w:val="TableofFigures"/>
        <w:tabs>
          <w:tab w:val="right" w:leader="dot" w:pos="8303"/>
        </w:tabs>
        <w:rPr>
          <w:rFonts w:asciiTheme="minorHAnsi" w:eastAsiaTheme="minorEastAsia" w:hAnsiTheme="minorHAnsi" w:cstheme="minorBidi"/>
          <w:noProof/>
          <w:lang w:val="en-US" w:eastAsia="en-US"/>
        </w:rPr>
      </w:pPr>
      <w:r w:rsidRPr="005154D5">
        <w:rPr>
          <w:rStyle w:val="IntenseReference"/>
          <w:rFonts w:cs="Calibri"/>
          <w:b w:val="0"/>
          <w:bCs/>
          <w:color w:val="auto"/>
          <w:u w:val="none"/>
        </w:rPr>
        <w:fldChar w:fldCharType="begin"/>
      </w:r>
      <w:r w:rsidRPr="005154D5">
        <w:rPr>
          <w:rStyle w:val="IntenseReference"/>
          <w:rFonts w:cs="Calibri"/>
          <w:b w:val="0"/>
          <w:bCs/>
          <w:color w:val="auto"/>
          <w:u w:val="none"/>
        </w:rPr>
        <w:instrText xml:space="preserve"> TOC \h \z \c "Table" </w:instrText>
      </w:r>
      <w:r w:rsidRPr="005154D5">
        <w:rPr>
          <w:rStyle w:val="IntenseReference"/>
          <w:rFonts w:cs="Calibri"/>
          <w:b w:val="0"/>
          <w:bCs/>
          <w:color w:val="auto"/>
          <w:u w:val="none"/>
        </w:rPr>
        <w:fldChar w:fldCharType="separate"/>
      </w:r>
      <w:hyperlink w:anchor="_Toc438460215" w:history="1">
        <w:r w:rsidR="008E17E8" w:rsidRPr="00F91800">
          <w:rPr>
            <w:rStyle w:val="Hyperlink"/>
            <w:noProof/>
          </w:rPr>
          <w:t>Table 1. Location of sample plots along a transect line</w:t>
        </w:r>
        <w:r w:rsidR="008E17E8">
          <w:rPr>
            <w:noProof/>
            <w:webHidden/>
          </w:rPr>
          <w:tab/>
        </w:r>
        <w:r w:rsidR="008E17E8">
          <w:rPr>
            <w:noProof/>
            <w:webHidden/>
          </w:rPr>
          <w:fldChar w:fldCharType="begin"/>
        </w:r>
        <w:r w:rsidR="008E17E8">
          <w:rPr>
            <w:noProof/>
            <w:webHidden/>
          </w:rPr>
          <w:instrText xml:space="preserve"> PAGEREF _Toc438460215 \h </w:instrText>
        </w:r>
        <w:r w:rsidR="008E17E8">
          <w:rPr>
            <w:noProof/>
            <w:webHidden/>
          </w:rPr>
        </w:r>
        <w:r w:rsidR="008E17E8">
          <w:rPr>
            <w:noProof/>
            <w:webHidden/>
          </w:rPr>
          <w:fldChar w:fldCharType="separate"/>
        </w:r>
        <w:r w:rsidR="0037034D">
          <w:rPr>
            <w:noProof/>
            <w:webHidden/>
          </w:rPr>
          <w:t>10</w:t>
        </w:r>
        <w:r w:rsidR="008E17E8">
          <w:rPr>
            <w:noProof/>
            <w:webHidden/>
          </w:rPr>
          <w:fldChar w:fldCharType="end"/>
        </w:r>
      </w:hyperlink>
    </w:p>
    <w:p w14:paraId="346D5DBC"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216" w:history="1">
        <w:r w:rsidR="008E17E8" w:rsidRPr="00F91800">
          <w:rPr>
            <w:rStyle w:val="Hyperlink"/>
            <w:noProof/>
            <w:lang w:val="en-US"/>
          </w:rPr>
          <w:t>Table 2. Equipment per field crew team</w:t>
        </w:r>
        <w:r w:rsidR="008E17E8">
          <w:rPr>
            <w:noProof/>
            <w:webHidden/>
          </w:rPr>
          <w:tab/>
        </w:r>
        <w:r w:rsidR="008E17E8">
          <w:rPr>
            <w:noProof/>
            <w:webHidden/>
          </w:rPr>
          <w:fldChar w:fldCharType="begin"/>
        </w:r>
        <w:r w:rsidR="008E17E8">
          <w:rPr>
            <w:noProof/>
            <w:webHidden/>
          </w:rPr>
          <w:instrText xml:space="preserve"> PAGEREF _Toc438460216 \h </w:instrText>
        </w:r>
        <w:r w:rsidR="008E17E8">
          <w:rPr>
            <w:noProof/>
            <w:webHidden/>
          </w:rPr>
        </w:r>
        <w:r w:rsidR="008E17E8">
          <w:rPr>
            <w:noProof/>
            <w:webHidden/>
          </w:rPr>
          <w:fldChar w:fldCharType="separate"/>
        </w:r>
        <w:r w:rsidR="0037034D">
          <w:rPr>
            <w:noProof/>
            <w:webHidden/>
          </w:rPr>
          <w:t>18</w:t>
        </w:r>
        <w:r w:rsidR="008E17E8">
          <w:rPr>
            <w:noProof/>
            <w:webHidden/>
          </w:rPr>
          <w:fldChar w:fldCharType="end"/>
        </w:r>
      </w:hyperlink>
    </w:p>
    <w:p w14:paraId="62B1BB0E"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217" w:history="1">
        <w:r w:rsidR="008E17E8" w:rsidRPr="00F91800">
          <w:rPr>
            <w:rStyle w:val="Hyperlink"/>
            <w:noProof/>
          </w:rPr>
          <w:t>Table 3. Equipment and tools for the base station (camp)</w:t>
        </w:r>
        <w:r w:rsidR="008E17E8">
          <w:rPr>
            <w:noProof/>
            <w:webHidden/>
          </w:rPr>
          <w:tab/>
        </w:r>
        <w:r w:rsidR="008E17E8">
          <w:rPr>
            <w:noProof/>
            <w:webHidden/>
          </w:rPr>
          <w:fldChar w:fldCharType="begin"/>
        </w:r>
        <w:r w:rsidR="008E17E8">
          <w:rPr>
            <w:noProof/>
            <w:webHidden/>
          </w:rPr>
          <w:instrText xml:space="preserve"> PAGEREF _Toc438460217 \h </w:instrText>
        </w:r>
        <w:r w:rsidR="008E17E8">
          <w:rPr>
            <w:noProof/>
            <w:webHidden/>
          </w:rPr>
        </w:r>
        <w:r w:rsidR="008E17E8">
          <w:rPr>
            <w:noProof/>
            <w:webHidden/>
          </w:rPr>
          <w:fldChar w:fldCharType="separate"/>
        </w:r>
        <w:r w:rsidR="0037034D">
          <w:rPr>
            <w:noProof/>
            <w:webHidden/>
          </w:rPr>
          <w:t>20</w:t>
        </w:r>
        <w:r w:rsidR="008E17E8">
          <w:rPr>
            <w:noProof/>
            <w:webHidden/>
          </w:rPr>
          <w:fldChar w:fldCharType="end"/>
        </w:r>
      </w:hyperlink>
    </w:p>
    <w:p w14:paraId="5761E60B"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218" w:history="1">
        <w:r w:rsidR="008E17E8" w:rsidRPr="00F91800">
          <w:rPr>
            <w:rStyle w:val="Hyperlink"/>
            <w:noProof/>
            <w:lang w:val="en-US"/>
          </w:rPr>
          <w:t>Table 4. Equipment by measurement types</w:t>
        </w:r>
        <w:r w:rsidR="008E17E8">
          <w:rPr>
            <w:noProof/>
            <w:webHidden/>
          </w:rPr>
          <w:tab/>
        </w:r>
        <w:r w:rsidR="008E17E8">
          <w:rPr>
            <w:noProof/>
            <w:webHidden/>
          </w:rPr>
          <w:fldChar w:fldCharType="begin"/>
        </w:r>
        <w:r w:rsidR="008E17E8">
          <w:rPr>
            <w:noProof/>
            <w:webHidden/>
          </w:rPr>
          <w:instrText xml:space="preserve"> PAGEREF _Toc438460218 \h </w:instrText>
        </w:r>
        <w:r w:rsidR="008E17E8">
          <w:rPr>
            <w:noProof/>
            <w:webHidden/>
          </w:rPr>
        </w:r>
        <w:r w:rsidR="008E17E8">
          <w:rPr>
            <w:noProof/>
            <w:webHidden/>
          </w:rPr>
          <w:fldChar w:fldCharType="separate"/>
        </w:r>
        <w:r w:rsidR="0037034D">
          <w:rPr>
            <w:noProof/>
            <w:webHidden/>
          </w:rPr>
          <w:t>36</w:t>
        </w:r>
        <w:r w:rsidR="008E17E8">
          <w:rPr>
            <w:noProof/>
            <w:webHidden/>
          </w:rPr>
          <w:fldChar w:fldCharType="end"/>
        </w:r>
      </w:hyperlink>
    </w:p>
    <w:p w14:paraId="61C32BA8"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219" w:history="1">
        <w:r w:rsidR="008E17E8" w:rsidRPr="00F91800">
          <w:rPr>
            <w:rStyle w:val="Hyperlink"/>
            <w:noProof/>
            <w:lang w:val="en-US"/>
          </w:rPr>
          <w:t>Table 5. Stumps, Standing tree Live and Dead Tree Form</w:t>
        </w:r>
        <w:r w:rsidR="008E17E8">
          <w:rPr>
            <w:noProof/>
            <w:webHidden/>
          </w:rPr>
          <w:tab/>
        </w:r>
        <w:r w:rsidR="008E17E8">
          <w:rPr>
            <w:noProof/>
            <w:webHidden/>
          </w:rPr>
          <w:fldChar w:fldCharType="begin"/>
        </w:r>
        <w:r w:rsidR="008E17E8">
          <w:rPr>
            <w:noProof/>
            <w:webHidden/>
          </w:rPr>
          <w:instrText xml:space="preserve"> PAGEREF _Toc438460219 \h </w:instrText>
        </w:r>
        <w:r w:rsidR="008E17E8">
          <w:rPr>
            <w:noProof/>
            <w:webHidden/>
          </w:rPr>
        </w:r>
        <w:r w:rsidR="008E17E8">
          <w:rPr>
            <w:noProof/>
            <w:webHidden/>
          </w:rPr>
          <w:fldChar w:fldCharType="separate"/>
        </w:r>
        <w:r w:rsidR="0037034D">
          <w:rPr>
            <w:noProof/>
            <w:webHidden/>
          </w:rPr>
          <w:t>37</w:t>
        </w:r>
        <w:r w:rsidR="008E17E8">
          <w:rPr>
            <w:noProof/>
            <w:webHidden/>
          </w:rPr>
          <w:fldChar w:fldCharType="end"/>
        </w:r>
      </w:hyperlink>
    </w:p>
    <w:p w14:paraId="176EA8F2"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220" w:history="1">
        <w:r w:rsidR="008E17E8" w:rsidRPr="00F91800">
          <w:rPr>
            <w:rStyle w:val="Hyperlink"/>
            <w:noProof/>
            <w:lang w:val="en-US"/>
          </w:rPr>
          <w:t>Table 6. Dead wood form</w:t>
        </w:r>
        <w:r w:rsidR="008E17E8">
          <w:rPr>
            <w:noProof/>
            <w:webHidden/>
          </w:rPr>
          <w:tab/>
        </w:r>
        <w:r w:rsidR="008E17E8">
          <w:rPr>
            <w:noProof/>
            <w:webHidden/>
          </w:rPr>
          <w:fldChar w:fldCharType="begin"/>
        </w:r>
        <w:r w:rsidR="008E17E8">
          <w:rPr>
            <w:noProof/>
            <w:webHidden/>
          </w:rPr>
          <w:instrText xml:space="preserve"> PAGEREF _Toc438460220 \h </w:instrText>
        </w:r>
        <w:r w:rsidR="008E17E8">
          <w:rPr>
            <w:noProof/>
            <w:webHidden/>
          </w:rPr>
        </w:r>
        <w:r w:rsidR="008E17E8">
          <w:rPr>
            <w:noProof/>
            <w:webHidden/>
          </w:rPr>
          <w:fldChar w:fldCharType="separate"/>
        </w:r>
        <w:r w:rsidR="0037034D">
          <w:rPr>
            <w:noProof/>
            <w:webHidden/>
          </w:rPr>
          <w:t>39</w:t>
        </w:r>
        <w:r w:rsidR="008E17E8">
          <w:rPr>
            <w:noProof/>
            <w:webHidden/>
          </w:rPr>
          <w:fldChar w:fldCharType="end"/>
        </w:r>
      </w:hyperlink>
    </w:p>
    <w:p w14:paraId="0B540862" w14:textId="77777777" w:rsidR="008E17E8" w:rsidRDefault="00692202">
      <w:pPr>
        <w:pStyle w:val="TableofFigures"/>
        <w:tabs>
          <w:tab w:val="right" w:leader="dot" w:pos="8303"/>
        </w:tabs>
        <w:rPr>
          <w:rFonts w:asciiTheme="minorHAnsi" w:eastAsiaTheme="minorEastAsia" w:hAnsiTheme="minorHAnsi" w:cstheme="minorBidi"/>
          <w:noProof/>
          <w:lang w:val="en-US" w:eastAsia="en-US"/>
        </w:rPr>
      </w:pPr>
      <w:hyperlink w:anchor="_Toc438460221" w:history="1">
        <w:r w:rsidR="008E17E8" w:rsidRPr="00F91800">
          <w:rPr>
            <w:rStyle w:val="Hyperlink"/>
            <w:noProof/>
          </w:rPr>
          <w:t>Table 7. Bamboo measurements form</w:t>
        </w:r>
        <w:r w:rsidR="008E17E8">
          <w:rPr>
            <w:noProof/>
            <w:webHidden/>
          </w:rPr>
          <w:tab/>
        </w:r>
        <w:r w:rsidR="008E17E8">
          <w:rPr>
            <w:noProof/>
            <w:webHidden/>
          </w:rPr>
          <w:fldChar w:fldCharType="begin"/>
        </w:r>
        <w:r w:rsidR="008E17E8">
          <w:rPr>
            <w:noProof/>
            <w:webHidden/>
          </w:rPr>
          <w:instrText xml:space="preserve"> PAGEREF _Toc438460221 \h </w:instrText>
        </w:r>
        <w:r w:rsidR="008E17E8">
          <w:rPr>
            <w:noProof/>
            <w:webHidden/>
          </w:rPr>
        </w:r>
        <w:r w:rsidR="008E17E8">
          <w:rPr>
            <w:noProof/>
            <w:webHidden/>
          </w:rPr>
          <w:fldChar w:fldCharType="separate"/>
        </w:r>
        <w:r w:rsidR="0037034D">
          <w:rPr>
            <w:noProof/>
            <w:webHidden/>
          </w:rPr>
          <w:t>39</w:t>
        </w:r>
        <w:r w:rsidR="008E17E8">
          <w:rPr>
            <w:noProof/>
            <w:webHidden/>
          </w:rPr>
          <w:fldChar w:fldCharType="end"/>
        </w:r>
      </w:hyperlink>
    </w:p>
    <w:p w14:paraId="51C4E48F" w14:textId="77777777" w:rsidR="00117BCC" w:rsidRDefault="009C413D" w:rsidP="00117BCC">
      <w:pPr>
        <w:rPr>
          <w:rStyle w:val="IntenseReference"/>
          <w:rFonts w:cs="Calibri"/>
          <w:b w:val="0"/>
          <w:bCs/>
          <w:color w:val="auto"/>
          <w:u w:val="none"/>
        </w:rPr>
      </w:pPr>
      <w:r w:rsidRPr="005154D5">
        <w:rPr>
          <w:rStyle w:val="IntenseReference"/>
          <w:rFonts w:cs="Calibri"/>
          <w:b w:val="0"/>
          <w:bCs/>
          <w:color w:val="auto"/>
          <w:u w:val="none"/>
        </w:rPr>
        <w:fldChar w:fldCharType="end"/>
      </w:r>
    </w:p>
    <w:p w14:paraId="71CDC865" w14:textId="0981283B" w:rsidR="00136787" w:rsidRDefault="00DE5D33" w:rsidP="00117BCC">
      <w:pPr>
        <w:rPr>
          <w:rStyle w:val="IntenseReference"/>
          <w:rFonts w:cs="Calibri"/>
          <w:b w:val="0"/>
          <w:bCs/>
          <w:color w:val="365F91"/>
          <w:u w:val="none"/>
        </w:rPr>
      </w:pPr>
      <w:r>
        <w:rPr>
          <w:rStyle w:val="IntenseReference"/>
          <w:rFonts w:cs="Calibri"/>
          <w:color w:val="365F91"/>
          <w:u w:val="none"/>
        </w:rPr>
        <w:t>DEFINTIONS</w:t>
      </w:r>
      <w:r w:rsidR="00136787" w:rsidRPr="005154D5">
        <w:rPr>
          <w:rStyle w:val="IntenseReference"/>
          <w:rFonts w:cs="Calibri"/>
          <w:color w:val="365F91"/>
          <w:u w:val="none"/>
        </w:rPr>
        <w:t xml:space="preserve"> </w:t>
      </w:r>
    </w:p>
    <w:p w14:paraId="119CFCAD" w14:textId="7D256D8F" w:rsidR="00DE5D33" w:rsidRPr="00AE2338" w:rsidRDefault="00DE5D33" w:rsidP="00DF57CE">
      <w:pPr>
        <w:spacing w:after="120" w:line="360" w:lineRule="auto"/>
      </w:pPr>
      <w:r w:rsidRPr="00AE2338">
        <w:rPr>
          <w:b/>
          <w:bCs/>
        </w:rPr>
        <w:lastRenderedPageBreak/>
        <w:t xml:space="preserve">Abiotic: </w:t>
      </w:r>
      <w:r w:rsidRPr="00AE2338">
        <w:t>Pertaining to the non-living parts of an ecosystem, such as soil particles bedrock, air, and water.</w:t>
      </w:r>
    </w:p>
    <w:p w14:paraId="7406A89D" w14:textId="77777777" w:rsidR="00DE5D33" w:rsidRPr="00AE2338" w:rsidRDefault="00DE5D33" w:rsidP="00DF57CE">
      <w:pPr>
        <w:spacing w:after="120" w:line="360" w:lineRule="auto"/>
        <w:jc w:val="both"/>
      </w:pPr>
      <w:r w:rsidRPr="00AE2338">
        <w:rPr>
          <w:b/>
          <w:bCs/>
        </w:rPr>
        <w:t xml:space="preserve">Afforestation:  </w:t>
      </w:r>
      <w:r w:rsidRPr="00AE2338">
        <w:t>The establishment of a forest or stand in areas where the preceding vegetation or land use was not forest.</w:t>
      </w:r>
    </w:p>
    <w:p w14:paraId="3B09528D" w14:textId="77777777" w:rsidR="00DE5D33" w:rsidRPr="00AE2338" w:rsidRDefault="00DE5D33" w:rsidP="00DF57CE">
      <w:pPr>
        <w:spacing w:after="120" w:line="360" w:lineRule="auto"/>
        <w:jc w:val="both"/>
      </w:pPr>
      <w:r w:rsidRPr="00AE2338">
        <w:rPr>
          <w:b/>
          <w:bCs/>
        </w:rPr>
        <w:t xml:space="preserve">Agroforestry: </w:t>
      </w:r>
      <w:r w:rsidRPr="00AE2338">
        <w:t>A collective name for land-use systems and practices in which trees and shrubs are deliberately integrated with non-woody crops and (or) animals on the same land area for ecological and economic purposes.</w:t>
      </w:r>
    </w:p>
    <w:p w14:paraId="6A233864" w14:textId="77777777" w:rsidR="00DE5D33" w:rsidRPr="00AE2338" w:rsidRDefault="00DE5D33" w:rsidP="00DF57CE">
      <w:pPr>
        <w:spacing w:after="120" w:line="360" w:lineRule="auto"/>
        <w:jc w:val="both"/>
        <w:rPr>
          <w:b/>
          <w:bCs/>
        </w:rPr>
      </w:pPr>
      <w:r w:rsidRPr="00AE2338">
        <w:rPr>
          <w:b/>
          <w:bCs/>
        </w:rPr>
        <w:t xml:space="preserve">Biotic factor: </w:t>
      </w:r>
      <w:r w:rsidRPr="00AE2338">
        <w:rPr>
          <w:bCs/>
        </w:rPr>
        <w:t>Any environmental influence of living organisms (e.g., shading by trees, damage by animals) in contrast to inanimate (i.e., abiotic) influences.</w:t>
      </w:r>
    </w:p>
    <w:p w14:paraId="351DEBD8" w14:textId="77777777" w:rsidR="00DE5D33" w:rsidRPr="00AE2338" w:rsidRDefault="00DE5D33" w:rsidP="00DF57CE">
      <w:pPr>
        <w:spacing w:after="120" w:line="360" w:lineRule="auto"/>
        <w:jc w:val="both"/>
      </w:pPr>
      <w:r w:rsidRPr="00AE2338">
        <w:rPr>
          <w:b/>
          <w:bCs/>
        </w:rPr>
        <w:t>Bole height:</w:t>
      </w:r>
      <w:r w:rsidRPr="00AE2338">
        <w:t xml:space="preserve"> Bole height refers to merchantable height that is defined as the distance from the base of the tree to the first occurrence of the lowest point on the main stem, above the stump, where utilization of the stem is limited by branching or other defect.</w:t>
      </w:r>
    </w:p>
    <w:p w14:paraId="4FC44F87" w14:textId="77777777" w:rsidR="00DE5D33" w:rsidRPr="00AE2338" w:rsidRDefault="00DE5D33" w:rsidP="00DF57CE">
      <w:pPr>
        <w:spacing w:after="120" w:line="360" w:lineRule="auto"/>
        <w:jc w:val="both"/>
      </w:pPr>
      <w:r w:rsidRPr="00AE2338">
        <w:rPr>
          <w:b/>
          <w:bCs/>
        </w:rPr>
        <w:t>Breast height:</w:t>
      </w:r>
      <w:r w:rsidRPr="00AE2338">
        <w:t xml:space="preserve"> Breast height is the height of 1.3 m from the ground level, or if the ground level cannot be defined, from the seeding point. See more explanations and special cases in the section </w:t>
      </w:r>
      <w:r w:rsidRPr="00AE2338">
        <w:rPr>
          <w:i/>
          <w:iCs/>
        </w:rPr>
        <w:t xml:space="preserve">Tree diameter measurements. </w:t>
      </w:r>
    </w:p>
    <w:p w14:paraId="601E7515" w14:textId="77777777" w:rsidR="00DE5D33" w:rsidRPr="00AE2338" w:rsidRDefault="00DE5D33" w:rsidP="00DF57CE">
      <w:pPr>
        <w:spacing w:after="120" w:line="360" w:lineRule="auto"/>
        <w:jc w:val="both"/>
      </w:pPr>
      <w:r w:rsidRPr="00AE2338">
        <w:rPr>
          <w:b/>
          <w:bCs/>
        </w:rPr>
        <w:t>Dead tree:</w:t>
      </w:r>
      <w:r w:rsidRPr="00AE2338">
        <w:t xml:space="preserve"> A tree is regarded as dead tree if it does not have any living branches. Trees that are alive but so badly damaged that cannot grow in the next growing season (e.g. trees felled by storm) are regarded as dead trees.</w:t>
      </w:r>
    </w:p>
    <w:p w14:paraId="10947BF0" w14:textId="77777777" w:rsidR="00DE5D33" w:rsidRPr="00AE2338" w:rsidRDefault="00DE5D33" w:rsidP="00DF57CE">
      <w:pPr>
        <w:spacing w:after="120" w:line="360" w:lineRule="auto"/>
        <w:jc w:val="both"/>
      </w:pPr>
      <w:r w:rsidRPr="00AE2338">
        <w:rPr>
          <w:b/>
          <w:bCs/>
        </w:rPr>
        <w:t>Forked tree:</w:t>
      </w:r>
      <w:r w:rsidRPr="00AE2338">
        <w:t xml:space="preserve"> If the forking point is below the breast height (1.3 m), the tree is recorded by giving a unique tree number for each fork. If the forking point is above the breast height, a tree is recorded as one stem. </w:t>
      </w:r>
    </w:p>
    <w:p w14:paraId="20DD791E" w14:textId="77777777" w:rsidR="00DE5D33" w:rsidRPr="00AE2338" w:rsidRDefault="00DE5D33" w:rsidP="00DF57CE">
      <w:pPr>
        <w:spacing w:after="120" w:line="360" w:lineRule="auto"/>
        <w:jc w:val="both"/>
      </w:pPr>
      <w:r w:rsidRPr="00AE2338">
        <w:rPr>
          <w:b/>
          <w:bCs/>
        </w:rPr>
        <w:t>Ground level:</w:t>
      </w:r>
      <w:r w:rsidRPr="00AE2338">
        <w:t xml:space="preserve"> Ground level is described as in the following figure.</w:t>
      </w:r>
    </w:p>
    <w:p w14:paraId="6B7C341C" w14:textId="77777777" w:rsidR="00DE5D33" w:rsidRPr="00AE2338" w:rsidRDefault="00DE5D33" w:rsidP="00DF57CE">
      <w:pPr>
        <w:spacing w:after="120" w:line="360" w:lineRule="auto"/>
        <w:jc w:val="center"/>
      </w:pPr>
      <w:r w:rsidRPr="00AE2338">
        <w:rPr>
          <w:noProof/>
        </w:rPr>
        <w:drawing>
          <wp:inline distT="0" distB="0" distL="0" distR="0" wp14:anchorId="2D966F34" wp14:editId="7F34D961">
            <wp:extent cx="2352675" cy="2076450"/>
            <wp:effectExtent l="19050" t="0" r="9525"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t="5264"/>
                    <a:stretch>
                      <a:fillRect/>
                    </a:stretch>
                  </pic:blipFill>
                  <pic:spPr bwMode="auto">
                    <a:xfrm>
                      <a:off x="0" y="0"/>
                      <a:ext cx="2352675" cy="2076450"/>
                    </a:xfrm>
                    <a:prstGeom prst="rect">
                      <a:avLst/>
                    </a:prstGeom>
                    <a:noFill/>
                    <a:ln w="9525">
                      <a:noFill/>
                      <a:miter lim="800000"/>
                      <a:headEnd/>
                      <a:tailEnd/>
                    </a:ln>
                  </pic:spPr>
                </pic:pic>
              </a:graphicData>
            </a:graphic>
          </wp:inline>
        </w:drawing>
      </w:r>
    </w:p>
    <w:p w14:paraId="16E80990" w14:textId="20B6F6C9" w:rsidR="00DE5D33" w:rsidRPr="00AE2338" w:rsidRDefault="00DE5D33" w:rsidP="00DF57CE">
      <w:pPr>
        <w:spacing w:after="120" w:line="360" w:lineRule="auto"/>
        <w:jc w:val="both"/>
        <w:rPr>
          <w:b/>
          <w:bCs/>
        </w:rPr>
      </w:pPr>
      <w:r w:rsidRPr="00AE2338">
        <w:rPr>
          <w:b/>
          <w:bCs/>
        </w:rPr>
        <w:t>GPS</w:t>
      </w:r>
      <w:r w:rsidRPr="00AE2338">
        <w:rPr>
          <w:bCs/>
        </w:rPr>
        <w:t>: G</w:t>
      </w:r>
      <w:r w:rsidR="00DF57CE">
        <w:rPr>
          <w:bCs/>
        </w:rPr>
        <w:t xml:space="preserve">lobal </w:t>
      </w:r>
      <w:r w:rsidRPr="00AE2338">
        <w:rPr>
          <w:bCs/>
        </w:rPr>
        <w:t>P</w:t>
      </w:r>
      <w:r w:rsidR="00DF57CE">
        <w:rPr>
          <w:bCs/>
        </w:rPr>
        <w:t xml:space="preserve">ositioning </w:t>
      </w:r>
      <w:r w:rsidRPr="00AE2338">
        <w:rPr>
          <w:bCs/>
        </w:rPr>
        <w:t>S</w:t>
      </w:r>
      <w:r w:rsidR="00DF57CE">
        <w:rPr>
          <w:bCs/>
        </w:rPr>
        <w:t xml:space="preserve">ystem </w:t>
      </w:r>
      <w:r w:rsidRPr="00AE2338">
        <w:rPr>
          <w:bCs/>
        </w:rPr>
        <w:t xml:space="preserve">receiver </w:t>
      </w:r>
    </w:p>
    <w:p w14:paraId="132A42F3" w14:textId="77777777" w:rsidR="00DE5D33" w:rsidRPr="00AE2338" w:rsidRDefault="00DE5D33" w:rsidP="00DF57CE">
      <w:pPr>
        <w:spacing w:after="120" w:line="360" w:lineRule="auto"/>
        <w:jc w:val="both"/>
      </w:pPr>
      <w:r w:rsidRPr="00AE2338">
        <w:rPr>
          <w:b/>
          <w:bCs/>
        </w:rPr>
        <w:lastRenderedPageBreak/>
        <w:t>Living tree:</w:t>
      </w:r>
      <w:r w:rsidRPr="00AE2338">
        <w:t xml:space="preserve"> A live tree must have living branches. The tree must be able to survive at least to the next growing season/next year.</w:t>
      </w:r>
    </w:p>
    <w:p w14:paraId="435F56FA" w14:textId="6D90AFB7" w:rsidR="00DE5D33" w:rsidRPr="00AE2338" w:rsidRDefault="00DF57CE" w:rsidP="00DF57CE">
      <w:pPr>
        <w:spacing w:after="120" w:line="360" w:lineRule="auto"/>
        <w:jc w:val="both"/>
        <w:rPr>
          <w:bCs/>
        </w:rPr>
      </w:pPr>
      <w:r>
        <w:rPr>
          <w:b/>
          <w:bCs/>
        </w:rPr>
        <w:t>Permanent Sample Plot(s)</w:t>
      </w:r>
      <w:r w:rsidR="00DE5D33" w:rsidRPr="00AE2338">
        <w:rPr>
          <w:bCs/>
        </w:rPr>
        <w:t xml:space="preserve">: </w:t>
      </w:r>
      <w:r>
        <w:rPr>
          <w:bCs/>
        </w:rPr>
        <w:t>P</w:t>
      </w:r>
      <w:r w:rsidR="00DE5D33" w:rsidRPr="00AE2338">
        <w:rPr>
          <w:bCs/>
        </w:rPr>
        <w:t>eriodically re</w:t>
      </w:r>
      <w:r>
        <w:rPr>
          <w:bCs/>
        </w:rPr>
        <w:t>-</w:t>
      </w:r>
      <w:r w:rsidR="00DE5D33" w:rsidRPr="00AE2338">
        <w:rPr>
          <w:bCs/>
        </w:rPr>
        <w:t>measured sample plots. They provide data of changes in land use, forest stocking, volume and carbon. The locations of s are measured using high-precision GPS.</w:t>
      </w:r>
    </w:p>
    <w:p w14:paraId="63AEDD35" w14:textId="77777777" w:rsidR="00DE5D33" w:rsidRPr="00AE2338" w:rsidRDefault="00DE5D33" w:rsidP="00DF57CE">
      <w:pPr>
        <w:spacing w:after="120" w:line="360" w:lineRule="auto"/>
        <w:jc w:val="both"/>
      </w:pPr>
      <w:r w:rsidRPr="00AE2338">
        <w:rPr>
          <w:b/>
          <w:bCs/>
        </w:rPr>
        <w:t>Plot radius, centre and boundary:</w:t>
      </w:r>
      <w:r w:rsidRPr="00AE2338">
        <w:t xml:space="preserve"> as in the next figure.</w:t>
      </w:r>
    </w:p>
    <w:p w14:paraId="4A34575F" w14:textId="77777777" w:rsidR="00DE5D33" w:rsidRPr="00AE2338" w:rsidRDefault="00DE5D33" w:rsidP="00DF57CE">
      <w:pPr>
        <w:spacing w:after="120" w:line="360" w:lineRule="auto"/>
        <w:jc w:val="center"/>
      </w:pPr>
      <w:r w:rsidRPr="00AE2338">
        <w:rPr>
          <w:noProof/>
        </w:rPr>
        <w:drawing>
          <wp:inline distT="0" distB="0" distL="0" distR="0" wp14:anchorId="298466FC" wp14:editId="576F980E">
            <wp:extent cx="1257300" cy="1238250"/>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srcRect/>
                    <a:stretch>
                      <a:fillRect/>
                    </a:stretch>
                  </pic:blipFill>
                  <pic:spPr bwMode="auto">
                    <a:xfrm>
                      <a:off x="0" y="0"/>
                      <a:ext cx="1257300" cy="1238250"/>
                    </a:xfrm>
                    <a:prstGeom prst="rect">
                      <a:avLst/>
                    </a:prstGeom>
                    <a:noFill/>
                    <a:ln w="9525">
                      <a:noFill/>
                      <a:miter lim="800000"/>
                      <a:headEnd/>
                      <a:tailEnd/>
                    </a:ln>
                  </pic:spPr>
                </pic:pic>
              </a:graphicData>
            </a:graphic>
          </wp:inline>
        </w:drawing>
      </w:r>
    </w:p>
    <w:p w14:paraId="48C52429" w14:textId="77777777" w:rsidR="00DE5D33" w:rsidRPr="00AE2338" w:rsidRDefault="00DE5D33" w:rsidP="00DF57CE">
      <w:pPr>
        <w:spacing w:after="120" w:line="360" w:lineRule="auto"/>
        <w:jc w:val="both"/>
      </w:pPr>
      <w:r w:rsidRPr="00AE2338">
        <w:rPr>
          <w:b/>
          <w:bCs/>
        </w:rPr>
        <w:t>Sample tree:</w:t>
      </w:r>
      <w:r w:rsidRPr="00AE2338">
        <w:t xml:space="preserve"> A live tree selected for measurements of additional parameters.</w:t>
      </w:r>
    </w:p>
    <w:p w14:paraId="4ECFB492" w14:textId="77777777" w:rsidR="00DE5D33" w:rsidRPr="00AE2338" w:rsidRDefault="00DE5D33" w:rsidP="00DF57CE">
      <w:pPr>
        <w:spacing w:after="120" w:line="360" w:lineRule="auto"/>
        <w:jc w:val="both"/>
      </w:pPr>
      <w:r w:rsidRPr="00AE2338">
        <w:rPr>
          <w:b/>
          <w:bCs/>
        </w:rPr>
        <w:t>Seeding point:</w:t>
      </w:r>
      <w:r w:rsidRPr="00AE2338">
        <w:t xml:space="preserve"> Seeding point is usually at the ground level. Trees that grow on the top of a stone or old stump, the seeding point is the point where the seeds have started to grow.</w:t>
      </w:r>
    </w:p>
    <w:p w14:paraId="22A877B0" w14:textId="63E55217" w:rsidR="00DE5D33" w:rsidRPr="00AE2338" w:rsidRDefault="00DE5D33" w:rsidP="00DF57CE">
      <w:pPr>
        <w:spacing w:after="120" w:line="360" w:lineRule="auto"/>
        <w:jc w:val="both"/>
      </w:pPr>
      <w:r w:rsidRPr="00AE2338">
        <w:rPr>
          <w:b/>
          <w:bCs/>
        </w:rPr>
        <w:t>Shrub</w:t>
      </w:r>
      <w:r w:rsidRPr="00AE2338">
        <w:t xml:space="preserve">: Shrubs are woody perennial plants, generally of more than 0.5 m and (usually) less than </w:t>
      </w:r>
      <w:r>
        <w:t>4</w:t>
      </w:r>
      <w:r w:rsidRPr="00AE2338">
        <w:t xml:space="preserve"> m in height on maturity and with many stems and branches.</w:t>
      </w:r>
    </w:p>
    <w:p w14:paraId="29379105" w14:textId="77777777" w:rsidR="00DE5D33" w:rsidRPr="00AE2338" w:rsidRDefault="00DE5D33" w:rsidP="00DF57CE">
      <w:pPr>
        <w:spacing w:after="120" w:line="360" w:lineRule="auto"/>
        <w:jc w:val="both"/>
      </w:pPr>
      <w:r w:rsidRPr="00AE2338">
        <w:rPr>
          <w:b/>
          <w:bCs/>
        </w:rPr>
        <w:t>Stump height:</w:t>
      </w:r>
      <w:r w:rsidRPr="00AE2338">
        <w:t xml:space="preserve"> Stump height is the level of the upper most root collar. If no root collars exist, stump height is expected to be 15 cm from the ground level.</w:t>
      </w:r>
    </w:p>
    <w:p w14:paraId="02A60D4C" w14:textId="77777777" w:rsidR="00DE5D33" w:rsidRPr="00AE2338" w:rsidRDefault="00DE5D33" w:rsidP="00DF57CE">
      <w:pPr>
        <w:spacing w:after="120" w:line="360" w:lineRule="auto"/>
        <w:jc w:val="both"/>
      </w:pPr>
      <w:r w:rsidRPr="00AE2338">
        <w:rPr>
          <w:b/>
          <w:bCs/>
        </w:rPr>
        <w:t>Tally tree:</w:t>
      </w:r>
      <w:r w:rsidRPr="00AE2338">
        <w:t xml:space="preserve"> Live or dead standing tree in the concentric circular plot above minimum DBH.</w:t>
      </w:r>
    </w:p>
    <w:p w14:paraId="6589E9C9" w14:textId="370138D7" w:rsidR="00DE5D33" w:rsidRPr="00AE2338" w:rsidRDefault="00DE5D33" w:rsidP="00DF57CE">
      <w:pPr>
        <w:spacing w:after="120" w:line="360" w:lineRule="auto"/>
        <w:jc w:val="both"/>
      </w:pPr>
      <w:r w:rsidRPr="00AE2338">
        <w:rPr>
          <w:b/>
          <w:bCs/>
        </w:rPr>
        <w:t xml:space="preserve">Tree: </w:t>
      </w:r>
      <w:r w:rsidRPr="00AE2338">
        <w:t xml:space="preserve">A tree is at least 1.35 m perennial wooded plant with distinct stem capable of reaching </w:t>
      </w:r>
      <w:r>
        <w:t>4</w:t>
      </w:r>
      <w:r w:rsidRPr="00AE2338">
        <w:t xml:space="preserve"> meters height </w:t>
      </w:r>
      <w:r w:rsidRPr="00AE2338">
        <w:rPr>
          <w:i/>
        </w:rPr>
        <w:t>in situ</w:t>
      </w:r>
      <w:r w:rsidRPr="00AE2338">
        <w:t xml:space="preserve">. </w:t>
      </w:r>
      <w:r>
        <w:t>Plants that last for a few seasons e.g., acanthus, solanum spp are not considered as trees. Bamboos is considered as a special tree but its measurement is described is unique. S</w:t>
      </w:r>
      <w:r w:rsidRPr="00AE2338">
        <w:t xml:space="preserve">hrubs are not recorded as trees. </w:t>
      </w:r>
      <w:r>
        <w:t>Orchards of oranges, oil palms are considered under national circumstances but are not reported on under REDD+</w:t>
      </w:r>
    </w:p>
    <w:p w14:paraId="3E005A69" w14:textId="77777777" w:rsidR="00DE5D33" w:rsidRPr="00AE2338" w:rsidRDefault="00DE5D33" w:rsidP="00DF57CE">
      <w:pPr>
        <w:spacing w:after="120" w:line="360" w:lineRule="auto"/>
        <w:jc w:val="both"/>
      </w:pPr>
      <w:r w:rsidRPr="00AE2338">
        <w:rPr>
          <w:b/>
        </w:rPr>
        <w:t>Tree height</w:t>
      </w:r>
      <w:r w:rsidRPr="00AE2338">
        <w:t xml:space="preserve">: Tree height is measured as the distance from the ground level up to the highest point of the tree. If the seeding point is higher than the ground level (e.g. in case where a tree growing on the top of a stone), the tree height is measured from the seeding point. See more explanations and special cases in the section </w:t>
      </w:r>
      <w:r w:rsidRPr="00AE2338">
        <w:rPr>
          <w:i/>
          <w:iCs/>
        </w:rPr>
        <w:t xml:space="preserve">Tree height measurements. </w:t>
      </w:r>
    </w:p>
    <w:p w14:paraId="48DBA6AF" w14:textId="77777777" w:rsidR="00DE5D33" w:rsidRDefault="00DE5D33" w:rsidP="00DE5D33">
      <w:pPr>
        <w:jc w:val="both"/>
        <w:sectPr w:rsidR="00DE5D33" w:rsidSect="005A5076">
          <w:pgSz w:w="11907" w:h="16840" w:code="9"/>
          <w:pgMar w:top="1440" w:right="1797" w:bottom="1440" w:left="1797" w:header="709" w:footer="709" w:gutter="0"/>
          <w:pgBorders w:offsetFrom="page">
            <w:top w:val="none" w:sz="0" w:space="0" w:color="000080"/>
            <w:left w:val="single" w:sz="18" w:space="0" w:color="3400C0" w:shadow="1" w:frame="1"/>
            <w:bottom w:val="none" w:sz="52" w:space="3" w:color="130200"/>
            <w:right w:val="none" w:sz="2" w:space="0" w:color="34002B"/>
          </w:pgBorders>
          <w:pgNumType w:fmt="lowerRoman" w:start="1"/>
          <w:cols w:space="708"/>
          <w:titlePg/>
          <w:docGrid w:linePitch="360"/>
        </w:sectPr>
      </w:pPr>
    </w:p>
    <w:p w14:paraId="3063F21C" w14:textId="5A4C3010" w:rsidR="009C413D" w:rsidRDefault="009C413D" w:rsidP="00412B29">
      <w:pPr>
        <w:pStyle w:val="Title"/>
        <w:jc w:val="center"/>
      </w:pPr>
      <w:r>
        <w:lastRenderedPageBreak/>
        <w:t xml:space="preserve">Part I, </w:t>
      </w:r>
      <w:r w:rsidR="005A5076">
        <w:t xml:space="preserve">Design of </w:t>
      </w:r>
      <w:r w:rsidR="009A1EC9">
        <w:t xml:space="preserve">Forest </w:t>
      </w:r>
      <w:r w:rsidR="00915469">
        <w:t>Inventories</w:t>
      </w:r>
      <w:r w:rsidR="009A1EC9">
        <w:t xml:space="preserve"> in Uganda</w:t>
      </w:r>
    </w:p>
    <w:p w14:paraId="1C716764" w14:textId="77777777" w:rsidR="00051479" w:rsidRPr="00AE2338" w:rsidRDefault="00051479" w:rsidP="00915469">
      <w:pPr>
        <w:pStyle w:val="Heading1"/>
      </w:pPr>
      <w:bookmarkStart w:id="4" w:name="_Toc437248493"/>
      <w:bookmarkStart w:id="5" w:name="_Toc438460224"/>
      <w:r w:rsidRPr="00AE2338">
        <w:t>National Forest Inventor</w:t>
      </w:r>
      <w:r>
        <w:t>y in Uganda</w:t>
      </w:r>
      <w:r w:rsidRPr="00AE2338">
        <w:t>,</w:t>
      </w:r>
      <w:bookmarkEnd w:id="4"/>
      <w:bookmarkEnd w:id="5"/>
      <w:r w:rsidRPr="00AE2338">
        <w:t xml:space="preserve"> </w:t>
      </w:r>
    </w:p>
    <w:p w14:paraId="7685AB4D" w14:textId="77777777" w:rsidR="00051479" w:rsidRPr="00AE2338" w:rsidRDefault="00051479" w:rsidP="00051479">
      <w:pPr>
        <w:jc w:val="both"/>
      </w:pPr>
      <w:r w:rsidRPr="00AE2338">
        <w:t xml:space="preserve">Forest inventories in Uganda can be grouped into four broad categories and these are: </w:t>
      </w:r>
    </w:p>
    <w:p w14:paraId="01098E0E" w14:textId="5A798CD8" w:rsidR="00051479" w:rsidRPr="00AE2338" w:rsidRDefault="00051479" w:rsidP="005105B8">
      <w:pPr>
        <w:pStyle w:val="ListParagraph"/>
        <w:numPr>
          <w:ilvl w:val="0"/>
          <w:numId w:val="19"/>
        </w:numPr>
        <w:jc w:val="both"/>
      </w:pPr>
      <w:r>
        <w:t>National Biomass Study (NBS)- intended for biomass energy assessment</w:t>
      </w:r>
    </w:p>
    <w:p w14:paraId="669B63E9" w14:textId="6CD45305" w:rsidR="00051479" w:rsidRPr="00AE2338" w:rsidRDefault="00051479" w:rsidP="005105B8">
      <w:pPr>
        <w:pStyle w:val="ListParagraph"/>
        <w:numPr>
          <w:ilvl w:val="0"/>
          <w:numId w:val="19"/>
        </w:numPr>
        <w:jc w:val="both"/>
      </w:pPr>
      <w:r>
        <w:t xml:space="preserve">Timber </w:t>
      </w:r>
      <w:r w:rsidRPr="00AE2338">
        <w:t>Stock assessment inventories (Exploratory Inventory and Integrated Stock Survey</w:t>
      </w:r>
    </w:p>
    <w:p w14:paraId="7254BDA8" w14:textId="7FE69048" w:rsidR="00051479" w:rsidRPr="00AE2338" w:rsidRDefault="00051479" w:rsidP="005105B8">
      <w:pPr>
        <w:pStyle w:val="ListParagraph"/>
        <w:numPr>
          <w:ilvl w:val="0"/>
          <w:numId w:val="19"/>
        </w:numPr>
        <w:jc w:val="both"/>
      </w:pPr>
      <w:r w:rsidRPr="00AE2338">
        <w:t>Permanent Sample Plot</w:t>
      </w:r>
      <w:r w:rsidR="00811A26">
        <w:t xml:space="preserve"> (s) </w:t>
      </w:r>
      <w:r w:rsidRPr="00AE2338">
        <w:t>for monitor growth and yield monitoring</w:t>
      </w:r>
      <w:r>
        <w:t xml:space="preserve">. </w:t>
      </w:r>
      <w:r w:rsidR="00811A26">
        <w:t xml:space="preserve">They also provide data on </w:t>
      </w:r>
      <w:r w:rsidR="00811A26" w:rsidRPr="00AE2338">
        <w:rPr>
          <w:bCs/>
        </w:rPr>
        <w:t>changes in land use, forest stocking, volume and carbon</w:t>
      </w:r>
      <w:r w:rsidR="00811A26">
        <w:rPr>
          <w:bCs/>
        </w:rPr>
        <w:t xml:space="preserve"> for </w:t>
      </w:r>
      <w:r>
        <w:t>a variety of purpose</w:t>
      </w:r>
      <w:r w:rsidR="00811A26">
        <w:t>s</w:t>
      </w:r>
    </w:p>
    <w:p w14:paraId="37FCBD6F" w14:textId="77777777" w:rsidR="00051479" w:rsidRPr="00AE2338" w:rsidRDefault="00051479" w:rsidP="005105B8">
      <w:pPr>
        <w:pStyle w:val="ListParagraph"/>
        <w:numPr>
          <w:ilvl w:val="0"/>
          <w:numId w:val="19"/>
        </w:numPr>
        <w:jc w:val="both"/>
      </w:pPr>
      <w:r w:rsidRPr="00AE2338">
        <w:t>Special purpose inventories (e.g., biodiversity, carbon assessment and research studies).</w:t>
      </w:r>
    </w:p>
    <w:p w14:paraId="75FC1846" w14:textId="77777777" w:rsidR="00051479" w:rsidRPr="00AE2338" w:rsidRDefault="00051479" w:rsidP="00051479">
      <w:pPr>
        <w:ind w:left="360"/>
        <w:jc w:val="both"/>
        <w:rPr>
          <w:b/>
        </w:rPr>
      </w:pPr>
    </w:p>
    <w:p w14:paraId="633C242C" w14:textId="77777777" w:rsidR="00051479" w:rsidRPr="00AE2338" w:rsidRDefault="00051479" w:rsidP="00051479">
      <w:pPr>
        <w:ind w:left="360"/>
        <w:jc w:val="both"/>
      </w:pPr>
      <w:r w:rsidRPr="00AE2338">
        <w:rPr>
          <w:b/>
        </w:rPr>
        <w:t>Table 1</w:t>
      </w:r>
      <w:r w:rsidRPr="00AE2338">
        <w:t>. Main characteristics of forest inventory data</w:t>
      </w:r>
    </w:p>
    <w:tbl>
      <w:tblPr>
        <w:tblStyle w:val="TableGrid"/>
        <w:tblW w:w="0" w:type="auto"/>
        <w:tblLook w:val="04A0" w:firstRow="1" w:lastRow="0" w:firstColumn="1" w:lastColumn="0" w:noHBand="0" w:noVBand="1"/>
      </w:tblPr>
      <w:tblGrid>
        <w:gridCol w:w="2159"/>
        <w:gridCol w:w="1722"/>
        <w:gridCol w:w="2637"/>
        <w:gridCol w:w="2118"/>
      </w:tblGrid>
      <w:tr w:rsidR="00811A26" w:rsidRPr="00AE2338" w14:paraId="31C75D85" w14:textId="77777777" w:rsidTr="00811A26">
        <w:tc>
          <w:tcPr>
            <w:tcW w:w="2159" w:type="dxa"/>
          </w:tcPr>
          <w:p w14:paraId="154497CF" w14:textId="77777777" w:rsidR="00051479" w:rsidRPr="00AE2338" w:rsidRDefault="00051479" w:rsidP="00051479">
            <w:pPr>
              <w:jc w:val="both"/>
              <w:rPr>
                <w:b/>
                <w:lang w:val="en-US"/>
              </w:rPr>
            </w:pPr>
            <w:r w:rsidRPr="00AE2338">
              <w:rPr>
                <w:b/>
                <w:lang w:val="en-US"/>
              </w:rPr>
              <w:t>Inventory</w:t>
            </w:r>
          </w:p>
        </w:tc>
        <w:tc>
          <w:tcPr>
            <w:tcW w:w="1722" w:type="dxa"/>
          </w:tcPr>
          <w:p w14:paraId="0380A24A" w14:textId="59B92A05" w:rsidR="00051479" w:rsidRPr="00AE2338" w:rsidRDefault="00811A26" w:rsidP="00811A26">
            <w:pPr>
              <w:rPr>
                <w:b/>
                <w:lang w:val="en-US"/>
              </w:rPr>
            </w:pPr>
            <w:r>
              <w:rPr>
                <w:b/>
                <w:lang w:val="en-US"/>
              </w:rPr>
              <w:t xml:space="preserve">Estimated </w:t>
            </w:r>
            <w:r w:rsidR="00051479" w:rsidRPr="00AE2338">
              <w:rPr>
                <w:b/>
                <w:lang w:val="en-US"/>
              </w:rPr>
              <w:t>Number of sample plots</w:t>
            </w:r>
          </w:p>
        </w:tc>
        <w:tc>
          <w:tcPr>
            <w:tcW w:w="2637" w:type="dxa"/>
          </w:tcPr>
          <w:p w14:paraId="78DEAC4C" w14:textId="77777777" w:rsidR="00051479" w:rsidRPr="00AE2338" w:rsidRDefault="00051479" w:rsidP="00051479">
            <w:pPr>
              <w:jc w:val="both"/>
              <w:rPr>
                <w:b/>
                <w:lang w:val="en-US"/>
              </w:rPr>
            </w:pPr>
            <w:r w:rsidRPr="00AE2338">
              <w:rPr>
                <w:b/>
                <w:lang w:val="en-US"/>
              </w:rPr>
              <w:t>Main habitat type</w:t>
            </w:r>
          </w:p>
        </w:tc>
        <w:tc>
          <w:tcPr>
            <w:tcW w:w="2118" w:type="dxa"/>
          </w:tcPr>
          <w:p w14:paraId="1184E163" w14:textId="77777777" w:rsidR="00051479" w:rsidRPr="00AE2338" w:rsidRDefault="00051479" w:rsidP="00051479">
            <w:pPr>
              <w:jc w:val="both"/>
              <w:rPr>
                <w:b/>
                <w:lang w:val="en-US"/>
              </w:rPr>
            </w:pPr>
            <w:r w:rsidRPr="00AE2338">
              <w:rPr>
                <w:b/>
                <w:lang w:val="en-US"/>
              </w:rPr>
              <w:t>Plot design</w:t>
            </w:r>
          </w:p>
        </w:tc>
      </w:tr>
      <w:tr w:rsidR="00811A26" w:rsidRPr="00AE2338" w14:paraId="0E61E012" w14:textId="77777777" w:rsidTr="00811A26">
        <w:tc>
          <w:tcPr>
            <w:tcW w:w="2159" w:type="dxa"/>
          </w:tcPr>
          <w:p w14:paraId="485B86E4" w14:textId="77777777" w:rsidR="00051479" w:rsidRPr="00AE2338" w:rsidRDefault="00051479" w:rsidP="00051479">
            <w:pPr>
              <w:rPr>
                <w:lang w:val="en-US"/>
              </w:rPr>
            </w:pPr>
            <w:r w:rsidRPr="00AE2338">
              <w:rPr>
                <w:lang w:val="en-US"/>
              </w:rPr>
              <w:t>National Biomass Study</w:t>
            </w:r>
          </w:p>
        </w:tc>
        <w:tc>
          <w:tcPr>
            <w:tcW w:w="1722" w:type="dxa"/>
          </w:tcPr>
          <w:p w14:paraId="7A52AEEB" w14:textId="12483429" w:rsidR="00051479" w:rsidRPr="00AE2338" w:rsidRDefault="00811A26" w:rsidP="00811A26">
            <w:pPr>
              <w:jc w:val="center"/>
              <w:rPr>
                <w:lang w:val="en-US"/>
              </w:rPr>
            </w:pPr>
            <w:r>
              <w:rPr>
                <w:lang w:val="en-US"/>
              </w:rPr>
              <w:t>10</w:t>
            </w:r>
            <w:r w:rsidR="00051479">
              <w:rPr>
                <w:lang w:val="en-US"/>
              </w:rPr>
              <w:t>,000</w:t>
            </w:r>
            <w:r>
              <w:rPr>
                <w:lang w:val="en-US"/>
              </w:rPr>
              <w:t>- (includes re-measurement)</w:t>
            </w:r>
          </w:p>
        </w:tc>
        <w:tc>
          <w:tcPr>
            <w:tcW w:w="2637" w:type="dxa"/>
          </w:tcPr>
          <w:p w14:paraId="510D6242" w14:textId="776EE10A" w:rsidR="00051479" w:rsidRPr="00AE2338" w:rsidRDefault="00051479" w:rsidP="00811A26">
            <w:pPr>
              <w:spacing w:after="0" w:line="240" w:lineRule="auto"/>
              <w:rPr>
                <w:lang w:val="en-US"/>
              </w:rPr>
            </w:pPr>
            <w:r w:rsidRPr="00AE2338">
              <w:rPr>
                <w:lang w:val="en-US"/>
              </w:rPr>
              <w:t>Subsistence Farmland (6</w:t>
            </w:r>
            <w:r w:rsidR="00BE5636">
              <w:rPr>
                <w:lang w:val="en-US"/>
              </w:rPr>
              <w:t>9</w:t>
            </w:r>
            <w:r w:rsidRPr="00AE2338">
              <w:rPr>
                <w:lang w:val="en-US"/>
              </w:rPr>
              <w:t>%)</w:t>
            </w:r>
          </w:p>
          <w:p w14:paraId="097F659B" w14:textId="77777777" w:rsidR="00051479" w:rsidRPr="00AE2338" w:rsidRDefault="00051479" w:rsidP="00811A26">
            <w:pPr>
              <w:spacing w:after="0" w:line="240" w:lineRule="auto"/>
              <w:rPr>
                <w:lang w:val="en-US"/>
              </w:rPr>
            </w:pPr>
            <w:r w:rsidRPr="00AE2338">
              <w:rPr>
                <w:lang w:val="en-US"/>
              </w:rPr>
              <w:t>Grassland (18%)</w:t>
            </w:r>
          </w:p>
          <w:p w14:paraId="7769A6CC" w14:textId="3E8430FB" w:rsidR="00051479" w:rsidRPr="00AE2338" w:rsidRDefault="00BE5636" w:rsidP="00811A26">
            <w:pPr>
              <w:spacing w:after="0" w:line="240" w:lineRule="auto"/>
              <w:rPr>
                <w:lang w:val="en-US"/>
              </w:rPr>
            </w:pPr>
            <w:r>
              <w:rPr>
                <w:lang w:val="en-US"/>
              </w:rPr>
              <w:t xml:space="preserve">Forests (mainly </w:t>
            </w:r>
            <w:r w:rsidR="00051479" w:rsidRPr="00AE2338">
              <w:rPr>
                <w:lang w:val="en-US"/>
              </w:rPr>
              <w:t>Woodland (13%)</w:t>
            </w:r>
          </w:p>
        </w:tc>
        <w:tc>
          <w:tcPr>
            <w:tcW w:w="2118" w:type="dxa"/>
          </w:tcPr>
          <w:p w14:paraId="2B30E8DB" w14:textId="265C3BA0" w:rsidR="00051479" w:rsidRPr="00AE2338" w:rsidRDefault="00051479" w:rsidP="00051479">
            <w:pPr>
              <w:jc w:val="both"/>
              <w:rPr>
                <w:lang w:val="en-US"/>
              </w:rPr>
            </w:pPr>
            <w:r w:rsidRPr="00AE2338">
              <w:rPr>
                <w:lang w:val="en-US"/>
              </w:rPr>
              <w:t>2</w:t>
            </w:r>
            <w:r w:rsidR="00811A26">
              <w:rPr>
                <w:lang w:val="en-US"/>
              </w:rPr>
              <w:t>,</w:t>
            </w:r>
            <w:r w:rsidRPr="00AE2338">
              <w:rPr>
                <w:lang w:val="en-US"/>
              </w:rPr>
              <w:t>500 m</w:t>
            </w:r>
            <w:r w:rsidRPr="00AE2338">
              <w:rPr>
                <w:vertAlign w:val="superscript"/>
                <w:lang w:val="en-US"/>
              </w:rPr>
              <w:t>2</w:t>
            </w:r>
            <w:r w:rsidRPr="00AE2338">
              <w:rPr>
                <w:lang w:val="en-US"/>
              </w:rPr>
              <w:t xml:space="preserve"> square</w:t>
            </w:r>
          </w:p>
        </w:tc>
      </w:tr>
      <w:tr w:rsidR="00811A26" w:rsidRPr="00AE2338" w14:paraId="7B0DC492" w14:textId="77777777" w:rsidTr="00811A26">
        <w:tc>
          <w:tcPr>
            <w:tcW w:w="2159" w:type="dxa"/>
          </w:tcPr>
          <w:p w14:paraId="5BDDC317" w14:textId="77777777" w:rsidR="00051479" w:rsidRPr="00AE2338" w:rsidRDefault="00051479" w:rsidP="00051479">
            <w:pPr>
              <w:jc w:val="both"/>
              <w:rPr>
                <w:lang w:val="en-US"/>
              </w:rPr>
            </w:pPr>
            <w:r w:rsidRPr="00AE2338">
              <w:rPr>
                <w:lang w:val="en-US"/>
              </w:rPr>
              <w:t>Exploratory Inventory</w:t>
            </w:r>
          </w:p>
        </w:tc>
        <w:tc>
          <w:tcPr>
            <w:tcW w:w="1722" w:type="dxa"/>
          </w:tcPr>
          <w:p w14:paraId="65923E2B" w14:textId="3299B45D" w:rsidR="00051479" w:rsidRPr="00AE2338" w:rsidRDefault="00051479" w:rsidP="00811A26">
            <w:pPr>
              <w:jc w:val="center"/>
              <w:rPr>
                <w:lang w:val="en-US"/>
              </w:rPr>
            </w:pPr>
            <w:r w:rsidRPr="00AE2338">
              <w:rPr>
                <w:lang w:val="en-US"/>
              </w:rPr>
              <w:t>16</w:t>
            </w:r>
            <w:r w:rsidR="00811A26">
              <w:rPr>
                <w:lang w:val="en-US"/>
              </w:rPr>
              <w:t>,</w:t>
            </w:r>
            <w:r w:rsidRPr="00AE2338">
              <w:rPr>
                <w:lang w:val="en-US"/>
              </w:rPr>
              <w:t>512</w:t>
            </w:r>
          </w:p>
        </w:tc>
        <w:tc>
          <w:tcPr>
            <w:tcW w:w="2637" w:type="dxa"/>
          </w:tcPr>
          <w:p w14:paraId="3667D848" w14:textId="4B48E0D1" w:rsidR="00051479" w:rsidRPr="00AE2338" w:rsidRDefault="00051479" w:rsidP="00811A26">
            <w:pPr>
              <w:rPr>
                <w:lang w:val="en-US"/>
              </w:rPr>
            </w:pPr>
            <w:r w:rsidRPr="00AE2338">
              <w:rPr>
                <w:lang w:val="en-US"/>
              </w:rPr>
              <w:t xml:space="preserve">Tropical High Forest </w:t>
            </w:r>
          </w:p>
        </w:tc>
        <w:tc>
          <w:tcPr>
            <w:tcW w:w="2118" w:type="dxa"/>
          </w:tcPr>
          <w:p w14:paraId="48E101C5" w14:textId="77777777" w:rsidR="00051479" w:rsidRPr="00AE2338" w:rsidRDefault="00051479" w:rsidP="00051479">
            <w:pPr>
              <w:jc w:val="both"/>
              <w:rPr>
                <w:lang w:val="en-US"/>
              </w:rPr>
            </w:pPr>
            <w:r w:rsidRPr="00AE2338">
              <w:rPr>
                <w:lang w:val="en-US"/>
              </w:rPr>
              <w:t>500 m</w:t>
            </w:r>
            <w:r w:rsidRPr="00AE2338">
              <w:rPr>
                <w:vertAlign w:val="superscript"/>
                <w:lang w:val="en-US"/>
              </w:rPr>
              <w:t>2</w:t>
            </w:r>
            <w:r w:rsidRPr="00AE2338">
              <w:rPr>
                <w:lang w:val="en-US"/>
              </w:rPr>
              <w:t xml:space="preserve"> circular</w:t>
            </w:r>
          </w:p>
        </w:tc>
      </w:tr>
      <w:tr w:rsidR="00811A26" w:rsidRPr="00AE2338" w14:paraId="2CF68E4B" w14:textId="77777777" w:rsidTr="00811A26">
        <w:tc>
          <w:tcPr>
            <w:tcW w:w="2159" w:type="dxa"/>
          </w:tcPr>
          <w:p w14:paraId="5A3B055B" w14:textId="56B996C0" w:rsidR="00051479" w:rsidRPr="00AE2338" w:rsidRDefault="00811A26" w:rsidP="00811A26">
            <w:pPr>
              <w:jc w:val="both"/>
              <w:rPr>
                <w:lang w:val="en-US"/>
              </w:rPr>
            </w:pPr>
            <w:r>
              <w:rPr>
                <w:lang w:val="en-US"/>
              </w:rPr>
              <w:t xml:space="preserve">PSPs </w:t>
            </w:r>
            <w:r w:rsidR="00051479" w:rsidRPr="00AE2338">
              <w:rPr>
                <w:lang w:val="en-US"/>
              </w:rPr>
              <w:t>Natural Forest</w:t>
            </w:r>
          </w:p>
        </w:tc>
        <w:tc>
          <w:tcPr>
            <w:tcW w:w="1722" w:type="dxa"/>
          </w:tcPr>
          <w:p w14:paraId="254958B0" w14:textId="77777777" w:rsidR="00051479" w:rsidRPr="00AE2338" w:rsidRDefault="00051479" w:rsidP="00051479">
            <w:pPr>
              <w:jc w:val="center"/>
              <w:rPr>
                <w:lang w:val="en-US"/>
              </w:rPr>
            </w:pPr>
            <w:r w:rsidRPr="00AE2338">
              <w:rPr>
                <w:lang w:val="en-US"/>
              </w:rPr>
              <w:t>116</w:t>
            </w:r>
          </w:p>
        </w:tc>
        <w:tc>
          <w:tcPr>
            <w:tcW w:w="2637" w:type="dxa"/>
          </w:tcPr>
          <w:p w14:paraId="09DC2F9B" w14:textId="4B3AB735" w:rsidR="00051479" w:rsidRPr="00AE2338" w:rsidRDefault="00811A26" w:rsidP="00811A26">
            <w:pPr>
              <w:rPr>
                <w:lang w:val="en-US"/>
              </w:rPr>
            </w:pPr>
            <w:r w:rsidRPr="00AE2338">
              <w:rPr>
                <w:lang w:val="en-US"/>
              </w:rPr>
              <w:t xml:space="preserve">Tropical High Forest </w:t>
            </w:r>
          </w:p>
        </w:tc>
        <w:tc>
          <w:tcPr>
            <w:tcW w:w="2118" w:type="dxa"/>
          </w:tcPr>
          <w:p w14:paraId="5F1B14B7" w14:textId="77777777" w:rsidR="00051479" w:rsidRPr="00AE2338" w:rsidRDefault="00051479" w:rsidP="00051479">
            <w:pPr>
              <w:jc w:val="both"/>
              <w:rPr>
                <w:lang w:val="en-US"/>
              </w:rPr>
            </w:pPr>
            <w:r w:rsidRPr="00AE2338">
              <w:rPr>
                <w:lang w:val="en-US"/>
              </w:rPr>
              <w:t>1 ha square</w:t>
            </w:r>
          </w:p>
        </w:tc>
      </w:tr>
      <w:tr w:rsidR="00811A26" w:rsidRPr="00AE2338" w14:paraId="5E1614F5" w14:textId="77777777" w:rsidTr="00811A26">
        <w:tc>
          <w:tcPr>
            <w:tcW w:w="2159" w:type="dxa"/>
          </w:tcPr>
          <w:p w14:paraId="09BD969C" w14:textId="25FD88C9" w:rsidR="00051479" w:rsidRPr="00AE2338" w:rsidRDefault="00811A26" w:rsidP="00811A26">
            <w:pPr>
              <w:jc w:val="both"/>
              <w:rPr>
                <w:lang w:val="en-US"/>
              </w:rPr>
            </w:pPr>
            <w:r>
              <w:rPr>
                <w:lang w:val="en-US"/>
              </w:rPr>
              <w:t>PSPs P</w:t>
            </w:r>
            <w:r w:rsidR="00051479" w:rsidRPr="00AE2338">
              <w:rPr>
                <w:lang w:val="en-US"/>
              </w:rPr>
              <w:t>lantation Forest</w:t>
            </w:r>
          </w:p>
        </w:tc>
        <w:tc>
          <w:tcPr>
            <w:tcW w:w="1722" w:type="dxa"/>
          </w:tcPr>
          <w:p w14:paraId="49479D76" w14:textId="77777777" w:rsidR="00051479" w:rsidRPr="00AE2338" w:rsidRDefault="00051479" w:rsidP="00051479">
            <w:pPr>
              <w:jc w:val="center"/>
              <w:rPr>
                <w:lang w:val="en-US"/>
              </w:rPr>
            </w:pPr>
            <w:r w:rsidRPr="00AE2338">
              <w:rPr>
                <w:lang w:val="en-US"/>
              </w:rPr>
              <w:t>125</w:t>
            </w:r>
          </w:p>
        </w:tc>
        <w:tc>
          <w:tcPr>
            <w:tcW w:w="2637" w:type="dxa"/>
          </w:tcPr>
          <w:p w14:paraId="5B7099F2" w14:textId="6F71CAA4" w:rsidR="00051479" w:rsidRPr="00AE2338" w:rsidRDefault="00051479" w:rsidP="00BE5636">
            <w:pPr>
              <w:rPr>
                <w:lang w:val="en-US"/>
              </w:rPr>
            </w:pPr>
            <w:r w:rsidRPr="00AE2338">
              <w:rPr>
                <w:lang w:val="en-US"/>
              </w:rPr>
              <w:t>Forest Plantation</w:t>
            </w:r>
          </w:p>
        </w:tc>
        <w:tc>
          <w:tcPr>
            <w:tcW w:w="2118" w:type="dxa"/>
          </w:tcPr>
          <w:p w14:paraId="09CED034" w14:textId="77777777" w:rsidR="00051479" w:rsidRPr="00AE2338" w:rsidRDefault="00051479" w:rsidP="00051479">
            <w:pPr>
              <w:jc w:val="both"/>
              <w:rPr>
                <w:lang w:val="en-US"/>
              </w:rPr>
            </w:pPr>
            <w:r w:rsidRPr="00AE2338">
              <w:rPr>
                <w:lang w:val="en-US"/>
              </w:rPr>
              <w:t>400 m</w:t>
            </w:r>
            <w:r w:rsidRPr="00AE2338">
              <w:rPr>
                <w:vertAlign w:val="superscript"/>
                <w:lang w:val="en-US"/>
              </w:rPr>
              <w:t>2</w:t>
            </w:r>
            <w:r w:rsidRPr="00AE2338">
              <w:rPr>
                <w:lang w:val="en-US"/>
              </w:rPr>
              <w:t xml:space="preserve"> square</w:t>
            </w:r>
          </w:p>
        </w:tc>
      </w:tr>
      <w:tr w:rsidR="00811A26" w:rsidRPr="00AE2338" w14:paraId="7D1969D0" w14:textId="77777777" w:rsidTr="00811A26">
        <w:tc>
          <w:tcPr>
            <w:tcW w:w="2159" w:type="dxa"/>
          </w:tcPr>
          <w:p w14:paraId="0F6ACF0C" w14:textId="59CC525C" w:rsidR="00811A26" w:rsidRDefault="00811A26" w:rsidP="00811A26">
            <w:pPr>
              <w:rPr>
                <w:lang w:val="en-US"/>
              </w:rPr>
            </w:pPr>
            <w:r>
              <w:rPr>
                <w:lang w:val="en-US"/>
              </w:rPr>
              <w:t>Special purpose Plots</w:t>
            </w:r>
          </w:p>
        </w:tc>
        <w:tc>
          <w:tcPr>
            <w:tcW w:w="1722" w:type="dxa"/>
          </w:tcPr>
          <w:p w14:paraId="0F95A700" w14:textId="1E212965" w:rsidR="00811A26" w:rsidRPr="00AE2338" w:rsidRDefault="00811A26" w:rsidP="00811A26">
            <w:pPr>
              <w:jc w:val="center"/>
              <w:rPr>
                <w:lang w:val="en-US"/>
              </w:rPr>
            </w:pPr>
            <w:r>
              <w:rPr>
                <w:lang w:val="en-US"/>
              </w:rPr>
              <w:t>*</w:t>
            </w:r>
          </w:p>
        </w:tc>
        <w:tc>
          <w:tcPr>
            <w:tcW w:w="2637" w:type="dxa"/>
          </w:tcPr>
          <w:p w14:paraId="7B3461D8" w14:textId="68068F1C" w:rsidR="00811A26" w:rsidRPr="00AE2338" w:rsidRDefault="00811A26" w:rsidP="00811A26">
            <w:pPr>
              <w:rPr>
                <w:lang w:val="en-US"/>
              </w:rPr>
            </w:pPr>
            <w:r w:rsidRPr="00AE2338">
              <w:rPr>
                <w:lang w:val="en-US"/>
              </w:rPr>
              <w:t>T</w:t>
            </w:r>
            <w:r>
              <w:rPr>
                <w:lang w:val="en-US"/>
              </w:rPr>
              <w:t>HF / woodlands</w:t>
            </w:r>
          </w:p>
        </w:tc>
        <w:tc>
          <w:tcPr>
            <w:tcW w:w="2118" w:type="dxa"/>
          </w:tcPr>
          <w:p w14:paraId="239A9A2D" w14:textId="5EAD0F58" w:rsidR="00811A26" w:rsidRPr="00AE2338" w:rsidRDefault="00811A26" w:rsidP="00811A26">
            <w:pPr>
              <w:jc w:val="both"/>
              <w:rPr>
                <w:lang w:val="en-US"/>
              </w:rPr>
            </w:pPr>
            <w:r>
              <w:rPr>
                <w:lang w:val="en-US"/>
              </w:rPr>
              <w:t>Varied</w:t>
            </w:r>
          </w:p>
        </w:tc>
      </w:tr>
    </w:tbl>
    <w:p w14:paraId="102EF271" w14:textId="3B0E4319" w:rsidR="00051479" w:rsidRDefault="00811A26" w:rsidP="00811A26">
      <w:pPr>
        <w:pStyle w:val="ListParagraph"/>
        <w:jc w:val="both"/>
      </w:pPr>
      <w:r>
        <w:t>*Needs to be compiles</w:t>
      </w:r>
    </w:p>
    <w:p w14:paraId="7417A10E" w14:textId="77777777" w:rsidR="00051479" w:rsidRPr="00AE2338" w:rsidRDefault="00051479" w:rsidP="00051479">
      <w:pPr>
        <w:jc w:val="both"/>
      </w:pPr>
    </w:p>
    <w:p w14:paraId="498A8547" w14:textId="3895B24B" w:rsidR="00051479" w:rsidRPr="00AE2338" w:rsidRDefault="00051479" w:rsidP="00915469">
      <w:pPr>
        <w:pStyle w:val="Heading2"/>
        <w:rPr>
          <w:lang w:val="en-US"/>
        </w:rPr>
      </w:pPr>
      <w:bookmarkStart w:id="6" w:name="_Toc437248494"/>
      <w:r w:rsidRPr="00AE2338">
        <w:rPr>
          <w:lang w:val="en-US"/>
        </w:rPr>
        <w:t xml:space="preserve"> </w:t>
      </w:r>
      <w:bookmarkStart w:id="7" w:name="_Toc438460225"/>
      <w:r w:rsidRPr="00AE2338">
        <w:rPr>
          <w:lang w:val="en-US"/>
        </w:rPr>
        <w:t xml:space="preserve">National Biomass </w:t>
      </w:r>
      <w:r>
        <w:rPr>
          <w:lang w:val="en-US"/>
        </w:rPr>
        <w:t xml:space="preserve">Study </w:t>
      </w:r>
      <w:r w:rsidRPr="00AE2338">
        <w:rPr>
          <w:lang w:val="en-US"/>
        </w:rPr>
        <w:t>Inventory</w:t>
      </w:r>
      <w:bookmarkEnd w:id="6"/>
      <w:bookmarkEnd w:id="7"/>
    </w:p>
    <w:p w14:paraId="6227E3E9" w14:textId="3BB9748F" w:rsidR="00051479" w:rsidRPr="00AE2338" w:rsidRDefault="00051479" w:rsidP="00051479">
      <w:pPr>
        <w:jc w:val="both"/>
      </w:pPr>
      <w:r w:rsidRPr="00AE2338">
        <w:t>The purpose of this forest inventory was to assess biomass stock in Uganda. The project was carried out between 1995 – 2002. The inventory was funded by the Norwegian Government and it was implemented by the National Biomass Study under the Forest Department. The assessment mainly focused on areas outside gazetted areas (Fig</w:t>
      </w:r>
      <w:r w:rsidR="00811A26">
        <w:t xml:space="preserve">ure </w:t>
      </w:r>
      <w:r w:rsidRPr="00AE2338">
        <w:t xml:space="preserve">1) which were presumed to be sources of woody biomass mainly for energy purposes, i.e. wood fuel. </w:t>
      </w:r>
      <w:r w:rsidR="00811A26">
        <w:t xml:space="preserve">This data may also be used for </w:t>
      </w:r>
      <w:r w:rsidRPr="00AE2338">
        <w:t xml:space="preserve">planning </w:t>
      </w:r>
      <w:r w:rsidR="00811A26">
        <w:t xml:space="preserve">forest resource extraction including </w:t>
      </w:r>
      <w:r w:rsidRPr="00AE2338">
        <w:t>timber harvesting licensees on private lands by the Forestry Sector Support Department (FSDD).</w:t>
      </w:r>
    </w:p>
    <w:p w14:paraId="2F5F49CC" w14:textId="3F632EF6" w:rsidR="00051479" w:rsidRPr="00AE2338" w:rsidRDefault="00C30397" w:rsidP="00051479">
      <w:pPr>
        <w:jc w:val="both"/>
      </w:pPr>
      <w:r>
        <w:lastRenderedPageBreak/>
        <w:t xml:space="preserve">All </w:t>
      </w:r>
      <w:r w:rsidR="00051479" w:rsidRPr="00AE2338">
        <w:t>NBS data</w:t>
      </w:r>
      <w:r>
        <w:t xml:space="preserve"> that was originally lost has been captured into a relational </w:t>
      </w:r>
      <w:r w:rsidR="00051479" w:rsidRPr="00AE2338">
        <w:t>database. Basically, NBS data contains the plot data from 13 main strata (i.e. land cover/land use classes):</w:t>
      </w:r>
    </w:p>
    <w:p w14:paraId="759EDD04" w14:textId="77777777" w:rsidR="00051479" w:rsidRPr="00AE2338" w:rsidRDefault="00051479" w:rsidP="005105B8">
      <w:pPr>
        <w:pStyle w:val="ListParagraph"/>
        <w:numPr>
          <w:ilvl w:val="0"/>
          <w:numId w:val="20"/>
        </w:numPr>
      </w:pPr>
      <w:r w:rsidRPr="00AE2338">
        <w:t xml:space="preserve">Hardwood plantations, </w:t>
      </w:r>
    </w:p>
    <w:p w14:paraId="6A91CE59" w14:textId="77777777" w:rsidR="00051479" w:rsidRPr="00AE2338" w:rsidRDefault="00051479" w:rsidP="005105B8">
      <w:pPr>
        <w:pStyle w:val="ListParagraph"/>
        <w:numPr>
          <w:ilvl w:val="0"/>
          <w:numId w:val="20"/>
        </w:numPr>
      </w:pPr>
      <w:r w:rsidRPr="00AE2338">
        <w:t xml:space="preserve">Conifer plantations, </w:t>
      </w:r>
    </w:p>
    <w:p w14:paraId="76A61BBF" w14:textId="77777777" w:rsidR="00051479" w:rsidRPr="00AE2338" w:rsidRDefault="00051479" w:rsidP="005105B8">
      <w:pPr>
        <w:pStyle w:val="ListParagraph"/>
        <w:numPr>
          <w:ilvl w:val="0"/>
          <w:numId w:val="20"/>
        </w:numPr>
      </w:pPr>
      <w:r w:rsidRPr="00AE2338">
        <w:t>Tropical High Forests (THF) – normally stocked,</w:t>
      </w:r>
    </w:p>
    <w:p w14:paraId="5D837269" w14:textId="77777777" w:rsidR="00051479" w:rsidRPr="00AE2338" w:rsidRDefault="00051479" w:rsidP="005105B8">
      <w:pPr>
        <w:pStyle w:val="ListParagraph"/>
        <w:numPr>
          <w:ilvl w:val="0"/>
          <w:numId w:val="20"/>
        </w:numPr>
      </w:pPr>
      <w:r w:rsidRPr="00AE2338">
        <w:t>Tropical High Forests - depleted,</w:t>
      </w:r>
    </w:p>
    <w:p w14:paraId="16C90216" w14:textId="77777777" w:rsidR="00051479" w:rsidRPr="00AE2338" w:rsidRDefault="00051479" w:rsidP="005105B8">
      <w:pPr>
        <w:pStyle w:val="ListParagraph"/>
        <w:numPr>
          <w:ilvl w:val="0"/>
          <w:numId w:val="20"/>
        </w:numPr>
      </w:pPr>
      <w:r w:rsidRPr="00AE2338">
        <w:t xml:space="preserve">Woodlands - trees and shrubs (aver. height </w:t>
      </w:r>
      <w:r w:rsidRPr="00AE2338">
        <w:rPr>
          <w:u w:val="single"/>
        </w:rPr>
        <w:t>&gt;</w:t>
      </w:r>
      <w:r w:rsidRPr="00AE2338">
        <w:t xml:space="preserve"> 4 m),</w:t>
      </w:r>
    </w:p>
    <w:p w14:paraId="3861B499" w14:textId="77777777" w:rsidR="00051479" w:rsidRPr="00AE2338" w:rsidRDefault="00051479" w:rsidP="005105B8">
      <w:pPr>
        <w:pStyle w:val="ListParagraph"/>
        <w:numPr>
          <w:ilvl w:val="0"/>
          <w:numId w:val="20"/>
        </w:numPr>
      </w:pPr>
      <w:r w:rsidRPr="00AE2338">
        <w:t>Bushland – bush, thickets, shrub (aver. height &lt; 4 m),</w:t>
      </w:r>
    </w:p>
    <w:p w14:paraId="175A2AAD" w14:textId="77777777" w:rsidR="00051479" w:rsidRPr="00AE2338" w:rsidRDefault="00051479" w:rsidP="005105B8">
      <w:pPr>
        <w:pStyle w:val="ListParagraph"/>
        <w:numPr>
          <w:ilvl w:val="0"/>
          <w:numId w:val="20"/>
        </w:numPr>
      </w:pPr>
      <w:r w:rsidRPr="00AE2338">
        <w:t>Grassland,</w:t>
      </w:r>
    </w:p>
    <w:p w14:paraId="7923E132" w14:textId="77777777" w:rsidR="00051479" w:rsidRPr="00AE2338" w:rsidRDefault="00051479" w:rsidP="005105B8">
      <w:pPr>
        <w:pStyle w:val="ListParagraph"/>
        <w:numPr>
          <w:ilvl w:val="0"/>
          <w:numId w:val="20"/>
        </w:numPr>
      </w:pPr>
      <w:r w:rsidRPr="00AE2338">
        <w:t>Wetlands,</w:t>
      </w:r>
    </w:p>
    <w:p w14:paraId="70833DC3" w14:textId="77777777" w:rsidR="00051479" w:rsidRPr="00AE2338" w:rsidRDefault="00051479" w:rsidP="005105B8">
      <w:pPr>
        <w:pStyle w:val="ListParagraph"/>
        <w:numPr>
          <w:ilvl w:val="0"/>
          <w:numId w:val="20"/>
        </w:numPr>
      </w:pPr>
      <w:r w:rsidRPr="00AE2338">
        <w:t>Subsistence farmland,</w:t>
      </w:r>
    </w:p>
    <w:p w14:paraId="75E552C1" w14:textId="77777777" w:rsidR="00051479" w:rsidRPr="00AE2338" w:rsidRDefault="00051479" w:rsidP="005105B8">
      <w:pPr>
        <w:pStyle w:val="ListParagraph"/>
        <w:numPr>
          <w:ilvl w:val="0"/>
          <w:numId w:val="20"/>
        </w:numPr>
      </w:pPr>
      <w:r w:rsidRPr="00AE2338">
        <w:t>Large-scale commercial farmland,</w:t>
      </w:r>
    </w:p>
    <w:p w14:paraId="79A4AC1F" w14:textId="77777777" w:rsidR="00051479" w:rsidRPr="00AE2338" w:rsidRDefault="00051479" w:rsidP="005105B8">
      <w:pPr>
        <w:pStyle w:val="ListParagraph"/>
        <w:numPr>
          <w:ilvl w:val="0"/>
          <w:numId w:val="20"/>
        </w:numPr>
      </w:pPr>
      <w:r w:rsidRPr="00AE2338">
        <w:t>Built-up area,</w:t>
      </w:r>
    </w:p>
    <w:p w14:paraId="3D6C24C3" w14:textId="77777777" w:rsidR="00051479" w:rsidRPr="00AE2338" w:rsidRDefault="00051479" w:rsidP="005105B8">
      <w:pPr>
        <w:pStyle w:val="ListParagraph"/>
        <w:numPr>
          <w:ilvl w:val="0"/>
          <w:numId w:val="20"/>
        </w:numPr>
      </w:pPr>
      <w:r w:rsidRPr="00AE2338">
        <w:t>Water (lakes, rivers and ponds),</w:t>
      </w:r>
    </w:p>
    <w:p w14:paraId="78CB1E49" w14:textId="77777777" w:rsidR="00051479" w:rsidRPr="00AE2338" w:rsidRDefault="00051479" w:rsidP="005105B8">
      <w:pPr>
        <w:pStyle w:val="ListParagraph"/>
        <w:numPr>
          <w:ilvl w:val="0"/>
          <w:numId w:val="20"/>
        </w:numPr>
      </w:pPr>
      <w:r w:rsidRPr="00AE2338">
        <w:t>Impediments (bare rock and soils).</w:t>
      </w:r>
    </w:p>
    <w:p w14:paraId="2355C15F" w14:textId="557830EE" w:rsidR="00051479" w:rsidRPr="00AE2338" w:rsidRDefault="00C30397" w:rsidP="00051479">
      <w:r>
        <w:t>S</w:t>
      </w:r>
      <w:r w:rsidR="00051479" w:rsidRPr="00AE2338">
        <w:t xml:space="preserve">ite type </w:t>
      </w:r>
      <w:r>
        <w:t xml:space="preserve">both at plot level and general surrounding is </w:t>
      </w:r>
      <w:r w:rsidR="00051479" w:rsidRPr="00AE2338">
        <w:t xml:space="preserve">recorded </w:t>
      </w:r>
      <w:r>
        <w:t xml:space="preserve">on the </w:t>
      </w:r>
      <w:r w:rsidR="00051479" w:rsidRPr="00AE2338">
        <w:t>NBS</w:t>
      </w:r>
      <w:r>
        <w:t xml:space="preserve"> field forms</w:t>
      </w:r>
      <w:r w:rsidR="00051479" w:rsidRPr="00AE2338">
        <w:t>.</w:t>
      </w:r>
    </w:p>
    <w:p w14:paraId="00699609" w14:textId="0E1E9D11" w:rsidR="00051479" w:rsidRPr="00C30397" w:rsidRDefault="00C30397" w:rsidP="00C30397">
      <w:r>
        <w:rPr>
          <w:noProof/>
        </w:rPr>
        <w:lastRenderedPageBreak/>
        <mc:AlternateContent>
          <mc:Choice Requires="wps">
            <w:drawing>
              <wp:anchor distT="0" distB="0" distL="114300" distR="114300" simplePos="0" relativeHeight="251681792" behindDoc="0" locked="0" layoutInCell="1" allowOverlap="1" wp14:anchorId="477C3C83" wp14:editId="5C9E8642">
                <wp:simplePos x="0" y="0"/>
                <wp:positionH relativeFrom="column">
                  <wp:posOffset>20955</wp:posOffset>
                </wp:positionH>
                <wp:positionV relativeFrom="paragraph">
                  <wp:posOffset>5261610</wp:posOffset>
                </wp:positionV>
                <wp:extent cx="5202555" cy="635"/>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5202555" cy="635"/>
                        </a:xfrm>
                        <a:prstGeom prst="rect">
                          <a:avLst/>
                        </a:prstGeom>
                        <a:solidFill>
                          <a:prstClr val="white"/>
                        </a:solidFill>
                        <a:ln>
                          <a:noFill/>
                        </a:ln>
                        <a:effectLst/>
                      </wps:spPr>
                      <wps:txbx>
                        <w:txbxContent>
                          <w:p w14:paraId="2C150875" w14:textId="0E481340" w:rsidR="004B3019" w:rsidRPr="001C4DC9" w:rsidRDefault="004B3019" w:rsidP="00C30397">
                            <w:pPr>
                              <w:pStyle w:val="Caption"/>
                              <w:rPr>
                                <w:rFonts w:cs="Times New Roman"/>
                                <w:noProof/>
                              </w:rPr>
                            </w:pPr>
                            <w:bookmarkStart w:id="8" w:name="_Toc438460185"/>
                            <w:r>
                              <w:t xml:space="preserve">Figure </w:t>
                            </w:r>
                            <w:r w:rsidR="00692202">
                              <w:rPr>
                                <w:noProof/>
                              </w:rPr>
                              <w:fldChar w:fldCharType="begin"/>
                            </w:r>
                            <w:r w:rsidR="00692202">
                              <w:rPr>
                                <w:noProof/>
                              </w:rPr>
                              <w:instrText xml:space="preserve"> SEQ Figure \* AR</w:instrText>
                            </w:r>
                            <w:r w:rsidR="00692202">
                              <w:rPr>
                                <w:noProof/>
                              </w:rPr>
                              <w:instrText xml:space="preserve">ABIC </w:instrText>
                            </w:r>
                            <w:r w:rsidR="00692202">
                              <w:rPr>
                                <w:noProof/>
                              </w:rPr>
                              <w:fldChar w:fldCharType="separate"/>
                            </w:r>
                            <w:r>
                              <w:rPr>
                                <w:noProof/>
                              </w:rPr>
                              <w:t>1</w:t>
                            </w:r>
                            <w:r w:rsidR="00692202">
                              <w:rPr>
                                <w:noProof/>
                              </w:rPr>
                              <w:fldChar w:fldCharType="end"/>
                            </w:r>
                            <w:r>
                              <w:t xml:space="preserve">. </w:t>
                            </w:r>
                            <w:r w:rsidRPr="007A1CAE">
                              <w:t xml:space="preserve"> Overview of major forest inventories in Uganda (NBS and EI)</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7C3C83" id="Text Box 2" o:spid="_x0000_s1027" type="#_x0000_t202" style="position:absolute;margin-left:1.65pt;margin-top:414.3pt;width:409.6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" stroked="f">
                <v:textbox style="mso-fit-shape-to-text:t" inset="0,0,0,0">
                  <w:txbxContent>
                    <w:p w14:paraId="2C150875" w14:textId="0E481340" w:rsidR="004B3019" w:rsidRPr="001C4DC9" w:rsidRDefault="004B3019" w:rsidP="00C30397">
                      <w:pPr>
                        <w:pStyle w:val="Caption"/>
                        <w:rPr>
                          <w:rFonts w:cs="Times New Roman"/>
                          <w:noProof/>
                        </w:rPr>
                      </w:pPr>
                      <w:bookmarkStart w:id="8" w:name="_Toc438460185"/>
                      <w:r>
                        <w:t xml:space="preserve">Figure </w:t>
                      </w:r>
                      <w:fldSimple w:instr=" SEQ Figure \* ARABIC ">
                        <w:r>
                          <w:rPr>
                            <w:noProof/>
                          </w:rPr>
                          <w:t>1</w:t>
                        </w:r>
                      </w:fldSimple>
                      <w:r>
                        <w:t xml:space="preserve">. </w:t>
                      </w:r>
                      <w:r w:rsidRPr="007A1CAE">
                        <w:t xml:space="preserve"> Overview of major forest inventories in Uganda (NBS and EI)</w:t>
                      </w:r>
                      <w:bookmarkEnd w:id="8"/>
                    </w:p>
                  </w:txbxContent>
                </v:textbox>
                <w10:wrap type="topAndBottom"/>
              </v:shape>
            </w:pict>
          </mc:Fallback>
        </mc:AlternateContent>
      </w:r>
      <w:r w:rsidR="00051479" w:rsidRPr="00AE2338">
        <w:rPr>
          <w:noProof/>
        </w:rPr>
        <w:drawing>
          <wp:anchor distT="0" distB="0" distL="114300" distR="114300" simplePos="0" relativeHeight="251679744" behindDoc="0" locked="0" layoutInCell="1" allowOverlap="0" wp14:anchorId="37DCC5D5" wp14:editId="266892EB">
            <wp:simplePos x="0" y="0"/>
            <wp:positionH relativeFrom="column">
              <wp:posOffset>20955</wp:posOffset>
            </wp:positionH>
            <wp:positionV relativeFrom="page">
              <wp:posOffset>952500</wp:posOffset>
            </wp:positionV>
            <wp:extent cx="5202936" cy="5166360"/>
            <wp:effectExtent l="0" t="0" r="0" b="0"/>
            <wp:wrapTopAndBottom/>
            <wp:docPr id="28"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Uganda_Inventory_Data.jpg"/>
                    <pic:cNvPicPr preferRelativeResize="0"/>
                  </pic:nvPicPr>
                  <pic:blipFill>
                    <a:blip r:embed="rId17" cstate="print">
                      <a:extLst>
                        <a:ext uri="{28A0092B-C50C-407E-A947-70E740481C1C}">
                          <a14:useLocalDpi xmlns:a14="http://schemas.microsoft.com/office/drawing/2010/main" val="0"/>
                        </a:ext>
                      </a:extLst>
                    </a:blip>
                    <a:stretch>
                      <a:fillRect/>
                    </a:stretch>
                  </pic:blipFill>
                  <pic:spPr>
                    <a:xfrm>
                      <a:off x="0" y="0"/>
                      <a:ext cx="5202936" cy="5166360"/>
                    </a:xfrm>
                    <a:prstGeom prst="rect">
                      <a:avLst/>
                    </a:prstGeom>
                  </pic:spPr>
                </pic:pic>
              </a:graphicData>
            </a:graphic>
            <wp14:sizeRelH relativeFrom="margin">
              <wp14:pctWidth>0</wp14:pctWidth>
            </wp14:sizeRelH>
            <wp14:sizeRelV relativeFrom="margin">
              <wp14:pctHeight>0</wp14:pctHeight>
            </wp14:sizeRelV>
          </wp:anchor>
        </w:drawing>
      </w:r>
    </w:p>
    <w:p w14:paraId="33F5E6FA" w14:textId="77777777" w:rsidR="00051479" w:rsidRPr="00AE2338" w:rsidRDefault="00051479" w:rsidP="00051479">
      <w:pPr>
        <w:jc w:val="both"/>
      </w:pPr>
    </w:p>
    <w:p w14:paraId="7BAADB0F" w14:textId="77777777" w:rsidR="00051479" w:rsidRDefault="00051479" w:rsidP="00915469">
      <w:pPr>
        <w:pStyle w:val="Heading2"/>
      </w:pPr>
      <w:bookmarkStart w:id="9" w:name="_Toc437248495"/>
      <w:bookmarkStart w:id="10" w:name="_Toc438460226"/>
      <w:r>
        <w:t xml:space="preserve">Timber Stock Surveys </w:t>
      </w:r>
      <w:r w:rsidRPr="00392E40">
        <w:t>(EI and ISSMI)</w:t>
      </w:r>
      <w:bookmarkEnd w:id="9"/>
      <w:bookmarkEnd w:id="10"/>
    </w:p>
    <w:p w14:paraId="64A2D146" w14:textId="2CB684D5" w:rsidR="00051479" w:rsidRDefault="00051479" w:rsidP="00051479">
      <w:pPr>
        <w:jc w:val="both"/>
      </w:pPr>
      <w:r>
        <w:t xml:space="preserve">Timber Stock surveys were carried out in Forest Production zones since the 1960s but digital </w:t>
      </w:r>
      <w:r w:rsidR="00822F08">
        <w:t xml:space="preserve">data </w:t>
      </w:r>
      <w:r>
        <w:t xml:space="preserve">is only available from </w:t>
      </w:r>
      <w:r w:rsidRPr="00170DD0">
        <w:rPr>
          <w:highlight w:val="yellow"/>
        </w:rPr>
        <w:t>year</w:t>
      </w:r>
      <w:r>
        <w:rPr>
          <w:highlight w:val="yellow"/>
        </w:rPr>
        <w:t xml:space="preserve"> </w:t>
      </w:r>
      <w:r w:rsidRPr="00170DD0">
        <w:rPr>
          <w:highlight w:val="yellow"/>
        </w:rPr>
        <w:t>2000</w:t>
      </w:r>
      <w:r>
        <w:t>. These surveys specifically target generating information for timber harvesting purposes. These stock surveys are carried out at two levels. Level 1 is called Exploratory Inventory (EI). EI provides information on forest stocks in production zones</w:t>
      </w:r>
      <w:r>
        <w:rPr>
          <w:rStyle w:val="FootnoteReference"/>
        </w:rPr>
        <w:footnoteReference w:id="1"/>
      </w:r>
      <w:r>
        <w:t xml:space="preserve">. After EI, Integrated Stock Survey and </w:t>
      </w:r>
      <w:r>
        <w:lastRenderedPageBreak/>
        <w:t>Management Inventory (ISSMI) is carried out only in forest blocks that are found with sufficient stocks to warrant timber harvesting.</w:t>
      </w:r>
    </w:p>
    <w:p w14:paraId="554349F6" w14:textId="44CA4420" w:rsidR="00051479" w:rsidRDefault="00051479" w:rsidP="00051479">
      <w:pPr>
        <w:jc w:val="both"/>
      </w:pPr>
      <w:r>
        <w:t>Apart from forest plantations data</w:t>
      </w:r>
      <w:r w:rsidR="00C30397">
        <w:t>,</w:t>
      </w:r>
      <w:r>
        <w:t xml:space="preserve"> site type (Plot Class) is not recorded in the field. For grouping of data similarly as in NBS, the site type needs to be taken from land use/land cover map based satellite image interpretation either from 2005 or 2010.</w:t>
      </w:r>
    </w:p>
    <w:p w14:paraId="117952EA" w14:textId="77777777" w:rsidR="00051479" w:rsidRDefault="00051479" w:rsidP="00915469">
      <w:pPr>
        <w:pStyle w:val="Heading2"/>
      </w:pPr>
      <w:bookmarkStart w:id="11" w:name="_Toc437248496"/>
      <w:bookmarkStart w:id="12" w:name="_Toc438460227"/>
      <w:r>
        <w:t>Permanent Sample Plots</w:t>
      </w:r>
      <w:bookmarkEnd w:id="11"/>
      <w:bookmarkEnd w:id="12"/>
    </w:p>
    <w:p w14:paraId="2CD0A7A5" w14:textId="77777777" w:rsidR="009237F5" w:rsidRDefault="009237F5" w:rsidP="00051479">
      <w:pPr>
        <w:jc w:val="both"/>
      </w:pPr>
      <w:r w:rsidRPr="009237F5">
        <w:t>There are two types of s established: plots in natural forests and in plantation forests. These data have different content and structure in the database. Plantation forest PSPs have been visited once (in 2006 or 2011) while natural forest PSPs have been visited 1 – 6 times between 1999 – 2015 and this varies amongst forest reserves and site.</w:t>
      </w:r>
    </w:p>
    <w:p w14:paraId="766E87BD" w14:textId="747CEF0F" w:rsidR="00051479" w:rsidRDefault="00051479" w:rsidP="00051479">
      <w:pPr>
        <w:jc w:val="both"/>
      </w:pPr>
      <w:r>
        <w:t xml:space="preserve">Permanent sample plots (s) </w:t>
      </w:r>
      <w:r w:rsidR="009237F5">
        <w:t xml:space="preserve">in Uganda started way back in the 1930s and have contributed substantially to scientific research in natural forests. For management purposes, they are generally </w:t>
      </w:r>
      <w:r>
        <w:t xml:space="preserve">intended to generate information on forest growth rates, biomass dynamics and yields. This information can be later used for e.g. for forest management planning. Together with other data sources (e.g., from ISSMI) information from </w:t>
      </w:r>
      <w:r w:rsidR="00C30397">
        <w:t>PSP</w:t>
      </w:r>
      <w:r>
        <w:t xml:space="preserve">s may help in making decisions on level of timber extraction. </w:t>
      </w:r>
    </w:p>
    <w:p w14:paraId="245FCE92" w14:textId="1DF6118C" w:rsidR="009237F5" w:rsidRDefault="009237F5" w:rsidP="009237F5">
      <w:pPr>
        <w:jc w:val="both"/>
      </w:pPr>
      <w:r>
        <w:t xml:space="preserve">Current approach of PSPs are influenced by the Departmental Standing Orders (DSO) of the Forest Department. In the early </w:t>
      </w:r>
      <w:r w:rsidRPr="009237F5">
        <w:rPr>
          <w:highlight w:val="yellow"/>
        </w:rPr>
        <w:t>1960s</w:t>
      </w:r>
      <w:r>
        <w:t xml:space="preserve"> DSOs had recommended a sampling intensity of 0.8% in Tropical High Forest. </w:t>
      </w:r>
      <w:r w:rsidRPr="009237F5">
        <w:t>Originally, Budongo had the highest number of PSPS (120) and it was felt that this would lead to a biased sample that focuses entirely on one geographical area (Alder 1998).</w:t>
      </w:r>
      <w:r>
        <w:t xml:space="preserve"> In the late 1990s’ it was decided that a sampling intensity of 0.08% about 100 PSPs of 1-ha well distributed by site and forest type (forest reserve) were fully adequate for constructing growth models suitable for informing Uganda’s standards of forest management (Alder 1998).</w:t>
      </w:r>
    </w:p>
    <w:p w14:paraId="0A8473CF" w14:textId="77777777" w:rsidR="009237F5" w:rsidRDefault="009237F5" w:rsidP="009237F5">
      <w:pPr>
        <w:jc w:val="both"/>
      </w:pPr>
      <w:r>
        <w:t>The plan was that within the five year EC project cycle, two biannual measurements would be achieved such that procedures, training programmes, and data processing methods would to be fully tested and evolved and probably produce a useful growth model. However, it should be noted that these PSPs were targeting highly productive (timber) areas as evidenced by the following guidelines;</w:t>
      </w:r>
    </w:p>
    <w:p w14:paraId="5106ECF5" w14:textId="60EBB82C" w:rsidR="009237F5" w:rsidRDefault="009237F5" w:rsidP="009237F5">
      <w:pPr>
        <w:pStyle w:val="ListParagraph"/>
        <w:numPr>
          <w:ilvl w:val="0"/>
          <w:numId w:val="28"/>
        </w:numPr>
        <w:spacing w:after="0" w:line="240" w:lineRule="auto"/>
        <w:jc w:val="both"/>
      </w:pPr>
      <w:r>
        <w:t>Only the more productive forest types should be sampled. Areas which are degraded, or have high concentrations of non-commercial species (eg. pure Cynometra stands) should be avoided.</w:t>
      </w:r>
    </w:p>
    <w:p w14:paraId="11BD4953" w14:textId="42303521" w:rsidR="009237F5" w:rsidRDefault="009237F5" w:rsidP="009237F5">
      <w:pPr>
        <w:pStyle w:val="ListParagraph"/>
        <w:numPr>
          <w:ilvl w:val="0"/>
          <w:numId w:val="28"/>
        </w:numPr>
        <w:spacing w:after="0" w:line="240" w:lineRule="auto"/>
        <w:jc w:val="both"/>
      </w:pPr>
      <w:r>
        <w:t>Small, fragmentary reserves, or localities under intense population pressure should be avoided (the PSPs are unlikely to survive for a long period).</w:t>
      </w:r>
    </w:p>
    <w:p w14:paraId="25B2B239" w14:textId="721DB663" w:rsidR="009237F5" w:rsidRDefault="009237F5" w:rsidP="009237F5">
      <w:pPr>
        <w:pStyle w:val="ListParagraph"/>
        <w:numPr>
          <w:ilvl w:val="0"/>
          <w:numId w:val="28"/>
        </w:numPr>
        <w:spacing w:after="0" w:line="240" w:lineRule="auto"/>
        <w:jc w:val="both"/>
      </w:pPr>
      <w:r>
        <w:t>Likewise, areas within 500 m of public roads, external forest boundaries or settlements should be avoided.</w:t>
      </w:r>
    </w:p>
    <w:p w14:paraId="536BE99B" w14:textId="27E19190" w:rsidR="009237F5" w:rsidRDefault="009237F5" w:rsidP="009237F5">
      <w:pPr>
        <w:pStyle w:val="ListParagraph"/>
        <w:numPr>
          <w:ilvl w:val="0"/>
          <w:numId w:val="28"/>
        </w:numPr>
        <w:spacing w:after="0" w:line="240" w:lineRule="auto"/>
        <w:jc w:val="both"/>
      </w:pPr>
      <w:r>
        <w:t>Subject to the above constraints, some plots should be located in each of following the forest reserves: Budongo, Bugoma, Kalinzu, Kayoha-Kitomi and Mabira.</w:t>
      </w:r>
    </w:p>
    <w:p w14:paraId="6DEDC249" w14:textId="7C815C41" w:rsidR="009237F5" w:rsidRDefault="009237F5" w:rsidP="009237F5">
      <w:pPr>
        <w:pStyle w:val="ListParagraph"/>
        <w:numPr>
          <w:ilvl w:val="0"/>
          <w:numId w:val="28"/>
        </w:numPr>
        <w:spacing w:after="0" w:line="240" w:lineRule="auto"/>
        <w:jc w:val="both"/>
      </w:pPr>
      <w:r>
        <w:t>In Budongo (and elsewhere if applicable) use should be made of old PSPs to locate the new plots, subject to the above constraints.</w:t>
      </w:r>
    </w:p>
    <w:p w14:paraId="554368B3" w14:textId="27D7AB47" w:rsidR="009237F5" w:rsidRDefault="009237F5" w:rsidP="009237F5">
      <w:pPr>
        <w:pStyle w:val="ListParagraph"/>
        <w:numPr>
          <w:ilvl w:val="0"/>
          <w:numId w:val="28"/>
        </w:numPr>
        <w:spacing w:after="0" w:line="240" w:lineRule="auto"/>
        <w:jc w:val="both"/>
      </w:pPr>
      <w:r>
        <w:t>Plots established in each forest should not be unduly concentrated in any one compartment or locality.</w:t>
      </w:r>
    </w:p>
    <w:p w14:paraId="7812B8E6" w14:textId="77777777" w:rsidR="009237F5" w:rsidRDefault="009237F5" w:rsidP="00051479">
      <w:pPr>
        <w:jc w:val="both"/>
      </w:pPr>
    </w:p>
    <w:p w14:paraId="6796BE12" w14:textId="77777777" w:rsidR="00051479" w:rsidRDefault="00051479" w:rsidP="00915469">
      <w:pPr>
        <w:pStyle w:val="Heading2"/>
      </w:pPr>
      <w:bookmarkStart w:id="13" w:name="_Toc437248497"/>
      <w:bookmarkStart w:id="14" w:name="_Toc438460228"/>
      <w:r>
        <w:lastRenderedPageBreak/>
        <w:t>Special Forest Inventories</w:t>
      </w:r>
      <w:bookmarkEnd w:id="13"/>
      <w:bookmarkEnd w:id="14"/>
    </w:p>
    <w:p w14:paraId="1D06B1C7" w14:textId="7F0A008F" w:rsidR="00051479" w:rsidRDefault="00051479" w:rsidP="00051479">
      <w:pPr>
        <w:jc w:val="both"/>
      </w:pPr>
      <w:r>
        <w:t xml:space="preserve">A number of special forest inventories are carried out in Uganda </w:t>
      </w:r>
      <w:r w:rsidR="003E6650">
        <w:t xml:space="preserve">and </w:t>
      </w:r>
      <w:r>
        <w:t>approaches and methodologies may differ from those described above. Notable among these are carbon stock inventories, biodiversity inventories and inventories done for academic purposes and a few are listed as follows:</w:t>
      </w:r>
    </w:p>
    <w:p w14:paraId="7099E2FF" w14:textId="55F68D8C" w:rsidR="003E6650" w:rsidRDefault="003E6650" w:rsidP="003E6650">
      <w:pPr>
        <w:pStyle w:val="ListParagraph"/>
        <w:numPr>
          <w:ilvl w:val="0"/>
          <w:numId w:val="21"/>
        </w:numPr>
        <w:jc w:val="both"/>
      </w:pPr>
      <w:r>
        <w:t>Carbon stock assessment PSPs by NFA in Rwoho and Mt Rwenzori Forest have been re-visited 1-6 times</w:t>
      </w:r>
    </w:p>
    <w:p w14:paraId="2761DE4C" w14:textId="7E280875" w:rsidR="003E6650" w:rsidRDefault="003E6650" w:rsidP="005105B8">
      <w:pPr>
        <w:pStyle w:val="ListParagraph"/>
        <w:numPr>
          <w:ilvl w:val="0"/>
          <w:numId w:val="21"/>
        </w:numPr>
        <w:jc w:val="both"/>
      </w:pPr>
      <w:r>
        <w:t>Carbon stock assessment PSPs by private companies have been re-visited 1-6 times.</w:t>
      </w:r>
    </w:p>
    <w:p w14:paraId="24DECEB9" w14:textId="77777777" w:rsidR="00051479" w:rsidRDefault="00051479" w:rsidP="005105B8">
      <w:pPr>
        <w:pStyle w:val="ListParagraph"/>
        <w:numPr>
          <w:ilvl w:val="0"/>
          <w:numId w:val="21"/>
        </w:numPr>
        <w:jc w:val="both"/>
      </w:pPr>
      <w:r>
        <w:t xml:space="preserve">World Conservation Society (WCS) has been carrying out flora and fauna biodiversity inventories in </w:t>
      </w:r>
      <w:r w:rsidRPr="00365D56">
        <w:t xml:space="preserve">Uganda Wildlife Authority </w:t>
      </w:r>
      <w:r>
        <w:t>(UWA) and Forest Reserves in Uganda.</w:t>
      </w:r>
    </w:p>
    <w:p w14:paraId="12AD683A" w14:textId="77777777" w:rsidR="00051479" w:rsidRDefault="00051479" w:rsidP="005105B8">
      <w:pPr>
        <w:pStyle w:val="ListParagraph"/>
        <w:numPr>
          <w:ilvl w:val="0"/>
          <w:numId w:val="21"/>
        </w:numPr>
        <w:jc w:val="both"/>
      </w:pPr>
      <w:r>
        <w:t>Biodiversity inventory that was carried out in 12 Major forest reserves by the Forest Department at around 1991.</w:t>
      </w:r>
    </w:p>
    <w:p w14:paraId="21842475" w14:textId="5314383D" w:rsidR="00051479" w:rsidRDefault="00051479" w:rsidP="005105B8">
      <w:pPr>
        <w:pStyle w:val="ListParagraph"/>
        <w:numPr>
          <w:ilvl w:val="0"/>
          <w:numId w:val="21"/>
        </w:numPr>
        <w:jc w:val="both"/>
      </w:pPr>
      <w:r>
        <w:t xml:space="preserve">UWA face foundation Inventory in Mt Elgon and Kibale National parks (1992, 2003 </w:t>
      </w:r>
      <w:r w:rsidRPr="004B3019">
        <w:t>and 201</w:t>
      </w:r>
      <w:r w:rsidR="004B3019" w:rsidRPr="004B3019">
        <w:t>5</w:t>
      </w:r>
      <w:r w:rsidRPr="004B3019">
        <w:t>).</w:t>
      </w:r>
    </w:p>
    <w:p w14:paraId="2E3E369B" w14:textId="77777777" w:rsidR="00051479" w:rsidRDefault="00051479" w:rsidP="005105B8">
      <w:pPr>
        <w:pStyle w:val="ListParagraph"/>
        <w:numPr>
          <w:ilvl w:val="0"/>
          <w:numId w:val="21"/>
        </w:numPr>
        <w:jc w:val="both"/>
      </w:pPr>
      <w:r>
        <w:t>PhD student biomass assessment in Luwero- Nakasongola area (</w:t>
      </w:r>
      <w:r w:rsidRPr="00320B95">
        <w:rPr>
          <w:highlight w:val="yellow"/>
        </w:rPr>
        <w:t>2003?)</w:t>
      </w:r>
      <w:r>
        <w:t>.</w:t>
      </w:r>
    </w:p>
    <w:p w14:paraId="23C1A470" w14:textId="77777777" w:rsidR="00051479" w:rsidRDefault="00051479" w:rsidP="005105B8">
      <w:pPr>
        <w:pStyle w:val="ListParagraph"/>
        <w:numPr>
          <w:ilvl w:val="0"/>
          <w:numId w:val="21"/>
        </w:numPr>
        <w:jc w:val="both"/>
      </w:pPr>
      <w:r>
        <w:t xml:space="preserve">MSc student carbon stock assessment for Plan VIVO funding for local communities in Bushenyi, Western Uganda. </w:t>
      </w:r>
    </w:p>
    <w:p w14:paraId="56CE2524" w14:textId="6EA11CFB" w:rsidR="00051479" w:rsidRPr="00AE2338" w:rsidRDefault="00051479" w:rsidP="00051479">
      <w:pPr>
        <w:jc w:val="both"/>
        <w:rPr>
          <w:rFonts w:ascii="Arial" w:hAnsi="Arial"/>
          <w:b/>
          <w:sz w:val="32"/>
          <w:szCs w:val="20"/>
        </w:rPr>
      </w:pPr>
      <w:r>
        <w:t xml:space="preserve">Some of these inventories are localised and their application in </w:t>
      </w:r>
      <w:r w:rsidR="003E6650">
        <w:t xml:space="preserve">FREL/FRL for </w:t>
      </w:r>
      <w:r>
        <w:t>REDD+ will vary depending on circumstances. An overview of the plot design and Field Forms (including proposed changes) for the major forest Inventories in Uganda is provided.</w:t>
      </w:r>
    </w:p>
    <w:p w14:paraId="25858535" w14:textId="5C89247B" w:rsidR="00051479" w:rsidRPr="00AE2338" w:rsidRDefault="007407A2" w:rsidP="00915469">
      <w:pPr>
        <w:pStyle w:val="Heading2"/>
      </w:pPr>
      <w:bookmarkStart w:id="15" w:name="_Toc437248504"/>
      <w:bookmarkStart w:id="16" w:name="_Toc438460229"/>
      <w:r>
        <w:t xml:space="preserve">Some of the </w:t>
      </w:r>
      <w:r w:rsidR="00915469">
        <w:t>S</w:t>
      </w:r>
      <w:r w:rsidR="00051479" w:rsidRPr="00AE2338">
        <w:t>ampling design</w:t>
      </w:r>
      <w:bookmarkEnd w:id="15"/>
      <w:r>
        <w:t>s in use</w:t>
      </w:r>
      <w:bookmarkEnd w:id="16"/>
    </w:p>
    <w:p w14:paraId="78897121" w14:textId="3949F559" w:rsidR="007407A2" w:rsidRDefault="00051479" w:rsidP="00051479">
      <w:pPr>
        <w:jc w:val="both"/>
      </w:pPr>
      <w:r>
        <w:t xml:space="preserve">Sampling designs differ according to the purpose of the inventory. Habitat condition also influence the design. For example, the National Biomass Study which </w:t>
      </w:r>
      <w:r w:rsidR="003E6650">
        <w:t xml:space="preserve">was </w:t>
      </w:r>
      <w:r>
        <w:t>carried on relatively open silvipastoral / agroforesty systems use</w:t>
      </w:r>
      <w:r w:rsidR="003E6650">
        <w:t>d</w:t>
      </w:r>
      <w:r>
        <w:t xml:space="preserve"> large plots (2,500m</w:t>
      </w:r>
      <w:r w:rsidRPr="00490D3A">
        <w:rPr>
          <w:vertAlign w:val="superscript"/>
        </w:rPr>
        <w:t>2</w:t>
      </w:r>
      <w:r>
        <w:t>) as compared to the other inventories e.g.</w:t>
      </w:r>
      <w:r w:rsidR="003E6650">
        <w:t xml:space="preserve"> Exploratory</w:t>
      </w:r>
      <w:r>
        <w:t xml:space="preserve"> Inventory in Tropical high Forest which use 500m</w:t>
      </w:r>
      <w:r w:rsidRPr="00490D3A">
        <w:rPr>
          <w:vertAlign w:val="superscript"/>
        </w:rPr>
        <w:t>2</w:t>
      </w:r>
      <w:r>
        <w:t xml:space="preserve">. </w:t>
      </w:r>
      <w:r w:rsidR="003E6650">
        <w:t>PSPs i</w:t>
      </w:r>
      <w:r>
        <w:t>n Tropical High forest deploy 1 ha square nested plots as opposed EI</w:t>
      </w:r>
      <w:r w:rsidR="007407A2">
        <w:t xml:space="preserve"> </w:t>
      </w:r>
      <w:r>
        <w:t>which deploys 500</w:t>
      </w:r>
      <w:r w:rsidRPr="00490D3A">
        <w:t xml:space="preserve"> </w:t>
      </w:r>
      <w:r>
        <w:t>m</w:t>
      </w:r>
      <w:r w:rsidRPr="00490D3A">
        <w:rPr>
          <w:vertAlign w:val="superscript"/>
        </w:rPr>
        <w:t>2</w:t>
      </w:r>
      <w:r>
        <w:t xml:space="preserve"> circular plots</w:t>
      </w:r>
      <w:r w:rsidR="007407A2">
        <w:t xml:space="preserve"> or to NBS (2,500m</w:t>
      </w:r>
      <w:r w:rsidR="007407A2" w:rsidRPr="00490D3A">
        <w:rPr>
          <w:vertAlign w:val="superscript"/>
        </w:rPr>
        <w:t>2</w:t>
      </w:r>
      <w:r w:rsidR="007407A2">
        <w:t>)</w:t>
      </w:r>
      <w:r>
        <w:t>.</w:t>
      </w:r>
    </w:p>
    <w:p w14:paraId="1DEED9C9" w14:textId="4792EB1E" w:rsidR="00051479" w:rsidRDefault="00051479" w:rsidP="00915469">
      <w:pPr>
        <w:pStyle w:val="Heading3"/>
      </w:pPr>
      <w:bookmarkStart w:id="17" w:name="_Toc438460230"/>
      <w:r>
        <w:t xml:space="preserve">NBS </w:t>
      </w:r>
      <w:r w:rsidR="007407A2">
        <w:t>Plot layout and s</w:t>
      </w:r>
      <w:r>
        <w:t xml:space="preserve">ample </w:t>
      </w:r>
      <w:r w:rsidR="007407A2">
        <w:t>design</w:t>
      </w:r>
      <w:bookmarkEnd w:id="17"/>
    </w:p>
    <w:p w14:paraId="6F25B3B5" w14:textId="628FC745" w:rsidR="00051479" w:rsidRDefault="007407A2" w:rsidP="00051479">
      <w:r>
        <w:t xml:space="preserve">The </w:t>
      </w:r>
      <w:r w:rsidR="00051479">
        <w:t xml:space="preserve">NBS </w:t>
      </w:r>
      <w:r>
        <w:t xml:space="preserve">used </w:t>
      </w:r>
      <w:r w:rsidR="00051479">
        <w:t xml:space="preserve">a stratified systematic (5km by 10km grid) </w:t>
      </w:r>
      <w:r>
        <w:t xml:space="preserve">sampling </w:t>
      </w:r>
      <w:r w:rsidR="00051479">
        <w:t xml:space="preserve">with </w:t>
      </w:r>
      <w:r>
        <w:t xml:space="preserve">a </w:t>
      </w:r>
      <w:r w:rsidR="00051479">
        <w:t xml:space="preserve">random starting point.  </w:t>
      </w:r>
      <w:r>
        <w:t>E</w:t>
      </w:r>
      <w:r w:rsidR="00051479">
        <w:t xml:space="preserve">very </w:t>
      </w:r>
      <w:r>
        <w:t xml:space="preserve">grid </w:t>
      </w:r>
      <w:r w:rsidR="00051479">
        <w:t xml:space="preserve">intersection </w:t>
      </w:r>
      <w:r>
        <w:t xml:space="preserve">had </w:t>
      </w:r>
      <w:r w:rsidR="00051479">
        <w:t>a cluster of three plots; one at the intersection</w:t>
      </w:r>
      <w:r>
        <w:t xml:space="preserve"> point</w:t>
      </w:r>
      <w:r w:rsidR="00051479">
        <w:t xml:space="preserve">, one 300m north and one 300m south. Alternative plots </w:t>
      </w:r>
      <w:r>
        <w:t xml:space="preserve">were </w:t>
      </w:r>
      <w:r w:rsidR="00051479">
        <w:t>provided at 300m and 600m west or east of the intersection</w:t>
      </w:r>
      <w:r>
        <w:t xml:space="preserve"> in case there was a sound reason that may hinder measurement of any of the three plots. </w:t>
      </w:r>
      <w:r w:rsidR="00051479">
        <w:t>Stratification was based on populatio</w:t>
      </w:r>
      <w:r>
        <w:t xml:space="preserve">n density </w:t>
      </w:r>
      <w:r w:rsidR="006C53A3">
        <w:t xml:space="preserve">at </w:t>
      </w:r>
      <w:r>
        <w:t xml:space="preserve">a ratio of </w:t>
      </w:r>
      <w:r w:rsidRPr="00C54968">
        <w:t>3:2:1</w:t>
      </w:r>
      <w:r>
        <w:t xml:space="preserve"> in high (over 100 persons per Km</w:t>
      </w:r>
      <w:r w:rsidRPr="00490D3A">
        <w:rPr>
          <w:vertAlign w:val="superscript"/>
        </w:rPr>
        <w:t>2</w:t>
      </w:r>
      <w:r>
        <w:t xml:space="preserve">), </w:t>
      </w:r>
      <w:r w:rsidR="006C53A3">
        <w:t>Medium (</w:t>
      </w:r>
      <w:r>
        <w:t>50-100 persons per Km</w:t>
      </w:r>
      <w:r w:rsidRPr="00490D3A">
        <w:rPr>
          <w:vertAlign w:val="superscript"/>
        </w:rPr>
        <w:t>2</w:t>
      </w:r>
      <w:r w:rsidR="006C53A3">
        <w:t xml:space="preserve">) and </w:t>
      </w:r>
      <w:r>
        <w:t>low (below 50 persons per Km</w:t>
      </w:r>
      <w:r w:rsidRPr="00490D3A">
        <w:rPr>
          <w:vertAlign w:val="superscript"/>
        </w:rPr>
        <w:t>2</w:t>
      </w:r>
      <w:r w:rsidR="006C53A3">
        <w:t>). In addition, Uganda was stratified into 4 broad agro-ecological zones.</w:t>
      </w:r>
    </w:p>
    <w:p w14:paraId="146C0FBB" w14:textId="77777777" w:rsidR="00051479" w:rsidRDefault="00051479" w:rsidP="00051479"/>
    <w:p w14:paraId="10A43ED8" w14:textId="77777777" w:rsidR="00051479" w:rsidRDefault="00051479" w:rsidP="00051479">
      <w:pPr>
        <w:keepNext/>
      </w:pPr>
      <w:r>
        <w:rPr>
          <w:noProof/>
        </w:rPr>
        <w:lastRenderedPageBreak/>
        <w:drawing>
          <wp:inline distT="0" distB="0" distL="0" distR="0" wp14:anchorId="1449F1C0" wp14:editId="73CC033A">
            <wp:extent cx="4314825" cy="36957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14825" cy="3695700"/>
                    </a:xfrm>
                    <a:prstGeom prst="rect">
                      <a:avLst/>
                    </a:prstGeom>
                  </pic:spPr>
                </pic:pic>
              </a:graphicData>
            </a:graphic>
          </wp:inline>
        </w:drawing>
      </w:r>
    </w:p>
    <w:p w14:paraId="080BAA02" w14:textId="77777777" w:rsidR="00051479" w:rsidRDefault="00051479" w:rsidP="00C30397">
      <w:pPr>
        <w:pStyle w:val="Caption"/>
      </w:pPr>
      <w:bookmarkStart w:id="18" w:name="_Toc437248519"/>
      <w:bookmarkStart w:id="19" w:name="_Toc438460186"/>
      <w:r>
        <w:t xml:space="preserve">Figure </w:t>
      </w:r>
      <w:r w:rsidR="00692202">
        <w:rPr>
          <w:noProof/>
        </w:rPr>
        <w:fldChar w:fldCharType="begin"/>
      </w:r>
      <w:r w:rsidR="00692202">
        <w:rPr>
          <w:noProof/>
        </w:rPr>
        <w:instrText xml:space="preserve"> SEQ Figure \* ARABIC </w:instrText>
      </w:r>
      <w:r w:rsidR="00692202">
        <w:rPr>
          <w:noProof/>
        </w:rPr>
        <w:fldChar w:fldCharType="separate"/>
      </w:r>
      <w:r w:rsidR="0037034D">
        <w:rPr>
          <w:noProof/>
        </w:rPr>
        <w:t>2</w:t>
      </w:r>
      <w:r w:rsidR="00692202">
        <w:rPr>
          <w:noProof/>
        </w:rPr>
        <w:fldChar w:fldCharType="end"/>
      </w:r>
      <w:r>
        <w:t>. Systematic Stratified (based on population and Ecological zones) sampling- Source NBS 1995</w:t>
      </w:r>
      <w:bookmarkEnd w:id="18"/>
      <w:bookmarkEnd w:id="19"/>
    </w:p>
    <w:p w14:paraId="432767BF" w14:textId="77777777" w:rsidR="006C53A3" w:rsidRDefault="006C53A3" w:rsidP="00051479">
      <w:pPr>
        <w:pStyle w:val="NormalWeb"/>
        <w:jc w:val="both"/>
      </w:pPr>
      <w:r>
        <w:t>In high population densities, plots were measured at every sample grid. In medium population densities, one grid interval would be skipped and samples taken at two subsequent ones while in the low population density two grid intervals would skipped between every cluster of plots (figure 2).</w:t>
      </w:r>
    </w:p>
    <w:p w14:paraId="561FD8E5" w14:textId="1B5A19B2" w:rsidR="00051479" w:rsidRPr="00EC187C" w:rsidRDefault="006C53A3" w:rsidP="00915469">
      <w:pPr>
        <w:pStyle w:val="Heading3"/>
      </w:pPr>
      <w:bookmarkStart w:id="20" w:name="_Toc438460231"/>
      <w:r>
        <w:t xml:space="preserve">Layout design of </w:t>
      </w:r>
      <w:r w:rsidR="00051479">
        <w:t xml:space="preserve">EI </w:t>
      </w:r>
      <w:r>
        <w:t>b</w:t>
      </w:r>
      <w:r w:rsidR="00051479">
        <w:t xml:space="preserve">locks and </w:t>
      </w:r>
      <w:r>
        <w:t>p</w:t>
      </w:r>
      <w:r w:rsidR="00051479">
        <w:t>lots</w:t>
      </w:r>
      <w:bookmarkEnd w:id="20"/>
    </w:p>
    <w:p w14:paraId="1ED0B46B" w14:textId="60154636" w:rsidR="00051479" w:rsidRDefault="00F7249E" w:rsidP="00051479">
      <w:pPr>
        <w:pStyle w:val="BodyText"/>
        <w:rPr>
          <w:rFonts w:ascii="Newtimes" w:hAnsi="Newtimes" w:cs="Arial"/>
          <w:bCs/>
          <w:i w:val="0"/>
          <w:sz w:val="24"/>
          <w:szCs w:val="24"/>
          <w:lang w:val="en-GB"/>
        </w:rPr>
      </w:pPr>
      <w:r>
        <w:rPr>
          <w:rFonts w:ascii="Newtimes" w:hAnsi="Newtimes" w:cs="Arial"/>
          <w:bCs/>
          <w:i w:val="0"/>
          <w:sz w:val="24"/>
          <w:szCs w:val="24"/>
          <w:lang w:val="en-GB"/>
        </w:rPr>
        <w:t xml:space="preserve">EI uses a </w:t>
      </w:r>
      <w:r w:rsidR="00051479" w:rsidRPr="00872C7A">
        <w:rPr>
          <w:rFonts w:ascii="Newtimes" w:hAnsi="Newtimes" w:cs="Arial"/>
          <w:bCs/>
          <w:i w:val="0"/>
          <w:sz w:val="24"/>
          <w:szCs w:val="24"/>
          <w:lang w:val="en-GB"/>
        </w:rPr>
        <w:t>stratified, partially-randomised sample</w:t>
      </w:r>
      <w:r>
        <w:rPr>
          <w:rFonts w:ascii="Newtimes" w:hAnsi="Newtimes" w:cs="Arial"/>
          <w:bCs/>
          <w:i w:val="0"/>
          <w:sz w:val="24"/>
          <w:szCs w:val="24"/>
          <w:lang w:val="en-GB"/>
        </w:rPr>
        <w:t xml:space="preserve"> design</w:t>
      </w:r>
      <w:r w:rsidR="00051479" w:rsidRPr="00872C7A">
        <w:rPr>
          <w:rFonts w:ascii="Newtimes" w:hAnsi="Newtimes" w:cs="Arial"/>
          <w:bCs/>
          <w:i w:val="0"/>
          <w:sz w:val="24"/>
          <w:szCs w:val="24"/>
          <w:lang w:val="en-GB"/>
        </w:rPr>
        <w:t>.</w:t>
      </w:r>
      <w:r>
        <w:rPr>
          <w:rFonts w:ascii="Newtimes" w:hAnsi="Newtimes" w:cs="Arial"/>
          <w:bCs/>
          <w:i w:val="0"/>
          <w:sz w:val="24"/>
          <w:szCs w:val="24"/>
          <w:lang w:val="en-GB"/>
        </w:rPr>
        <w:t xml:space="preserve"> </w:t>
      </w:r>
      <w:r w:rsidR="00051479" w:rsidRPr="00872C7A">
        <w:rPr>
          <w:rFonts w:ascii="Newtimes" w:hAnsi="Newtimes" w:cs="Arial"/>
          <w:bCs/>
          <w:i w:val="0"/>
          <w:sz w:val="24"/>
          <w:szCs w:val="24"/>
          <w:lang w:val="en-GB"/>
        </w:rPr>
        <w:t>Stratification is by square blocks, each normally of 1 km</w:t>
      </w:r>
      <w:r w:rsidR="00051479" w:rsidRPr="00872C7A">
        <w:rPr>
          <w:rFonts w:ascii="Newtimes" w:hAnsi="Newtimes" w:cs="Arial"/>
          <w:bCs/>
          <w:i w:val="0"/>
          <w:sz w:val="24"/>
          <w:szCs w:val="24"/>
          <w:vertAlign w:val="superscript"/>
          <w:lang w:val="en-GB"/>
        </w:rPr>
        <w:t>2</w:t>
      </w:r>
      <w:r w:rsidR="00051479" w:rsidRPr="00872C7A">
        <w:rPr>
          <w:rFonts w:ascii="Newtimes" w:hAnsi="Newtimes" w:cs="Arial"/>
          <w:bCs/>
          <w:i w:val="0"/>
          <w:sz w:val="24"/>
          <w:szCs w:val="24"/>
          <w:lang w:val="en-GB"/>
        </w:rPr>
        <w:t xml:space="preserve"> (see Figure </w:t>
      </w:r>
      <w:r>
        <w:rPr>
          <w:rFonts w:ascii="Newtimes" w:hAnsi="Newtimes" w:cs="Arial"/>
          <w:bCs/>
          <w:i w:val="0"/>
          <w:sz w:val="24"/>
          <w:szCs w:val="24"/>
          <w:lang w:val="en-GB"/>
        </w:rPr>
        <w:t>3</w:t>
      </w:r>
      <w:r w:rsidR="00051479" w:rsidRPr="00872C7A">
        <w:rPr>
          <w:rFonts w:ascii="Newtimes" w:hAnsi="Newtimes" w:cs="Arial"/>
          <w:bCs/>
          <w:i w:val="0"/>
          <w:sz w:val="24"/>
          <w:szCs w:val="24"/>
          <w:lang w:val="en-GB"/>
        </w:rPr>
        <w:t>), oriented in a NS-EW direction.  Within the block, two transects are laid at random in an EW direction.  This randomisation is constrained to values that are integer multiples of 200 m in a NS direction (i</w:t>
      </w:r>
      <w:r w:rsidR="00051479">
        <w:rPr>
          <w:rFonts w:ascii="Newtimes" w:hAnsi="Newtimes" w:cs="Arial"/>
          <w:bCs/>
          <w:i w:val="0"/>
          <w:sz w:val="24"/>
          <w:szCs w:val="24"/>
          <w:lang w:val="en-GB"/>
        </w:rPr>
        <w:t>.</w:t>
      </w:r>
      <w:r w:rsidR="00051479" w:rsidRPr="00872C7A">
        <w:rPr>
          <w:rFonts w:ascii="Newtimes" w:hAnsi="Newtimes" w:cs="Arial"/>
          <w:bCs/>
          <w:i w:val="0"/>
          <w:sz w:val="24"/>
          <w:szCs w:val="24"/>
          <w:lang w:val="en-GB"/>
        </w:rPr>
        <w:t>e</w:t>
      </w:r>
      <w:r w:rsidR="00051479">
        <w:rPr>
          <w:rFonts w:ascii="Newtimes" w:hAnsi="Newtimes" w:cs="Arial"/>
          <w:bCs/>
          <w:i w:val="0"/>
          <w:sz w:val="24"/>
          <w:szCs w:val="24"/>
          <w:lang w:val="en-GB"/>
        </w:rPr>
        <w:t>.,</w:t>
      </w:r>
      <w:r w:rsidR="00051479" w:rsidRPr="00872C7A">
        <w:rPr>
          <w:rFonts w:ascii="Newtimes" w:hAnsi="Newtimes" w:cs="Arial"/>
          <w:bCs/>
          <w:i w:val="0"/>
          <w:sz w:val="24"/>
          <w:szCs w:val="24"/>
          <w:lang w:val="en-GB"/>
        </w:rPr>
        <w:t xml:space="preserve"> 200,400,600,800 or 1000 m for 1 km</w:t>
      </w:r>
      <w:r w:rsidR="00051479" w:rsidRPr="00872C7A">
        <w:rPr>
          <w:rFonts w:ascii="Newtimes" w:hAnsi="Newtimes" w:cs="Arial"/>
          <w:bCs/>
          <w:i w:val="0"/>
          <w:sz w:val="24"/>
          <w:szCs w:val="24"/>
          <w:vertAlign w:val="superscript"/>
          <w:lang w:val="en-GB"/>
        </w:rPr>
        <w:t>2</w:t>
      </w:r>
      <w:r w:rsidR="00051479" w:rsidRPr="00872C7A">
        <w:rPr>
          <w:rFonts w:ascii="Newtimes" w:hAnsi="Newtimes" w:cs="Arial"/>
          <w:bCs/>
          <w:i w:val="0"/>
          <w:sz w:val="24"/>
          <w:szCs w:val="24"/>
          <w:lang w:val="en-GB"/>
        </w:rPr>
        <w:t xml:space="preserve"> blocks).  The location of transects is usually determined in the field using a dice: Values 1-5 give possible transect positions, 6 is re-thrown.</w:t>
      </w:r>
    </w:p>
    <w:p w14:paraId="47A61D93" w14:textId="7103AD95" w:rsidR="00051479" w:rsidRDefault="00051479" w:rsidP="00051479">
      <w:pPr>
        <w:pStyle w:val="BodyText"/>
        <w:rPr>
          <w:rFonts w:ascii="Newtimes" w:hAnsi="Newtimes" w:cs="Arial"/>
          <w:bCs/>
          <w:i w:val="0"/>
          <w:sz w:val="24"/>
          <w:szCs w:val="24"/>
          <w:lang w:val="en-GB"/>
        </w:rPr>
      </w:pPr>
      <w:r w:rsidRPr="00872C7A">
        <w:rPr>
          <w:rFonts w:ascii="Newtimes" w:hAnsi="Newtimes" w:cs="Arial"/>
          <w:bCs/>
          <w:i w:val="0"/>
          <w:sz w:val="24"/>
          <w:szCs w:val="24"/>
          <w:lang w:val="en-GB"/>
        </w:rPr>
        <w:t>Along the transect, plots are established at 100 m intervals, starting 50 m in from the beginning of the transect</w:t>
      </w:r>
      <w:r>
        <w:rPr>
          <w:rFonts w:ascii="Newtimes" w:hAnsi="Newtimes" w:cs="Arial"/>
          <w:bCs/>
          <w:i w:val="0"/>
          <w:sz w:val="24"/>
          <w:szCs w:val="24"/>
          <w:lang w:val="en-GB"/>
        </w:rPr>
        <w:t xml:space="preserve"> (table </w:t>
      </w:r>
      <w:r w:rsidR="00F7249E">
        <w:rPr>
          <w:rFonts w:ascii="Newtimes" w:hAnsi="Newtimes" w:cs="Arial"/>
          <w:bCs/>
          <w:i w:val="0"/>
          <w:sz w:val="24"/>
          <w:szCs w:val="24"/>
          <w:lang w:val="en-GB"/>
        </w:rPr>
        <w:t>1</w:t>
      </w:r>
      <w:r w:rsidR="00542739">
        <w:rPr>
          <w:rFonts w:ascii="Newtimes" w:hAnsi="Newtimes" w:cs="Arial"/>
          <w:bCs/>
          <w:i w:val="0"/>
          <w:sz w:val="24"/>
          <w:szCs w:val="24"/>
          <w:lang w:val="en-GB"/>
        </w:rPr>
        <w:t>)</w:t>
      </w:r>
      <w:r w:rsidRPr="00872C7A">
        <w:rPr>
          <w:rFonts w:ascii="Newtimes" w:hAnsi="Newtimes" w:cs="Arial"/>
          <w:bCs/>
          <w:i w:val="0"/>
          <w:sz w:val="24"/>
          <w:szCs w:val="24"/>
          <w:lang w:val="en-GB"/>
        </w:rPr>
        <w:t>.</w:t>
      </w:r>
    </w:p>
    <w:p w14:paraId="34C8C4F1" w14:textId="77777777" w:rsidR="00F7249E" w:rsidRPr="00E37359" w:rsidRDefault="00F7249E" w:rsidP="00F7249E"/>
    <w:p w14:paraId="15382579" w14:textId="77777777" w:rsidR="00F7249E" w:rsidRDefault="00F7249E" w:rsidP="00F7249E">
      <w:pPr>
        <w:pStyle w:val="Caption"/>
      </w:pPr>
      <w:bookmarkStart w:id="21" w:name="_Toc437248539"/>
      <w:bookmarkStart w:id="22" w:name="_Toc438460215"/>
      <w:r>
        <w:t xml:space="preserve">Table </w:t>
      </w:r>
      <w:r w:rsidR="00692202">
        <w:rPr>
          <w:noProof/>
        </w:rPr>
        <w:fldChar w:fldCharType="begin"/>
      </w:r>
      <w:r w:rsidR="00692202">
        <w:rPr>
          <w:noProof/>
        </w:rPr>
        <w:instrText xml:space="preserve"> SEQ Table \* ARABIC </w:instrText>
      </w:r>
      <w:r w:rsidR="00692202">
        <w:rPr>
          <w:noProof/>
        </w:rPr>
        <w:fldChar w:fldCharType="separate"/>
      </w:r>
      <w:r w:rsidR="0037034D">
        <w:rPr>
          <w:noProof/>
        </w:rPr>
        <w:t>1</w:t>
      </w:r>
      <w:r w:rsidR="00692202">
        <w:rPr>
          <w:noProof/>
        </w:rPr>
        <w:fldChar w:fldCharType="end"/>
      </w:r>
      <w:r>
        <w:t>. L</w:t>
      </w:r>
      <w:r w:rsidRPr="005B571F">
        <w:t>ocation of sample plots along a transect line</w:t>
      </w:r>
      <w:bookmarkEnd w:id="21"/>
      <w:bookmarkEnd w:id="22"/>
    </w:p>
    <w:tbl>
      <w:tblPr>
        <w:tblStyle w:val="TableGrid"/>
        <w:tblW w:w="0" w:type="auto"/>
        <w:tblLook w:val="04A0" w:firstRow="1" w:lastRow="0" w:firstColumn="1" w:lastColumn="0" w:noHBand="0" w:noVBand="1"/>
      </w:tblPr>
      <w:tblGrid>
        <w:gridCol w:w="1165"/>
        <w:gridCol w:w="7138"/>
      </w:tblGrid>
      <w:tr w:rsidR="00F7249E" w:rsidRPr="00E37359" w14:paraId="110B748A" w14:textId="77777777" w:rsidTr="00B1264E">
        <w:tc>
          <w:tcPr>
            <w:tcW w:w="1165" w:type="dxa"/>
          </w:tcPr>
          <w:p w14:paraId="26025738"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Plot No.</w:t>
            </w:r>
          </w:p>
        </w:tc>
        <w:tc>
          <w:tcPr>
            <w:tcW w:w="7138" w:type="dxa"/>
          </w:tcPr>
          <w:p w14:paraId="42D8C507"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Location along the transect from West to East from the block line</w:t>
            </w:r>
          </w:p>
        </w:tc>
      </w:tr>
      <w:tr w:rsidR="00F7249E" w:rsidRPr="00E37359" w14:paraId="211D38E3" w14:textId="77777777" w:rsidTr="00B1264E">
        <w:tc>
          <w:tcPr>
            <w:tcW w:w="1165" w:type="dxa"/>
          </w:tcPr>
          <w:p w14:paraId="7F82812F"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1</w:t>
            </w:r>
          </w:p>
        </w:tc>
        <w:tc>
          <w:tcPr>
            <w:tcW w:w="7138" w:type="dxa"/>
          </w:tcPr>
          <w:p w14:paraId="4CA2EAF9"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50m</w:t>
            </w:r>
          </w:p>
        </w:tc>
      </w:tr>
      <w:tr w:rsidR="00F7249E" w:rsidRPr="00E37359" w14:paraId="03131B3A" w14:textId="77777777" w:rsidTr="00B1264E">
        <w:tc>
          <w:tcPr>
            <w:tcW w:w="1165" w:type="dxa"/>
          </w:tcPr>
          <w:p w14:paraId="791C1B8D"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2</w:t>
            </w:r>
          </w:p>
        </w:tc>
        <w:tc>
          <w:tcPr>
            <w:tcW w:w="7138" w:type="dxa"/>
          </w:tcPr>
          <w:p w14:paraId="4659EE2D"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150m</w:t>
            </w:r>
          </w:p>
        </w:tc>
      </w:tr>
      <w:tr w:rsidR="00F7249E" w:rsidRPr="00E37359" w14:paraId="78109CD2" w14:textId="77777777" w:rsidTr="00B1264E">
        <w:tc>
          <w:tcPr>
            <w:tcW w:w="1165" w:type="dxa"/>
          </w:tcPr>
          <w:p w14:paraId="0F08429C"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3</w:t>
            </w:r>
          </w:p>
        </w:tc>
        <w:tc>
          <w:tcPr>
            <w:tcW w:w="7138" w:type="dxa"/>
          </w:tcPr>
          <w:p w14:paraId="4AF0198A"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250m</w:t>
            </w:r>
          </w:p>
        </w:tc>
      </w:tr>
      <w:tr w:rsidR="00F7249E" w:rsidRPr="00E37359" w14:paraId="2FC5340F" w14:textId="77777777" w:rsidTr="00B1264E">
        <w:tc>
          <w:tcPr>
            <w:tcW w:w="1165" w:type="dxa"/>
          </w:tcPr>
          <w:p w14:paraId="305D0E64"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4</w:t>
            </w:r>
          </w:p>
        </w:tc>
        <w:tc>
          <w:tcPr>
            <w:tcW w:w="7138" w:type="dxa"/>
          </w:tcPr>
          <w:p w14:paraId="7CFDCD98"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350m</w:t>
            </w:r>
          </w:p>
        </w:tc>
      </w:tr>
      <w:tr w:rsidR="00F7249E" w:rsidRPr="00E37359" w14:paraId="44BD0009" w14:textId="77777777" w:rsidTr="00B1264E">
        <w:tc>
          <w:tcPr>
            <w:tcW w:w="1165" w:type="dxa"/>
          </w:tcPr>
          <w:p w14:paraId="3B6AF665"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5</w:t>
            </w:r>
          </w:p>
        </w:tc>
        <w:tc>
          <w:tcPr>
            <w:tcW w:w="7138" w:type="dxa"/>
          </w:tcPr>
          <w:p w14:paraId="117B5D75"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450m</w:t>
            </w:r>
          </w:p>
        </w:tc>
      </w:tr>
      <w:tr w:rsidR="00F7249E" w:rsidRPr="00E37359" w14:paraId="5EF6BF1E" w14:textId="77777777" w:rsidTr="00B1264E">
        <w:tc>
          <w:tcPr>
            <w:tcW w:w="1165" w:type="dxa"/>
          </w:tcPr>
          <w:p w14:paraId="21B72B65"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6</w:t>
            </w:r>
          </w:p>
        </w:tc>
        <w:tc>
          <w:tcPr>
            <w:tcW w:w="7138" w:type="dxa"/>
          </w:tcPr>
          <w:p w14:paraId="0B08782B"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550m</w:t>
            </w:r>
          </w:p>
        </w:tc>
      </w:tr>
      <w:tr w:rsidR="00F7249E" w:rsidRPr="00E37359" w14:paraId="5561EA90" w14:textId="77777777" w:rsidTr="00B1264E">
        <w:tc>
          <w:tcPr>
            <w:tcW w:w="1165" w:type="dxa"/>
          </w:tcPr>
          <w:p w14:paraId="3B0ED643"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lastRenderedPageBreak/>
              <w:t>7</w:t>
            </w:r>
          </w:p>
        </w:tc>
        <w:tc>
          <w:tcPr>
            <w:tcW w:w="7138" w:type="dxa"/>
          </w:tcPr>
          <w:p w14:paraId="433EA58D"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650m</w:t>
            </w:r>
          </w:p>
        </w:tc>
      </w:tr>
      <w:tr w:rsidR="00F7249E" w:rsidRPr="00E37359" w14:paraId="10BD13DC" w14:textId="77777777" w:rsidTr="00B1264E">
        <w:tc>
          <w:tcPr>
            <w:tcW w:w="1165" w:type="dxa"/>
          </w:tcPr>
          <w:p w14:paraId="28707613"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8</w:t>
            </w:r>
          </w:p>
        </w:tc>
        <w:tc>
          <w:tcPr>
            <w:tcW w:w="7138" w:type="dxa"/>
          </w:tcPr>
          <w:p w14:paraId="7D6E6F9F"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750m</w:t>
            </w:r>
          </w:p>
        </w:tc>
      </w:tr>
      <w:tr w:rsidR="00F7249E" w:rsidRPr="00E37359" w14:paraId="58E112B8" w14:textId="77777777" w:rsidTr="00B1264E">
        <w:tc>
          <w:tcPr>
            <w:tcW w:w="1165" w:type="dxa"/>
          </w:tcPr>
          <w:p w14:paraId="40AFA461"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9</w:t>
            </w:r>
          </w:p>
        </w:tc>
        <w:tc>
          <w:tcPr>
            <w:tcW w:w="7138" w:type="dxa"/>
          </w:tcPr>
          <w:p w14:paraId="2D4205B1"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850m</w:t>
            </w:r>
          </w:p>
        </w:tc>
      </w:tr>
      <w:tr w:rsidR="00F7249E" w:rsidRPr="00E37359" w14:paraId="769C1EFA" w14:textId="77777777" w:rsidTr="00B1264E">
        <w:tc>
          <w:tcPr>
            <w:tcW w:w="1165" w:type="dxa"/>
          </w:tcPr>
          <w:p w14:paraId="4D97F841"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10</w:t>
            </w:r>
          </w:p>
        </w:tc>
        <w:tc>
          <w:tcPr>
            <w:tcW w:w="7138" w:type="dxa"/>
          </w:tcPr>
          <w:p w14:paraId="5A1BC687" w14:textId="77777777" w:rsidR="00F7249E" w:rsidRPr="00E37359" w:rsidRDefault="00F7249E" w:rsidP="00B1264E">
            <w:pPr>
              <w:pStyle w:val="BodyText"/>
              <w:rPr>
                <w:rFonts w:ascii="Newtimes" w:hAnsi="Newtimes" w:cs="Arial"/>
                <w:bCs/>
                <w:i w:val="0"/>
                <w:sz w:val="18"/>
                <w:szCs w:val="24"/>
                <w:lang w:val="en-GB"/>
              </w:rPr>
            </w:pPr>
            <w:r w:rsidRPr="00E37359">
              <w:rPr>
                <w:rFonts w:ascii="Newtimes" w:hAnsi="Newtimes" w:cs="Arial"/>
                <w:bCs/>
                <w:i w:val="0"/>
                <w:sz w:val="18"/>
                <w:szCs w:val="24"/>
                <w:lang w:val="en-GB"/>
              </w:rPr>
              <w:t>950m</w:t>
            </w:r>
          </w:p>
        </w:tc>
      </w:tr>
    </w:tbl>
    <w:p w14:paraId="0991ADE4" w14:textId="77777777" w:rsidR="00F7249E" w:rsidRDefault="00F7249E" w:rsidP="00051479">
      <w:pPr>
        <w:pStyle w:val="BodyText"/>
        <w:rPr>
          <w:rFonts w:ascii="Newtimes" w:hAnsi="Newtimes" w:cs="Arial"/>
          <w:bCs/>
          <w:i w:val="0"/>
          <w:sz w:val="24"/>
          <w:szCs w:val="24"/>
          <w:lang w:val="en-GB"/>
        </w:rPr>
      </w:pPr>
    </w:p>
    <w:p w14:paraId="4AC96CCA" w14:textId="77777777" w:rsidR="00051479" w:rsidRDefault="00051479" w:rsidP="00051479">
      <w:pPr>
        <w:pStyle w:val="BodyText"/>
        <w:rPr>
          <w:rFonts w:ascii="Newtimes" w:hAnsi="Newtimes" w:cs="Arial"/>
          <w:bCs/>
          <w:i w:val="0"/>
          <w:sz w:val="24"/>
          <w:szCs w:val="24"/>
          <w:lang w:val="en-GB"/>
        </w:rPr>
      </w:pPr>
    </w:p>
    <w:p w14:paraId="69A8638E" w14:textId="07D84D31" w:rsidR="00542739" w:rsidRDefault="00051479" w:rsidP="00051479">
      <w:pPr>
        <w:pStyle w:val="BodyText"/>
        <w:rPr>
          <w:rFonts w:ascii="Newtimes" w:hAnsi="Newtimes" w:cs="Arial"/>
          <w:bCs/>
          <w:i w:val="0"/>
          <w:sz w:val="24"/>
          <w:szCs w:val="24"/>
          <w:lang w:val="en-GB"/>
        </w:rPr>
      </w:pPr>
      <w:r w:rsidRPr="00A04D47">
        <w:rPr>
          <w:rFonts w:ascii="Newtimes" w:hAnsi="Newtimes" w:cs="Arial"/>
          <w:bCs/>
          <w:i w:val="0"/>
          <w:sz w:val="24"/>
          <w:szCs w:val="24"/>
          <w:lang w:val="en-GB"/>
        </w:rPr>
        <w:t>Each block is assigned a number, usually in sequence of access, and is identified geographically by its co-ordinates relative to the base point</w:t>
      </w:r>
      <w:r>
        <w:rPr>
          <w:rFonts w:ascii="Newtimes" w:hAnsi="Newtimes" w:cs="Arial"/>
          <w:bCs/>
          <w:i w:val="0"/>
          <w:sz w:val="24"/>
          <w:szCs w:val="24"/>
          <w:lang w:val="en-GB"/>
        </w:rPr>
        <w:t xml:space="preserve">. The base point </w:t>
      </w:r>
      <w:r w:rsidR="00F7249E">
        <w:rPr>
          <w:rFonts w:ascii="Newtimes" w:hAnsi="Newtimes" w:cs="Arial"/>
          <w:bCs/>
          <w:i w:val="0"/>
          <w:sz w:val="24"/>
          <w:szCs w:val="24"/>
          <w:lang w:val="en-GB"/>
        </w:rPr>
        <w:t>used to be a</w:t>
      </w:r>
      <w:r>
        <w:rPr>
          <w:rFonts w:ascii="Newtimes" w:hAnsi="Newtimes" w:cs="Arial"/>
          <w:bCs/>
          <w:i w:val="0"/>
          <w:sz w:val="24"/>
          <w:szCs w:val="24"/>
          <w:lang w:val="en-GB"/>
        </w:rPr>
        <w:t xml:space="preserve">veraged at the edge of the forests before commencement of field work. With better GPS </w:t>
      </w:r>
      <w:r w:rsidR="00F7249E">
        <w:rPr>
          <w:rFonts w:ascii="Newtimes" w:hAnsi="Newtimes" w:cs="Arial"/>
          <w:bCs/>
          <w:i w:val="0"/>
          <w:sz w:val="24"/>
          <w:szCs w:val="24"/>
          <w:lang w:val="en-GB"/>
        </w:rPr>
        <w:t>firmware, it is hoped that block coordinates will be inside the forest.</w:t>
      </w:r>
    </w:p>
    <w:p w14:paraId="2B231A5B" w14:textId="77777777" w:rsidR="00542739" w:rsidRDefault="00542739" w:rsidP="00051479">
      <w:pPr>
        <w:pStyle w:val="BodyText"/>
        <w:rPr>
          <w:rFonts w:ascii="Newtimes" w:hAnsi="Newtimes" w:cs="Arial"/>
          <w:bCs/>
          <w:i w:val="0"/>
          <w:sz w:val="24"/>
          <w:szCs w:val="24"/>
          <w:lang w:val="en-GB"/>
        </w:rPr>
      </w:pPr>
    </w:p>
    <w:p w14:paraId="2C5F59CD" w14:textId="34EBC174" w:rsidR="00051479" w:rsidRDefault="00542739" w:rsidP="00051479">
      <w:pPr>
        <w:pStyle w:val="BodyText"/>
        <w:rPr>
          <w:rFonts w:ascii="Newtimes" w:hAnsi="Newtimes" w:cs="Arial"/>
          <w:bCs/>
          <w:i w:val="0"/>
          <w:sz w:val="24"/>
          <w:szCs w:val="24"/>
          <w:lang w:val="en-GB"/>
        </w:rPr>
      </w:pPr>
      <w:r w:rsidRPr="00542739">
        <w:rPr>
          <w:rFonts w:ascii="Newtimes" w:hAnsi="Newtimes" w:cs="Arial"/>
          <w:bCs/>
          <w:i w:val="0"/>
          <w:sz w:val="24"/>
          <w:szCs w:val="24"/>
          <w:lang w:val="en-GB"/>
        </w:rPr>
        <w:t>This design gives 20 plots of 0.05 ha on a block of 100 ha, or a sampling intensity of 1%.  For Sango Bay, the design was modified to use a 2 x 2 km grid, with 20 plots on each transect, giving a sample intensity of 0.5% (2 ha sampled</w:t>
      </w:r>
      <w:r>
        <w:rPr>
          <w:rFonts w:ascii="Newtimes" w:hAnsi="Newtimes" w:cs="Arial"/>
          <w:bCs/>
          <w:i w:val="0"/>
          <w:sz w:val="24"/>
          <w:szCs w:val="24"/>
          <w:lang w:val="en-GB"/>
        </w:rPr>
        <w:t xml:space="preserve"> per 4 km</w:t>
      </w:r>
      <w:r w:rsidRPr="006C1ADF">
        <w:rPr>
          <w:rFonts w:ascii="Newtimes" w:hAnsi="Newtimes" w:cs="Arial"/>
          <w:bCs/>
          <w:i w:val="0"/>
          <w:sz w:val="24"/>
          <w:szCs w:val="24"/>
          <w:vertAlign w:val="superscript"/>
          <w:lang w:val="en-GB"/>
        </w:rPr>
        <w:t>2</w:t>
      </w:r>
      <w:r>
        <w:rPr>
          <w:rFonts w:ascii="Newtimes" w:hAnsi="Newtimes" w:cs="Arial"/>
          <w:bCs/>
          <w:i w:val="0"/>
          <w:sz w:val="24"/>
          <w:szCs w:val="24"/>
          <w:lang w:val="en-GB"/>
        </w:rPr>
        <w:t xml:space="preserve"> block).</w:t>
      </w:r>
    </w:p>
    <w:p w14:paraId="1591BB3A" w14:textId="77777777" w:rsidR="00051479" w:rsidRPr="00A04D47" w:rsidRDefault="00051479" w:rsidP="00051479">
      <w:pPr>
        <w:pStyle w:val="BodyText"/>
        <w:rPr>
          <w:rFonts w:ascii="Newtimes" w:hAnsi="Newtimes" w:cs="Arial"/>
          <w:bCs/>
          <w:i w:val="0"/>
          <w:sz w:val="24"/>
          <w:szCs w:val="24"/>
          <w:lang w:val="en-GB"/>
        </w:rPr>
      </w:pPr>
    </w:p>
    <w:p w14:paraId="12C84D8E" w14:textId="77777777" w:rsidR="00051479" w:rsidRDefault="00051479" w:rsidP="00051479">
      <w:pPr>
        <w:pStyle w:val="BodyText"/>
        <w:rPr>
          <w:rFonts w:ascii="Newtimes" w:hAnsi="Newtimes" w:cs="Arial"/>
          <w:bCs/>
          <w:i w:val="0"/>
          <w:sz w:val="24"/>
          <w:szCs w:val="24"/>
          <w:lang w:val="en-GB"/>
        </w:rPr>
      </w:pPr>
    </w:p>
    <w:p w14:paraId="2953FDE1" w14:textId="77777777" w:rsidR="00051479" w:rsidRDefault="00051479" w:rsidP="00051479">
      <w:pPr>
        <w:pStyle w:val="BodyText"/>
        <w:keepNext/>
      </w:pPr>
      <w:r>
        <w:rPr>
          <w:noProof/>
          <w:lang w:val="en-GB"/>
        </w:rPr>
        <w:drawing>
          <wp:inline distT="0" distB="0" distL="0" distR="0" wp14:anchorId="53EDE270" wp14:editId="30BFF53C">
            <wp:extent cx="4139765" cy="3147775"/>
            <wp:effectExtent l="152400" t="152400" r="356235" b="35750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57199" cy="3161031"/>
                    </a:xfrm>
                    <a:prstGeom prst="rect">
                      <a:avLst/>
                    </a:prstGeom>
                    <a:ln>
                      <a:noFill/>
                    </a:ln>
                    <a:effectLst>
                      <a:outerShdw blurRad="292100" dist="139700" dir="2700000" algn="tl" rotWithShape="0">
                        <a:srgbClr val="333333">
                          <a:alpha val="65000"/>
                        </a:srgbClr>
                      </a:outerShdw>
                    </a:effectLst>
                  </pic:spPr>
                </pic:pic>
              </a:graphicData>
            </a:graphic>
          </wp:inline>
        </w:drawing>
      </w:r>
    </w:p>
    <w:p w14:paraId="163F6A8C" w14:textId="77777777" w:rsidR="00051479" w:rsidRDefault="00051479" w:rsidP="00C30397">
      <w:pPr>
        <w:pStyle w:val="Caption"/>
      </w:pPr>
      <w:bookmarkStart w:id="23" w:name="_Toc437248521"/>
      <w:bookmarkStart w:id="24" w:name="_Toc438460187"/>
      <w:r>
        <w:t xml:space="preserve">Figure </w:t>
      </w:r>
      <w:r w:rsidR="00692202">
        <w:rPr>
          <w:noProof/>
        </w:rPr>
        <w:fldChar w:fldCharType="begin"/>
      </w:r>
      <w:r w:rsidR="00692202">
        <w:rPr>
          <w:noProof/>
        </w:rPr>
        <w:instrText xml:space="preserve"> SEQ Figure \* ARABIC </w:instrText>
      </w:r>
      <w:r w:rsidR="00692202">
        <w:rPr>
          <w:noProof/>
        </w:rPr>
        <w:fldChar w:fldCharType="separate"/>
      </w:r>
      <w:r w:rsidR="0037034D">
        <w:rPr>
          <w:noProof/>
        </w:rPr>
        <w:t>3</w:t>
      </w:r>
      <w:r w:rsidR="00692202">
        <w:rPr>
          <w:noProof/>
        </w:rPr>
        <w:fldChar w:fldCharType="end"/>
      </w:r>
      <w:r>
        <w:t xml:space="preserve">. EI Sampling Design Layout- </w:t>
      </w:r>
      <w:r>
        <w:rPr>
          <w:bCs/>
          <w:i/>
          <w:iCs/>
          <w:sz w:val="16"/>
        </w:rPr>
        <w:t>lines are in blue, transects in red, plots in black/yellow</w:t>
      </w:r>
      <w:bookmarkEnd w:id="23"/>
      <w:bookmarkEnd w:id="24"/>
    </w:p>
    <w:p w14:paraId="54BA8A79" w14:textId="77777777" w:rsidR="00051479" w:rsidRDefault="00051479" w:rsidP="00051479">
      <w:pPr>
        <w:pStyle w:val="BodyText"/>
        <w:rPr>
          <w:rFonts w:ascii="Newtimes" w:hAnsi="Newtimes" w:cs="Arial"/>
          <w:bCs/>
          <w:i w:val="0"/>
          <w:sz w:val="24"/>
          <w:szCs w:val="24"/>
          <w:lang w:val="en-GB"/>
        </w:rPr>
      </w:pPr>
    </w:p>
    <w:p w14:paraId="135F351A" w14:textId="77777777" w:rsidR="00051479" w:rsidRDefault="00051479" w:rsidP="00051479">
      <w:pPr>
        <w:pStyle w:val="BodyText"/>
        <w:rPr>
          <w:rFonts w:ascii="Newtimes" w:hAnsi="Newtimes" w:cs="Arial"/>
          <w:bCs/>
          <w:i w:val="0"/>
          <w:sz w:val="24"/>
          <w:szCs w:val="24"/>
          <w:lang w:val="en-GB"/>
        </w:rPr>
      </w:pPr>
      <w:r w:rsidRPr="00E37359">
        <w:rPr>
          <w:rFonts w:ascii="Newtimes" w:hAnsi="Newtimes" w:cs="Arial"/>
          <w:bCs/>
          <w:i w:val="0"/>
          <w:sz w:val="24"/>
          <w:szCs w:val="24"/>
          <w:lang w:val="en-GB"/>
        </w:rPr>
        <w:t>In the field it is normal to have separate teams cutting lines and enumerating plots.  Line cutting proceeds at about 800 m per day, whilst plots are measured at a rate of about 10 per d</w:t>
      </w:r>
      <w:r>
        <w:rPr>
          <w:rFonts w:ascii="Newtimes" w:hAnsi="Newtimes" w:cs="Arial"/>
          <w:bCs/>
          <w:i w:val="0"/>
          <w:sz w:val="24"/>
          <w:szCs w:val="24"/>
          <w:lang w:val="en-GB"/>
        </w:rPr>
        <w:t>ay.</w:t>
      </w:r>
    </w:p>
    <w:p w14:paraId="6AFD0012" w14:textId="77777777" w:rsidR="00051479" w:rsidRDefault="00051479" w:rsidP="00051479">
      <w:pPr>
        <w:pStyle w:val="NormalWeb"/>
        <w:jc w:val="both"/>
      </w:pPr>
    </w:p>
    <w:p w14:paraId="06F8AEA0" w14:textId="77777777" w:rsidR="00051479" w:rsidRPr="00EC187C" w:rsidRDefault="00051479" w:rsidP="00915469">
      <w:pPr>
        <w:pStyle w:val="Heading3"/>
      </w:pPr>
      <w:bookmarkStart w:id="25" w:name="_Toc438460232"/>
      <w:r w:rsidRPr="00EC187C">
        <w:lastRenderedPageBreak/>
        <w:t>Layout</w:t>
      </w:r>
      <w:r>
        <w:t xml:space="preserve"> of PSPs</w:t>
      </w:r>
      <w:bookmarkEnd w:id="25"/>
    </w:p>
    <w:p w14:paraId="5BFAC9CA" w14:textId="4FB7EACC" w:rsidR="001C6C97" w:rsidRDefault="00B7445B" w:rsidP="00051479">
      <w:pPr>
        <w:pStyle w:val="BodyText"/>
        <w:rPr>
          <w:rFonts w:ascii="Newtimes" w:hAnsi="Newtimes" w:cs="Arial"/>
          <w:bCs/>
          <w:i w:val="0"/>
          <w:sz w:val="24"/>
          <w:szCs w:val="24"/>
          <w:lang w:val="en-GB"/>
        </w:rPr>
      </w:pPr>
      <w:r>
        <w:rPr>
          <w:rFonts w:ascii="Newtimes" w:hAnsi="Newtimes" w:cs="Arial"/>
          <w:bCs/>
          <w:i w:val="0"/>
          <w:sz w:val="24"/>
          <w:szCs w:val="24"/>
          <w:lang w:val="en-GB"/>
        </w:rPr>
        <w:t xml:space="preserve">The oldest PSPs (over </w:t>
      </w:r>
      <w:r w:rsidR="00BE5636">
        <w:rPr>
          <w:rFonts w:ascii="Newtimes" w:hAnsi="Newtimes" w:cs="Arial"/>
          <w:bCs/>
          <w:i w:val="0"/>
          <w:sz w:val="24"/>
          <w:szCs w:val="24"/>
          <w:lang w:val="en-GB"/>
        </w:rPr>
        <w:t>5</w:t>
      </w:r>
      <w:r>
        <w:rPr>
          <w:rFonts w:ascii="Newtimes" w:hAnsi="Newtimes" w:cs="Arial"/>
          <w:bCs/>
          <w:i w:val="0"/>
          <w:sz w:val="24"/>
          <w:szCs w:val="24"/>
          <w:lang w:val="en-GB"/>
        </w:rPr>
        <w:t xml:space="preserve">0 years) </w:t>
      </w:r>
      <w:r w:rsidR="009237F5">
        <w:rPr>
          <w:rFonts w:ascii="Newtimes" w:hAnsi="Newtimes" w:cs="Arial"/>
          <w:bCs/>
          <w:i w:val="0"/>
          <w:sz w:val="24"/>
          <w:szCs w:val="24"/>
          <w:lang w:val="en-GB"/>
        </w:rPr>
        <w:t xml:space="preserve">in Uganda </w:t>
      </w:r>
      <w:r w:rsidR="001C6C97">
        <w:rPr>
          <w:rFonts w:ascii="Newtimes" w:hAnsi="Newtimes" w:cs="Arial"/>
          <w:bCs/>
          <w:i w:val="0"/>
          <w:sz w:val="24"/>
          <w:szCs w:val="24"/>
          <w:lang w:val="en-GB"/>
        </w:rPr>
        <w:t xml:space="preserve">can be found Tropical High Forests. </w:t>
      </w:r>
      <w:r w:rsidR="00051479">
        <w:rPr>
          <w:rFonts w:ascii="Newtimes" w:hAnsi="Newtimes" w:cs="Arial"/>
          <w:bCs/>
          <w:i w:val="0"/>
          <w:sz w:val="24"/>
          <w:szCs w:val="24"/>
          <w:lang w:val="en-GB"/>
        </w:rPr>
        <w:t xml:space="preserve">NBS laid some PSPs in </w:t>
      </w:r>
      <w:r w:rsidR="001C6C97">
        <w:rPr>
          <w:rFonts w:ascii="Newtimes" w:hAnsi="Newtimes" w:cs="Arial"/>
          <w:bCs/>
          <w:i w:val="0"/>
          <w:sz w:val="24"/>
          <w:szCs w:val="24"/>
          <w:lang w:val="en-GB"/>
        </w:rPr>
        <w:t xml:space="preserve">woodlands and non-forested </w:t>
      </w:r>
      <w:r>
        <w:rPr>
          <w:rFonts w:ascii="Newtimes" w:hAnsi="Newtimes" w:cs="Arial"/>
          <w:bCs/>
          <w:i w:val="0"/>
          <w:sz w:val="24"/>
          <w:szCs w:val="24"/>
          <w:lang w:val="en-GB"/>
        </w:rPr>
        <w:t xml:space="preserve">that may generally be referred to as silvipastoral and agroforestry systems </w:t>
      </w:r>
      <w:r w:rsidR="00051479">
        <w:rPr>
          <w:rFonts w:ascii="Newtimes" w:hAnsi="Newtimes" w:cs="Arial"/>
          <w:bCs/>
          <w:i w:val="0"/>
          <w:sz w:val="24"/>
          <w:szCs w:val="24"/>
          <w:lang w:val="en-GB"/>
        </w:rPr>
        <w:t>but the</w:t>
      </w:r>
      <w:r w:rsidR="00BE5636">
        <w:rPr>
          <w:rFonts w:ascii="Newtimes" w:hAnsi="Newtimes" w:cs="Arial"/>
          <w:bCs/>
          <w:i w:val="0"/>
          <w:sz w:val="24"/>
          <w:szCs w:val="24"/>
          <w:lang w:val="en-GB"/>
        </w:rPr>
        <w:t xml:space="preserve"> </w:t>
      </w:r>
      <w:r w:rsidR="00051479">
        <w:rPr>
          <w:rFonts w:ascii="Newtimes" w:hAnsi="Newtimes" w:cs="Arial"/>
          <w:bCs/>
          <w:i w:val="0"/>
          <w:sz w:val="24"/>
          <w:szCs w:val="24"/>
          <w:lang w:val="en-GB"/>
        </w:rPr>
        <w:t xml:space="preserve">status </w:t>
      </w:r>
      <w:r w:rsidR="00BE5636">
        <w:rPr>
          <w:rFonts w:ascii="Newtimes" w:hAnsi="Newtimes" w:cs="Arial"/>
          <w:bCs/>
          <w:i w:val="0"/>
          <w:sz w:val="24"/>
          <w:szCs w:val="24"/>
          <w:lang w:val="en-GB"/>
        </w:rPr>
        <w:t xml:space="preserve">of these PSPs </w:t>
      </w:r>
      <w:r w:rsidR="00051479">
        <w:rPr>
          <w:rFonts w:ascii="Newtimes" w:hAnsi="Newtimes" w:cs="Arial"/>
          <w:bCs/>
          <w:i w:val="0"/>
          <w:sz w:val="24"/>
          <w:szCs w:val="24"/>
          <w:lang w:val="en-GB"/>
        </w:rPr>
        <w:t>is not known.</w:t>
      </w:r>
      <w:r w:rsidR="001C6C97">
        <w:rPr>
          <w:rFonts w:ascii="Newtimes" w:hAnsi="Newtimes" w:cs="Arial"/>
          <w:bCs/>
          <w:i w:val="0"/>
          <w:sz w:val="24"/>
          <w:szCs w:val="24"/>
          <w:lang w:val="en-GB"/>
        </w:rPr>
        <w:t xml:space="preserve"> </w:t>
      </w:r>
      <w:r w:rsidR="001C6C97" w:rsidRPr="001C6C97">
        <w:rPr>
          <w:rFonts w:ascii="Newtimes" w:hAnsi="Newtimes" w:cs="Arial"/>
          <w:bCs/>
          <w:i w:val="0"/>
          <w:sz w:val="24"/>
          <w:szCs w:val="24"/>
          <w:lang w:val="en-GB"/>
        </w:rPr>
        <w:t xml:space="preserve">Current PSP design in Tropical forests </w:t>
      </w:r>
      <w:r>
        <w:rPr>
          <w:rFonts w:ascii="Newtimes" w:hAnsi="Newtimes" w:cs="Arial"/>
          <w:bCs/>
          <w:i w:val="0"/>
          <w:sz w:val="24"/>
          <w:szCs w:val="24"/>
          <w:lang w:val="en-GB"/>
        </w:rPr>
        <w:t xml:space="preserve">borrows from the </w:t>
      </w:r>
      <w:r w:rsidR="001C6C97" w:rsidRPr="001C6C97">
        <w:rPr>
          <w:rFonts w:ascii="Newtimes" w:hAnsi="Newtimes" w:cs="Arial"/>
          <w:bCs/>
          <w:i w:val="0"/>
          <w:sz w:val="24"/>
          <w:szCs w:val="24"/>
          <w:lang w:val="en-GB"/>
        </w:rPr>
        <w:t>old Departmental Standing Orders (DSOs) system that use spiral quadrat numbers</w:t>
      </w:r>
      <w:r w:rsidR="006C1ADF">
        <w:rPr>
          <w:rFonts w:ascii="Newtimes" w:hAnsi="Newtimes" w:cs="Arial"/>
          <w:bCs/>
          <w:i w:val="0"/>
          <w:sz w:val="24"/>
          <w:szCs w:val="24"/>
          <w:lang w:val="en-GB"/>
        </w:rPr>
        <w:t xml:space="preserve"> (figure 4). The numbering is </w:t>
      </w:r>
      <w:r>
        <w:rPr>
          <w:rFonts w:ascii="Newtimes" w:hAnsi="Newtimes" w:cs="Arial"/>
          <w:bCs/>
          <w:i w:val="0"/>
          <w:sz w:val="24"/>
          <w:szCs w:val="24"/>
          <w:lang w:val="en-GB"/>
        </w:rPr>
        <w:t xml:space="preserve">also </w:t>
      </w:r>
      <w:r w:rsidR="001C6C97" w:rsidRPr="001C6C97">
        <w:rPr>
          <w:rFonts w:ascii="Newtimes" w:hAnsi="Newtimes" w:cs="Arial"/>
          <w:bCs/>
          <w:i w:val="0"/>
          <w:sz w:val="24"/>
          <w:szCs w:val="24"/>
          <w:lang w:val="en-GB"/>
        </w:rPr>
        <w:t>derived from Alder &amp; Synnott (1992).</w:t>
      </w:r>
    </w:p>
    <w:p w14:paraId="663C7745" w14:textId="2DC42477" w:rsidR="001C6C97" w:rsidRDefault="001C6C97" w:rsidP="00B7445B">
      <w:pPr>
        <w:pStyle w:val="BodyText"/>
        <w:rPr>
          <w:rFonts w:ascii="Arial Narrow" w:hAnsi="Arial Narrow"/>
          <w:iCs/>
        </w:rPr>
      </w:pPr>
      <w:r>
        <w:rPr>
          <w:rFonts w:ascii="Newtimes" w:hAnsi="Newtimes" w:cs="Arial"/>
          <w:bCs/>
          <w:i w:val="0"/>
          <w:sz w:val="24"/>
          <w:szCs w:val="24"/>
          <w:lang w:val="en-GB"/>
        </w:rPr>
        <w:t xml:space="preserve"> </w:t>
      </w:r>
    </w:p>
    <w:p w14:paraId="5F44F551" w14:textId="77777777" w:rsidR="001C6C97" w:rsidRDefault="00420185" w:rsidP="00B7445B">
      <w:pPr>
        <w:keepNext/>
        <w:jc w:val="center"/>
      </w:pPr>
      <w:r>
        <w:rPr>
          <w:noProof/>
        </w:rPr>
        <w:drawing>
          <wp:inline distT="0" distB="0" distL="0" distR="0" wp14:anchorId="252435C1" wp14:editId="792EE442">
            <wp:extent cx="3286125" cy="33051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286125" cy="3305175"/>
                    </a:xfrm>
                    <a:prstGeom prst="rect">
                      <a:avLst/>
                    </a:prstGeom>
                  </pic:spPr>
                </pic:pic>
              </a:graphicData>
            </a:graphic>
          </wp:inline>
        </w:drawing>
      </w:r>
    </w:p>
    <w:p w14:paraId="30493593" w14:textId="312DA09A" w:rsidR="00420185" w:rsidRPr="00420185" w:rsidRDefault="001C6C97" w:rsidP="001C6C97">
      <w:pPr>
        <w:pStyle w:val="Caption"/>
        <w:rPr>
          <w:rFonts w:ascii="Arial Narrow" w:hAnsi="Arial Narrow"/>
          <w:iCs/>
        </w:rPr>
      </w:pPr>
      <w:bookmarkStart w:id="26" w:name="_Toc438460188"/>
      <w:r>
        <w:t xml:space="preserve">Figure </w:t>
      </w:r>
      <w:r w:rsidR="00692202">
        <w:rPr>
          <w:noProof/>
        </w:rPr>
        <w:fldChar w:fldCharType="begin"/>
      </w:r>
      <w:r w:rsidR="00692202">
        <w:rPr>
          <w:noProof/>
        </w:rPr>
        <w:instrText xml:space="preserve"> SEQ Figure \* ARABIC </w:instrText>
      </w:r>
      <w:r w:rsidR="00692202">
        <w:rPr>
          <w:noProof/>
        </w:rPr>
        <w:fldChar w:fldCharType="separate"/>
      </w:r>
      <w:r w:rsidR="0037034D">
        <w:rPr>
          <w:noProof/>
        </w:rPr>
        <w:t>4</w:t>
      </w:r>
      <w:r w:rsidR="00692202">
        <w:rPr>
          <w:noProof/>
        </w:rPr>
        <w:fldChar w:fldCharType="end"/>
      </w:r>
      <w:r>
        <w:t>. Spiral system of Quadrant Numbering of PSPs in THF</w:t>
      </w:r>
      <w:bookmarkEnd w:id="26"/>
    </w:p>
    <w:p w14:paraId="5FF95D85" w14:textId="77777777" w:rsidR="00420185" w:rsidRDefault="00420185" w:rsidP="009A1EC9">
      <w:pPr>
        <w:rPr>
          <w:rFonts w:ascii="Arial Narrow" w:hAnsi="Arial Narrow"/>
          <w:iCs/>
        </w:rPr>
      </w:pPr>
    </w:p>
    <w:p w14:paraId="78E6ECDA" w14:textId="77777777" w:rsidR="006C1ADF" w:rsidRDefault="006C1ADF" w:rsidP="009A1EC9">
      <w:pPr>
        <w:rPr>
          <w:rFonts w:ascii="Arial Narrow" w:hAnsi="Arial Narrow"/>
          <w:iCs/>
        </w:rPr>
      </w:pPr>
    </w:p>
    <w:p w14:paraId="721C3B2E" w14:textId="3FA86410" w:rsidR="00B7445B" w:rsidRPr="00B7445B" w:rsidRDefault="00B7445B" w:rsidP="00B7445B">
      <w:pPr>
        <w:rPr>
          <w:rFonts w:ascii="Arial Narrow" w:hAnsi="Arial Narrow"/>
          <w:iCs/>
        </w:rPr>
      </w:pPr>
      <w:r w:rsidRPr="00B7445B">
        <w:rPr>
          <w:rFonts w:ascii="Arial Narrow" w:hAnsi="Arial Narrow"/>
          <w:iCs/>
        </w:rPr>
        <w:t>PSPs in forest plantation</w:t>
      </w:r>
      <w:r>
        <w:rPr>
          <w:rFonts w:ascii="Arial Narrow" w:hAnsi="Arial Narrow"/>
          <w:iCs/>
        </w:rPr>
        <w:t>s</w:t>
      </w:r>
      <w:r w:rsidRPr="00B7445B">
        <w:rPr>
          <w:rFonts w:ascii="Arial Narrow" w:hAnsi="Arial Narrow"/>
          <w:iCs/>
        </w:rPr>
        <w:t xml:space="preserve"> follow completely </w:t>
      </w:r>
      <w:r w:rsidR="00BE5636">
        <w:rPr>
          <w:rFonts w:ascii="Arial Narrow" w:hAnsi="Arial Narrow"/>
          <w:iCs/>
        </w:rPr>
        <w:t xml:space="preserve">a </w:t>
      </w:r>
      <w:r w:rsidRPr="00B7445B">
        <w:rPr>
          <w:rFonts w:ascii="Arial Narrow" w:hAnsi="Arial Narrow"/>
          <w:iCs/>
        </w:rPr>
        <w:t>different approach. In recognition of the rising demands for timber and also as a strategy to reduce pressure on the natural forests, a deliberate effort to encourage private sector investment into commercial forest plantation</w:t>
      </w:r>
      <w:r w:rsidR="005D4607">
        <w:rPr>
          <w:rFonts w:ascii="Arial Narrow" w:hAnsi="Arial Narrow"/>
          <w:iCs/>
        </w:rPr>
        <w:t>s</w:t>
      </w:r>
      <w:r w:rsidRPr="00B7445B">
        <w:rPr>
          <w:rFonts w:ascii="Arial Narrow" w:hAnsi="Arial Narrow"/>
          <w:iCs/>
        </w:rPr>
        <w:t xml:space="preserve"> was </w:t>
      </w:r>
      <w:r>
        <w:rPr>
          <w:rFonts w:ascii="Arial Narrow" w:hAnsi="Arial Narrow"/>
          <w:iCs/>
        </w:rPr>
        <w:t>initiated around year 2000</w:t>
      </w:r>
      <w:r w:rsidR="005D4607">
        <w:rPr>
          <w:rFonts w:ascii="Arial Narrow" w:hAnsi="Arial Narrow"/>
          <w:iCs/>
        </w:rPr>
        <w:t>. NFA supported this plan by allocating land for tree planting in production forest reserve or degraded forest reserves.</w:t>
      </w:r>
      <w:r w:rsidRPr="00B7445B">
        <w:rPr>
          <w:rFonts w:ascii="Arial Narrow" w:hAnsi="Arial Narrow"/>
          <w:iCs/>
        </w:rPr>
        <w:t xml:space="preserve"> </w:t>
      </w:r>
      <w:r>
        <w:rPr>
          <w:rFonts w:ascii="Arial Narrow" w:hAnsi="Arial Narrow"/>
          <w:iCs/>
        </w:rPr>
        <w:t xml:space="preserve">The </w:t>
      </w:r>
      <w:r w:rsidRPr="00B7445B">
        <w:rPr>
          <w:rFonts w:ascii="Arial Narrow" w:hAnsi="Arial Narrow"/>
          <w:iCs/>
        </w:rPr>
        <w:t xml:space="preserve">Saw Log Production Grant Scheme (SPGS) </w:t>
      </w:r>
      <w:r w:rsidR="005D4607">
        <w:rPr>
          <w:rFonts w:ascii="Arial Narrow" w:hAnsi="Arial Narrow"/>
          <w:iCs/>
        </w:rPr>
        <w:t xml:space="preserve">provides </w:t>
      </w:r>
      <w:r w:rsidR="00CC323D">
        <w:rPr>
          <w:rFonts w:ascii="Arial Narrow" w:hAnsi="Arial Narrow"/>
          <w:iCs/>
        </w:rPr>
        <w:t xml:space="preserve">incentives and technical support in form of improved silvicultural practices. In addition to private sector, </w:t>
      </w:r>
      <w:r w:rsidRPr="00B7445B">
        <w:rPr>
          <w:rFonts w:ascii="Arial Narrow" w:hAnsi="Arial Narrow"/>
          <w:iCs/>
        </w:rPr>
        <w:t xml:space="preserve">NFA embarked </w:t>
      </w:r>
      <w:r w:rsidR="00CC323D">
        <w:rPr>
          <w:rFonts w:ascii="Arial Narrow" w:hAnsi="Arial Narrow"/>
          <w:iCs/>
        </w:rPr>
        <w:t xml:space="preserve">establishing new forest plantations and </w:t>
      </w:r>
      <w:r w:rsidRPr="00B7445B">
        <w:rPr>
          <w:rFonts w:ascii="Arial Narrow" w:hAnsi="Arial Narrow"/>
          <w:iCs/>
        </w:rPr>
        <w:t>replanting harvested areas.</w:t>
      </w:r>
      <w:r w:rsidR="00E73DD9">
        <w:rPr>
          <w:rFonts w:ascii="Arial Narrow" w:hAnsi="Arial Narrow"/>
          <w:iCs/>
        </w:rPr>
        <w:t xml:space="preserve"> Some of these are under target generation of carbon revenues and follow CDM procedures.</w:t>
      </w:r>
    </w:p>
    <w:p w14:paraId="39B698D5" w14:textId="78DFCD45" w:rsidR="00AC17BD" w:rsidRDefault="004314D5" w:rsidP="00B7445B">
      <w:pPr>
        <w:rPr>
          <w:rFonts w:ascii="Arial Narrow" w:hAnsi="Arial Narrow"/>
          <w:iCs/>
        </w:rPr>
      </w:pPr>
      <w:r>
        <w:rPr>
          <w:rFonts w:ascii="Arial Narrow" w:hAnsi="Arial Narrow"/>
          <w:iCs/>
        </w:rPr>
        <w:t xml:space="preserve">The need to </w:t>
      </w:r>
      <w:r w:rsidR="00B7445B" w:rsidRPr="00B7445B">
        <w:rPr>
          <w:rFonts w:ascii="Arial Narrow" w:hAnsi="Arial Narrow"/>
          <w:iCs/>
        </w:rPr>
        <w:t>monitor</w:t>
      </w:r>
      <w:r>
        <w:rPr>
          <w:rFonts w:ascii="Arial Narrow" w:hAnsi="Arial Narrow"/>
          <w:iCs/>
        </w:rPr>
        <w:t xml:space="preserve"> </w:t>
      </w:r>
      <w:r w:rsidR="00B7445B" w:rsidRPr="00B7445B">
        <w:rPr>
          <w:rFonts w:ascii="Arial Narrow" w:hAnsi="Arial Narrow"/>
          <w:iCs/>
        </w:rPr>
        <w:t xml:space="preserve">growth and performance </w:t>
      </w:r>
      <w:r>
        <w:rPr>
          <w:rFonts w:ascii="Arial Narrow" w:hAnsi="Arial Narrow"/>
          <w:iCs/>
        </w:rPr>
        <w:t xml:space="preserve">of forest plantation lead to the </w:t>
      </w:r>
      <w:r w:rsidR="00B7445B" w:rsidRPr="00B7445B">
        <w:rPr>
          <w:rFonts w:ascii="Arial Narrow" w:hAnsi="Arial Narrow"/>
          <w:iCs/>
        </w:rPr>
        <w:t>establishment of Permanent Sample Plots (PSPs)</w:t>
      </w:r>
      <w:r>
        <w:rPr>
          <w:rFonts w:ascii="Arial Narrow" w:hAnsi="Arial Narrow"/>
          <w:iCs/>
        </w:rPr>
        <w:t xml:space="preserve">. </w:t>
      </w:r>
      <w:r w:rsidR="00B7445B" w:rsidRPr="00B7445B">
        <w:rPr>
          <w:rFonts w:ascii="Arial Narrow" w:hAnsi="Arial Narrow"/>
          <w:iCs/>
        </w:rPr>
        <w:t>NFA targets a sampling intensity of 0.16%</w:t>
      </w:r>
      <w:r w:rsidR="00E8347F">
        <w:rPr>
          <w:rFonts w:ascii="Arial Narrow" w:hAnsi="Arial Narrow"/>
          <w:iCs/>
        </w:rPr>
        <w:t xml:space="preserve"> to </w:t>
      </w:r>
      <w:r w:rsidR="00E8347F" w:rsidRPr="00B7445B">
        <w:rPr>
          <w:rFonts w:ascii="Arial Narrow" w:hAnsi="Arial Narrow"/>
          <w:iCs/>
        </w:rPr>
        <w:t>0.</w:t>
      </w:r>
      <w:r w:rsidR="00E8347F">
        <w:rPr>
          <w:rFonts w:ascii="Arial Narrow" w:hAnsi="Arial Narrow"/>
          <w:iCs/>
        </w:rPr>
        <w:t>2</w:t>
      </w:r>
      <w:r w:rsidR="00E8347F" w:rsidRPr="00B7445B">
        <w:rPr>
          <w:rFonts w:ascii="Arial Narrow" w:hAnsi="Arial Narrow"/>
          <w:iCs/>
        </w:rPr>
        <w:t>%</w:t>
      </w:r>
      <w:r w:rsidR="00E8347F">
        <w:rPr>
          <w:rFonts w:ascii="Arial Narrow" w:hAnsi="Arial Narrow"/>
          <w:iCs/>
        </w:rPr>
        <w:t xml:space="preserve">  i.e.</w:t>
      </w:r>
      <w:r w:rsidR="00B7445B" w:rsidRPr="00B7445B">
        <w:rPr>
          <w:rFonts w:ascii="Arial Narrow" w:hAnsi="Arial Narrow"/>
          <w:iCs/>
        </w:rPr>
        <w:t>, 1 plot of 400m</w:t>
      </w:r>
      <w:r w:rsidR="00B7445B" w:rsidRPr="00E8347F">
        <w:rPr>
          <w:rFonts w:ascii="Arial Narrow" w:hAnsi="Arial Narrow"/>
          <w:iCs/>
          <w:vertAlign w:val="superscript"/>
        </w:rPr>
        <w:t>2</w:t>
      </w:r>
      <w:r w:rsidR="00B7445B" w:rsidRPr="00B7445B">
        <w:rPr>
          <w:rFonts w:ascii="Arial Narrow" w:hAnsi="Arial Narrow"/>
          <w:iCs/>
        </w:rPr>
        <w:t xml:space="preserve"> </w:t>
      </w:r>
      <w:r w:rsidR="00E8347F">
        <w:rPr>
          <w:rFonts w:ascii="Arial Narrow" w:hAnsi="Arial Narrow"/>
          <w:iCs/>
        </w:rPr>
        <w:t>to 5</w:t>
      </w:r>
      <w:r w:rsidR="00E8347F" w:rsidRPr="00B7445B">
        <w:rPr>
          <w:rFonts w:ascii="Arial Narrow" w:hAnsi="Arial Narrow"/>
          <w:iCs/>
        </w:rPr>
        <w:t>00</w:t>
      </w:r>
      <w:r w:rsidR="00E8347F" w:rsidRPr="00E8347F">
        <w:rPr>
          <w:rFonts w:ascii="Arial Narrow" w:hAnsi="Arial Narrow"/>
          <w:iCs/>
        </w:rPr>
        <w:t xml:space="preserve"> </w:t>
      </w:r>
      <w:r w:rsidR="00E8347F" w:rsidRPr="00B7445B">
        <w:rPr>
          <w:rFonts w:ascii="Arial Narrow" w:hAnsi="Arial Narrow"/>
          <w:iCs/>
        </w:rPr>
        <w:t>m</w:t>
      </w:r>
      <w:r w:rsidR="00E8347F" w:rsidRPr="00E8347F">
        <w:rPr>
          <w:rFonts w:ascii="Arial Narrow" w:hAnsi="Arial Narrow"/>
          <w:iCs/>
          <w:vertAlign w:val="superscript"/>
        </w:rPr>
        <w:t>2</w:t>
      </w:r>
      <w:r w:rsidR="00E8347F" w:rsidRPr="00B7445B">
        <w:rPr>
          <w:rFonts w:ascii="Arial Narrow" w:hAnsi="Arial Narrow"/>
          <w:iCs/>
        </w:rPr>
        <w:t xml:space="preserve"> </w:t>
      </w:r>
      <w:r w:rsidR="00E8347F">
        <w:rPr>
          <w:rFonts w:ascii="Arial Narrow" w:hAnsi="Arial Narrow"/>
          <w:iCs/>
        </w:rPr>
        <w:t xml:space="preserve">to </w:t>
      </w:r>
      <w:r w:rsidR="00B7445B" w:rsidRPr="00B7445B">
        <w:rPr>
          <w:rFonts w:ascii="Arial Narrow" w:hAnsi="Arial Narrow"/>
          <w:iCs/>
        </w:rPr>
        <w:t>for every 25 ha.</w:t>
      </w:r>
      <w:r w:rsidR="00CC323D">
        <w:rPr>
          <w:rFonts w:ascii="Arial Narrow" w:hAnsi="Arial Narrow"/>
          <w:iCs/>
        </w:rPr>
        <w:t xml:space="preserve"> The sampling intensity in private forest varies greatly but many seek services to NFA inventory team.</w:t>
      </w:r>
      <w:r>
        <w:rPr>
          <w:rFonts w:ascii="Arial Narrow" w:hAnsi="Arial Narrow"/>
          <w:iCs/>
        </w:rPr>
        <w:t xml:space="preserve"> </w:t>
      </w:r>
      <w:r w:rsidR="00AC17BD">
        <w:rPr>
          <w:rFonts w:ascii="Arial Narrow" w:hAnsi="Arial Narrow"/>
          <w:iCs/>
        </w:rPr>
        <w:t>Stratification in forest plantations is mainly by species and age class. Site class might also be a consideration.</w:t>
      </w:r>
    </w:p>
    <w:p w14:paraId="5F75D5F5" w14:textId="77777777" w:rsidR="00AC17BD" w:rsidRDefault="00F3356C" w:rsidP="00AC17BD">
      <w:pPr>
        <w:pStyle w:val="BodyText"/>
        <w:keepNext/>
      </w:pPr>
      <w:r>
        <w:rPr>
          <w:noProof/>
          <w:lang w:val="en-GB"/>
        </w:rPr>
        <w:lastRenderedPageBreak/>
        <w:drawing>
          <wp:inline distT="0" distB="0" distL="0" distR="0" wp14:anchorId="5FFB224D" wp14:editId="6ADD5611">
            <wp:extent cx="1906133" cy="179721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929956" cy="1819673"/>
                    </a:xfrm>
                    <a:prstGeom prst="rect">
                      <a:avLst/>
                    </a:prstGeom>
                  </pic:spPr>
                </pic:pic>
              </a:graphicData>
            </a:graphic>
          </wp:inline>
        </w:drawing>
      </w:r>
    </w:p>
    <w:p w14:paraId="6ACEA770" w14:textId="6BC58475" w:rsidR="00915469" w:rsidRDefault="00AC17BD" w:rsidP="00AC17BD">
      <w:pPr>
        <w:pStyle w:val="Caption"/>
        <w:rPr>
          <w:rFonts w:ascii="Newtimes" w:hAnsi="Newtimes" w:cs="Arial"/>
          <w:bCs/>
          <w:i/>
          <w:sz w:val="24"/>
          <w:szCs w:val="24"/>
        </w:rPr>
      </w:pPr>
      <w:bookmarkStart w:id="27" w:name="_Toc438460189"/>
      <w:r>
        <w:t xml:space="preserve">Figure </w:t>
      </w:r>
      <w:r w:rsidR="00692202">
        <w:rPr>
          <w:noProof/>
        </w:rPr>
        <w:fldChar w:fldCharType="begin"/>
      </w:r>
      <w:r w:rsidR="00692202">
        <w:rPr>
          <w:noProof/>
        </w:rPr>
        <w:instrText xml:space="preserve"> SEQ Figure \* ARABIC </w:instrText>
      </w:r>
      <w:r w:rsidR="00692202">
        <w:rPr>
          <w:noProof/>
        </w:rPr>
        <w:fldChar w:fldCharType="separate"/>
      </w:r>
      <w:r w:rsidR="0037034D">
        <w:rPr>
          <w:noProof/>
        </w:rPr>
        <w:t>5</w:t>
      </w:r>
      <w:r w:rsidR="00692202">
        <w:rPr>
          <w:noProof/>
        </w:rPr>
        <w:fldChar w:fldCharType="end"/>
      </w:r>
      <w:r>
        <w:t>. An example of a nested Circular plot</w:t>
      </w:r>
      <w:bookmarkEnd w:id="27"/>
    </w:p>
    <w:p w14:paraId="65C95460" w14:textId="620B1C64" w:rsidR="00915469" w:rsidRDefault="00915469">
      <w:pPr>
        <w:spacing w:after="0" w:line="240" w:lineRule="auto"/>
        <w:rPr>
          <w:rFonts w:ascii="Newtimes" w:hAnsi="Newtimes" w:cs="Arial"/>
          <w:bCs/>
          <w:sz w:val="24"/>
          <w:szCs w:val="24"/>
        </w:rPr>
      </w:pPr>
    </w:p>
    <w:p w14:paraId="2A734FC8" w14:textId="1B54A74F" w:rsidR="00AC17BD" w:rsidRDefault="00AC17BD">
      <w:pPr>
        <w:spacing w:after="0" w:line="240" w:lineRule="auto"/>
        <w:rPr>
          <w:rFonts w:ascii="Newtimes" w:hAnsi="Newtimes" w:cs="Arial"/>
          <w:bCs/>
          <w:sz w:val="24"/>
          <w:szCs w:val="24"/>
        </w:rPr>
      </w:pPr>
      <w:r>
        <w:rPr>
          <w:rFonts w:ascii="Newtimes" w:hAnsi="Newtimes" w:cs="Arial"/>
          <w:bCs/>
          <w:sz w:val="24"/>
          <w:szCs w:val="24"/>
        </w:rPr>
        <w:t xml:space="preserve">PSPs </w:t>
      </w:r>
      <w:r w:rsidR="00390F13">
        <w:rPr>
          <w:rFonts w:ascii="Newtimes" w:hAnsi="Newtimes" w:cs="Arial"/>
          <w:bCs/>
          <w:sz w:val="24"/>
          <w:szCs w:val="24"/>
        </w:rPr>
        <w:t xml:space="preserve">in </w:t>
      </w:r>
      <w:r>
        <w:rPr>
          <w:rFonts w:ascii="Newtimes" w:hAnsi="Newtimes" w:cs="Arial"/>
          <w:bCs/>
          <w:sz w:val="24"/>
          <w:szCs w:val="24"/>
        </w:rPr>
        <w:t>forest plantations generally use nested circular plots whereby the measurable size limit in the inner circle is lower (e.g., 10cm) than in the outer circle (e.g., 20cm).</w:t>
      </w:r>
      <w:r w:rsidR="0056709A">
        <w:rPr>
          <w:rFonts w:ascii="Newtimes" w:hAnsi="Newtimes" w:cs="Arial"/>
          <w:bCs/>
          <w:sz w:val="24"/>
          <w:szCs w:val="24"/>
        </w:rPr>
        <w:t xml:space="preserve"> </w:t>
      </w:r>
      <w:r>
        <w:rPr>
          <w:rFonts w:ascii="Newtimes" w:hAnsi="Newtimes" w:cs="Arial"/>
          <w:bCs/>
          <w:sz w:val="24"/>
          <w:szCs w:val="24"/>
        </w:rPr>
        <w:t xml:space="preserve">Nested plots </w:t>
      </w:r>
      <w:r w:rsidR="0056709A">
        <w:rPr>
          <w:rFonts w:ascii="Newtimes" w:hAnsi="Newtimes" w:cs="Arial"/>
          <w:bCs/>
          <w:sz w:val="24"/>
          <w:szCs w:val="24"/>
        </w:rPr>
        <w:t>m</w:t>
      </w:r>
      <w:r w:rsidR="00390F13">
        <w:rPr>
          <w:rFonts w:ascii="Newtimes" w:hAnsi="Newtimes" w:cs="Arial"/>
          <w:bCs/>
          <w:sz w:val="24"/>
          <w:szCs w:val="24"/>
        </w:rPr>
        <w:t xml:space="preserve">ay be </w:t>
      </w:r>
      <w:r w:rsidR="0056709A">
        <w:rPr>
          <w:rFonts w:ascii="Newtimes" w:hAnsi="Newtimes" w:cs="Arial"/>
          <w:bCs/>
          <w:sz w:val="24"/>
          <w:szCs w:val="24"/>
        </w:rPr>
        <w:t>designed differently e.g., measurable size limit in a quarter of a plot being lower than in the rest of the plot. This approach is common rectangular plots.</w:t>
      </w:r>
    </w:p>
    <w:p w14:paraId="56F60FC3" w14:textId="77777777" w:rsidR="00AC17BD" w:rsidRDefault="00AC17BD">
      <w:pPr>
        <w:spacing w:after="0" w:line="240" w:lineRule="auto"/>
        <w:rPr>
          <w:rFonts w:ascii="Newtimes" w:hAnsi="Newtimes" w:cs="Arial"/>
          <w:bCs/>
          <w:sz w:val="24"/>
          <w:szCs w:val="24"/>
        </w:rPr>
      </w:pPr>
    </w:p>
    <w:p w14:paraId="253B17CF" w14:textId="77777777" w:rsidR="006C1ADF" w:rsidRDefault="006C1ADF">
      <w:pPr>
        <w:spacing w:after="0" w:line="240" w:lineRule="auto"/>
        <w:rPr>
          <w:rFonts w:ascii="Cambria" w:hAnsi="Cambria"/>
          <w:color w:val="17365D"/>
          <w:spacing w:val="5"/>
          <w:kern w:val="28"/>
          <w:sz w:val="48"/>
          <w:szCs w:val="52"/>
        </w:rPr>
      </w:pPr>
      <w:r>
        <w:br w:type="page"/>
      </w:r>
    </w:p>
    <w:p w14:paraId="5A0348EB" w14:textId="318FB72B" w:rsidR="00915469" w:rsidRDefault="00915469" w:rsidP="00915469">
      <w:pPr>
        <w:pStyle w:val="Title"/>
        <w:jc w:val="center"/>
      </w:pPr>
      <w:r>
        <w:lastRenderedPageBreak/>
        <w:t xml:space="preserve">Part II, </w:t>
      </w:r>
      <w:r w:rsidR="00390F13">
        <w:t xml:space="preserve">Preparation for </w:t>
      </w:r>
      <w:r w:rsidR="00B1264E">
        <w:t xml:space="preserve">Field </w:t>
      </w:r>
      <w:r w:rsidR="00390F13">
        <w:t>work</w:t>
      </w:r>
    </w:p>
    <w:p w14:paraId="3B1C88FD" w14:textId="77777777" w:rsidR="003D6BEA" w:rsidRPr="00AE2338" w:rsidRDefault="003D6BEA" w:rsidP="00B1264E">
      <w:pPr>
        <w:pStyle w:val="Heading1"/>
        <w:rPr>
          <w:lang w:val="en-US"/>
        </w:rPr>
      </w:pPr>
      <w:bookmarkStart w:id="28" w:name="_Toc437248499"/>
      <w:bookmarkStart w:id="29" w:name="_Toc438460233"/>
      <w:bookmarkStart w:id="30" w:name="_Toc437248498"/>
      <w:r w:rsidRPr="00AE2338">
        <w:rPr>
          <w:lang w:val="en-US"/>
        </w:rPr>
        <w:t>Overview of data collection process</w:t>
      </w:r>
      <w:bookmarkEnd w:id="28"/>
      <w:bookmarkEnd w:id="29"/>
    </w:p>
    <w:p w14:paraId="50C03437" w14:textId="77777777" w:rsidR="003D6BEA" w:rsidRPr="00AE2338" w:rsidRDefault="003D6BEA" w:rsidP="003D6BEA">
      <w:pPr>
        <w:jc w:val="both"/>
      </w:pPr>
      <w:r w:rsidRPr="00AE2338">
        <w:t xml:space="preserve">Data is collected by the field crews </w:t>
      </w:r>
      <w:r>
        <w:t xml:space="preserve">from </w:t>
      </w:r>
      <w:r w:rsidRPr="00AE2338">
        <w:t>sample plots. The main information sources for the assessment are:</w:t>
      </w:r>
    </w:p>
    <w:p w14:paraId="7B5F459C" w14:textId="7F76F0DC" w:rsidR="003D6BEA" w:rsidRDefault="003D6BEA" w:rsidP="003D6BEA">
      <w:pPr>
        <w:numPr>
          <w:ilvl w:val="0"/>
          <w:numId w:val="10"/>
        </w:numPr>
        <w:spacing w:after="0" w:line="240" w:lineRule="auto"/>
        <w:jc w:val="both"/>
      </w:pPr>
      <w:r>
        <w:t>Preparation of fieldwork which include planning for personnel, tools and equipment plus contacting local government leaders and village leaders</w:t>
      </w:r>
    </w:p>
    <w:p w14:paraId="78A007CE" w14:textId="6F79A24E" w:rsidR="003D6BEA" w:rsidRPr="00AE2338" w:rsidRDefault="003D6BEA" w:rsidP="003D6BEA">
      <w:pPr>
        <w:numPr>
          <w:ilvl w:val="0"/>
          <w:numId w:val="10"/>
        </w:numPr>
        <w:spacing w:after="0" w:line="240" w:lineRule="auto"/>
        <w:jc w:val="both"/>
      </w:pPr>
      <w:r w:rsidRPr="00AE2338">
        <w:t xml:space="preserve">Field measurements </w:t>
      </w:r>
      <w:r>
        <w:t xml:space="preserve">which include navigation to the plot, plot demarcation, </w:t>
      </w:r>
      <w:r w:rsidRPr="00AE2338">
        <w:t xml:space="preserve">observations in sample plots </w:t>
      </w:r>
      <w:r>
        <w:t>(tree cover, slope, activities in the plot neighbourhood and very important tree measurement</w:t>
      </w:r>
    </w:p>
    <w:p w14:paraId="2E586445" w14:textId="28547F13" w:rsidR="003D6BEA" w:rsidRDefault="003D6BEA" w:rsidP="003D6BEA">
      <w:pPr>
        <w:numPr>
          <w:ilvl w:val="0"/>
          <w:numId w:val="10"/>
        </w:numPr>
        <w:spacing w:after="0" w:line="240" w:lineRule="auto"/>
        <w:jc w:val="both"/>
      </w:pPr>
      <w:r>
        <w:t>Information on land tenue, attitudes of people and leaders is also important especially in guiding subsequent visits</w:t>
      </w:r>
    </w:p>
    <w:p w14:paraId="100B7D6A" w14:textId="77777777" w:rsidR="003D6BEA" w:rsidRDefault="003D6BEA" w:rsidP="003D6BEA">
      <w:pPr>
        <w:numPr>
          <w:ilvl w:val="0"/>
          <w:numId w:val="10"/>
        </w:numPr>
        <w:spacing w:after="0" w:line="240" w:lineRule="auto"/>
        <w:jc w:val="both"/>
      </w:pPr>
      <w:r>
        <w:t>Data on deadwood is collected in Tropical High Forests</w:t>
      </w:r>
    </w:p>
    <w:p w14:paraId="23D716E3" w14:textId="54FCD136" w:rsidR="003D6BEA" w:rsidRDefault="003D6BEA" w:rsidP="003D6BEA">
      <w:pPr>
        <w:numPr>
          <w:ilvl w:val="0"/>
          <w:numId w:val="10"/>
        </w:numPr>
        <w:spacing w:after="0" w:line="240" w:lineRule="auto"/>
        <w:jc w:val="both"/>
      </w:pPr>
      <w:r>
        <w:t xml:space="preserve">Data on soil carbon may </w:t>
      </w:r>
      <w:r w:rsidR="007A5523">
        <w:t xml:space="preserve">as well </w:t>
      </w:r>
      <w:r>
        <w:t xml:space="preserve">be collected </w:t>
      </w:r>
    </w:p>
    <w:p w14:paraId="0D95D1F8" w14:textId="77777777" w:rsidR="003D6BEA" w:rsidRPr="00AE2338" w:rsidRDefault="003D6BEA" w:rsidP="003D6BEA">
      <w:r w:rsidRPr="00AE2338">
        <w:t>The process for data collection is summarized in the next figure.</w:t>
      </w:r>
    </w:p>
    <w:p w14:paraId="47A4BFDB" w14:textId="77777777" w:rsidR="003D6BEA" w:rsidRDefault="003D6BEA" w:rsidP="003D6BEA">
      <w:pPr>
        <w:keepNext/>
        <w:ind w:left="-709"/>
      </w:pPr>
      <w:r w:rsidRPr="00AE2338">
        <w:rPr>
          <w:noProof/>
        </w:rPr>
        <w:drawing>
          <wp:inline distT="0" distB="0" distL="0" distR="0" wp14:anchorId="715C7374" wp14:editId="02C62021">
            <wp:extent cx="6343650" cy="3819525"/>
            <wp:effectExtent l="19050" t="0" r="0" b="0"/>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srcRect/>
                    <a:stretch>
                      <a:fillRect/>
                    </a:stretch>
                  </pic:blipFill>
                  <pic:spPr bwMode="auto">
                    <a:xfrm>
                      <a:off x="0" y="0"/>
                      <a:ext cx="6343650" cy="3819525"/>
                    </a:xfrm>
                    <a:prstGeom prst="rect">
                      <a:avLst/>
                    </a:prstGeom>
                    <a:noFill/>
                    <a:ln w="9525">
                      <a:noFill/>
                      <a:miter lim="800000"/>
                      <a:headEnd/>
                      <a:tailEnd/>
                    </a:ln>
                  </pic:spPr>
                </pic:pic>
              </a:graphicData>
            </a:graphic>
          </wp:inline>
        </w:drawing>
      </w:r>
    </w:p>
    <w:p w14:paraId="16610735" w14:textId="77777777" w:rsidR="003D6BEA" w:rsidRPr="00AE2338" w:rsidRDefault="003D6BEA" w:rsidP="003D6BEA">
      <w:pPr>
        <w:pStyle w:val="Caption"/>
      </w:pPr>
      <w:bookmarkStart w:id="31" w:name="_Toc437248518"/>
      <w:bookmarkStart w:id="32" w:name="_Toc438460190"/>
      <w:r>
        <w:t xml:space="preserve">Figure </w:t>
      </w:r>
      <w:r w:rsidR="00692202">
        <w:rPr>
          <w:noProof/>
        </w:rPr>
        <w:fldChar w:fldCharType="begin"/>
      </w:r>
      <w:r w:rsidR="00692202">
        <w:rPr>
          <w:noProof/>
        </w:rPr>
        <w:instrText xml:space="preserve"> SEQ Figure \* ARABIC </w:instrText>
      </w:r>
      <w:r w:rsidR="00692202">
        <w:rPr>
          <w:noProof/>
        </w:rPr>
        <w:fldChar w:fldCharType="separate"/>
      </w:r>
      <w:r w:rsidR="0037034D">
        <w:rPr>
          <w:noProof/>
        </w:rPr>
        <w:t>6</w:t>
      </w:r>
      <w:r w:rsidR="00692202">
        <w:rPr>
          <w:noProof/>
        </w:rPr>
        <w:fldChar w:fldCharType="end"/>
      </w:r>
      <w:r>
        <w:t>.</w:t>
      </w:r>
      <w:r w:rsidRPr="00E155EC">
        <w:t xml:space="preserve"> Data collection procedure</w:t>
      </w:r>
      <w:bookmarkEnd w:id="31"/>
      <w:bookmarkEnd w:id="32"/>
    </w:p>
    <w:p w14:paraId="235E3D25" w14:textId="77777777" w:rsidR="003D6BEA" w:rsidRPr="00AE2338" w:rsidRDefault="003D6BEA" w:rsidP="003D6BEA">
      <w:pPr>
        <w:spacing w:after="0" w:line="240" w:lineRule="auto"/>
        <w:jc w:val="both"/>
      </w:pPr>
    </w:p>
    <w:p w14:paraId="154363EA" w14:textId="77777777" w:rsidR="00915469" w:rsidRPr="00243D1D" w:rsidRDefault="00915469" w:rsidP="00915469">
      <w:pPr>
        <w:pStyle w:val="Heading2"/>
        <w:rPr>
          <w:lang w:val="en-US"/>
        </w:rPr>
      </w:pPr>
      <w:bookmarkStart w:id="33" w:name="_Toc438460234"/>
      <w:r w:rsidRPr="00243D1D">
        <w:rPr>
          <w:lang w:val="en-US"/>
        </w:rPr>
        <w:lastRenderedPageBreak/>
        <w:t>Preparations for the fieldwork</w:t>
      </w:r>
      <w:bookmarkEnd w:id="30"/>
      <w:bookmarkEnd w:id="33"/>
      <w:r w:rsidRPr="00243D1D">
        <w:rPr>
          <w:lang w:val="en-US"/>
        </w:rPr>
        <w:t xml:space="preserve"> </w:t>
      </w:r>
    </w:p>
    <w:p w14:paraId="59B65DCC" w14:textId="6705A309" w:rsidR="00915469" w:rsidRPr="00AE2338" w:rsidRDefault="00915469" w:rsidP="00AC17BD">
      <w:pPr>
        <w:jc w:val="both"/>
      </w:pPr>
      <w:r w:rsidRPr="00AE2338">
        <w:t xml:space="preserve">This part includes recommendations to prepare and carry out fieldwork activities. The fieldwork is described step by step </w:t>
      </w:r>
      <w:r w:rsidR="00AC17BD">
        <w:t>which includes manpower requirements, tools and equipment plus community engagement.</w:t>
      </w:r>
    </w:p>
    <w:p w14:paraId="0596CD0D" w14:textId="77777777" w:rsidR="00915469" w:rsidRPr="00AE2338" w:rsidRDefault="00915469" w:rsidP="007A5523">
      <w:pPr>
        <w:pStyle w:val="Heading3"/>
      </w:pPr>
      <w:bookmarkStart w:id="34" w:name="_Toc437248500"/>
      <w:bookmarkStart w:id="35" w:name="_Toc438460235"/>
      <w:r w:rsidRPr="00AE2338">
        <w:t>Field crew composition</w:t>
      </w:r>
      <w:bookmarkEnd w:id="34"/>
      <w:bookmarkEnd w:id="35"/>
    </w:p>
    <w:p w14:paraId="485A72BC" w14:textId="77777777" w:rsidR="00915469" w:rsidRPr="00AE2338" w:rsidRDefault="00915469" w:rsidP="00915469">
      <w:pPr>
        <w:jc w:val="both"/>
      </w:pPr>
      <w:r w:rsidRPr="00AE2338">
        <w:t>A recommended field crew consists of the following members:</w:t>
      </w:r>
    </w:p>
    <w:p w14:paraId="50F06173" w14:textId="77777777" w:rsidR="00915469" w:rsidRPr="00AE2338" w:rsidRDefault="00915469" w:rsidP="005105B8">
      <w:pPr>
        <w:numPr>
          <w:ilvl w:val="0"/>
          <w:numId w:val="9"/>
        </w:numPr>
        <w:spacing w:after="0" w:line="240" w:lineRule="auto"/>
        <w:jc w:val="both"/>
      </w:pPr>
      <w:r w:rsidRPr="00AE2338">
        <w:t>Crew leader;</w:t>
      </w:r>
    </w:p>
    <w:p w14:paraId="30D759BC" w14:textId="77777777" w:rsidR="00915469" w:rsidRPr="00AE2338" w:rsidRDefault="00915469" w:rsidP="005105B8">
      <w:pPr>
        <w:numPr>
          <w:ilvl w:val="0"/>
          <w:numId w:val="9"/>
        </w:numPr>
        <w:spacing w:after="0" w:line="240" w:lineRule="auto"/>
        <w:jc w:val="both"/>
      </w:pPr>
      <w:r w:rsidRPr="00AE2338">
        <w:t xml:space="preserve">2 </w:t>
      </w:r>
      <w:r>
        <w:t>Technicians (</w:t>
      </w:r>
      <w:r w:rsidRPr="00AE2338">
        <w:t>biophysical field measurements</w:t>
      </w:r>
      <w:r>
        <w:t xml:space="preserve"> -</w:t>
      </w:r>
      <w:r w:rsidRPr="00AE2338">
        <w:t>enumerators);</w:t>
      </w:r>
    </w:p>
    <w:p w14:paraId="509A5CC9" w14:textId="77777777" w:rsidR="00915469" w:rsidRPr="00AE2338" w:rsidRDefault="00915469" w:rsidP="005105B8">
      <w:pPr>
        <w:numPr>
          <w:ilvl w:val="0"/>
          <w:numId w:val="9"/>
        </w:numPr>
        <w:spacing w:after="0" w:line="240" w:lineRule="auto"/>
        <w:jc w:val="both"/>
      </w:pPr>
      <w:r>
        <w:t>At least 1Local council member</w:t>
      </w:r>
    </w:p>
    <w:p w14:paraId="4CE65C8B" w14:textId="77777777" w:rsidR="00915469" w:rsidRPr="00AE2338" w:rsidRDefault="00915469" w:rsidP="005105B8">
      <w:pPr>
        <w:numPr>
          <w:ilvl w:val="0"/>
          <w:numId w:val="9"/>
        </w:numPr>
        <w:spacing w:after="0" w:line="240" w:lineRule="auto"/>
        <w:jc w:val="both"/>
      </w:pPr>
      <w:r>
        <w:t xml:space="preserve">3 </w:t>
      </w:r>
      <w:r w:rsidRPr="001C4720">
        <w:t xml:space="preserve">temporary helpers </w:t>
      </w:r>
      <w:r>
        <w:t>(Casual Workers)</w:t>
      </w:r>
    </w:p>
    <w:p w14:paraId="345F822B" w14:textId="77777777" w:rsidR="00822F08" w:rsidRDefault="00822F08" w:rsidP="00915469">
      <w:pPr>
        <w:jc w:val="both"/>
      </w:pPr>
    </w:p>
    <w:p w14:paraId="0ACC3FC0" w14:textId="090C3525" w:rsidR="00915469" w:rsidRPr="00AE2338" w:rsidRDefault="00915469" w:rsidP="00915469">
      <w:pPr>
        <w:jc w:val="both"/>
      </w:pPr>
      <w:r w:rsidRPr="00AE2338">
        <w:t xml:space="preserve">One </w:t>
      </w:r>
      <w:r>
        <w:t xml:space="preserve">Technician </w:t>
      </w:r>
      <w:r w:rsidRPr="00AE2338">
        <w:t xml:space="preserve">is nominated to act as assistant crew leader. </w:t>
      </w:r>
      <w:r>
        <w:t xml:space="preserve">Technicians are experienced tree identifies and enumerators. </w:t>
      </w:r>
      <w:r w:rsidRPr="00AE2338">
        <w:t xml:space="preserve">One or two </w:t>
      </w:r>
      <w:r>
        <w:t>graduate may be attached to understudy the technicians</w:t>
      </w:r>
      <w:r w:rsidRPr="00AE2338">
        <w:t>.</w:t>
      </w:r>
      <w:r w:rsidRPr="006234AD">
        <w:t xml:space="preserve"> </w:t>
      </w:r>
      <w:r w:rsidRPr="00AE2338">
        <w:t xml:space="preserve">. It is desirable that </w:t>
      </w:r>
      <w:r>
        <w:t xml:space="preserve">local councils </w:t>
      </w:r>
      <w:r w:rsidRPr="00AE2338">
        <w:t xml:space="preserve">are hired locally and act as guides </w:t>
      </w:r>
      <w:r>
        <w:t>i</w:t>
      </w:r>
      <w:r w:rsidRPr="00AE2338">
        <w:t>n the field</w:t>
      </w:r>
      <w:r>
        <w:t>. They also provide local names of the trees.</w:t>
      </w:r>
      <w:r w:rsidRPr="00AE2338">
        <w:t>.</w:t>
      </w:r>
    </w:p>
    <w:p w14:paraId="64C3C859" w14:textId="77777777" w:rsidR="00915469" w:rsidRPr="00AE2338" w:rsidRDefault="00915469" w:rsidP="00915469">
      <w:pPr>
        <w:jc w:val="both"/>
      </w:pPr>
      <w:r w:rsidRPr="00AE2338">
        <w:t xml:space="preserve">The responsibilities of each crew member must be clearly defined and their tasks are proposed as follows below. </w:t>
      </w:r>
    </w:p>
    <w:p w14:paraId="38925096" w14:textId="77777777" w:rsidR="00915469" w:rsidRPr="00AE2338" w:rsidRDefault="00915469" w:rsidP="00915469">
      <w:pPr>
        <w:jc w:val="both"/>
        <w:rPr>
          <w:b/>
          <w:bCs/>
        </w:rPr>
      </w:pPr>
      <w:r w:rsidRPr="00AE2338">
        <w:t>The</w:t>
      </w:r>
      <w:r w:rsidRPr="00AE2338">
        <w:rPr>
          <w:b/>
          <w:bCs/>
        </w:rPr>
        <w:t xml:space="preserve"> crew leader </w:t>
      </w:r>
      <w:r w:rsidRPr="00AE2338">
        <w:t>is responsible for</w:t>
      </w:r>
    </w:p>
    <w:p w14:paraId="602A5CFD" w14:textId="77777777" w:rsidR="00915469" w:rsidRPr="00AE2338" w:rsidRDefault="00915469" w:rsidP="005105B8">
      <w:pPr>
        <w:numPr>
          <w:ilvl w:val="0"/>
          <w:numId w:val="11"/>
        </w:numPr>
        <w:spacing w:after="0" w:line="240" w:lineRule="auto"/>
        <w:jc w:val="both"/>
      </w:pPr>
      <w:r w:rsidRPr="00AE2338">
        <w:t>Organizing all the phases of the fieldwork, from the preparation to the data collection. He/she has the responsibility of contacting and maintaining good relationships with the community and the informants and has a good overview of the progress achieved in the fieldwork; he/she has the responsibility of maintaining harmony and good working spirit within the crew;</w:t>
      </w:r>
    </w:p>
    <w:p w14:paraId="543E2F39" w14:textId="77777777" w:rsidR="00915469" w:rsidRPr="00AE2338" w:rsidRDefault="00915469" w:rsidP="005105B8">
      <w:pPr>
        <w:numPr>
          <w:ilvl w:val="0"/>
          <w:numId w:val="11"/>
        </w:numPr>
        <w:spacing w:after="0" w:line="240" w:lineRule="auto"/>
        <w:jc w:val="both"/>
      </w:pPr>
      <w:r w:rsidRPr="00AE2338">
        <w:t>Specifically preparing the fieldwork: carry out the bibliographic research, prepare field forms and collect the maps;</w:t>
      </w:r>
    </w:p>
    <w:p w14:paraId="70A68B53" w14:textId="77777777" w:rsidR="00915469" w:rsidRPr="00AE2338" w:rsidRDefault="00915469" w:rsidP="005105B8">
      <w:pPr>
        <w:numPr>
          <w:ilvl w:val="0"/>
          <w:numId w:val="11"/>
        </w:numPr>
        <w:spacing w:after="0" w:line="240" w:lineRule="auto"/>
        <w:jc w:val="both"/>
      </w:pPr>
      <w:r w:rsidRPr="00AE2338">
        <w:t>Planning the work for the crew;</w:t>
      </w:r>
    </w:p>
    <w:p w14:paraId="403BE564" w14:textId="77777777" w:rsidR="00915469" w:rsidRPr="00AE2338" w:rsidRDefault="00915469" w:rsidP="005105B8">
      <w:pPr>
        <w:numPr>
          <w:ilvl w:val="0"/>
          <w:numId w:val="11"/>
        </w:numPr>
        <w:spacing w:after="0" w:line="240" w:lineRule="auto"/>
        <w:jc w:val="both"/>
      </w:pPr>
      <w:r w:rsidRPr="00AE2338">
        <w:t>Contacting local forestry officers, authorities and the community. Introduce the survey objectives and the work plan to the local forestry staff and authorities, and request their assistance to contact the local people, identify informants, guides and workers;</w:t>
      </w:r>
    </w:p>
    <w:p w14:paraId="54DBF914" w14:textId="77777777" w:rsidR="00915469" w:rsidRPr="00AE2338" w:rsidRDefault="00915469" w:rsidP="005105B8">
      <w:pPr>
        <w:numPr>
          <w:ilvl w:val="0"/>
          <w:numId w:val="11"/>
        </w:numPr>
        <w:spacing w:after="0" w:line="240" w:lineRule="auto"/>
        <w:jc w:val="both"/>
      </w:pPr>
      <w:r w:rsidRPr="00AE2338">
        <w:t>Administer the location and access itinerary of clusters and plots;</w:t>
      </w:r>
    </w:p>
    <w:p w14:paraId="15EF669C" w14:textId="77777777" w:rsidR="00915469" w:rsidRPr="00AE2338" w:rsidRDefault="00915469" w:rsidP="005105B8">
      <w:pPr>
        <w:numPr>
          <w:ilvl w:val="0"/>
          <w:numId w:val="11"/>
        </w:numPr>
        <w:spacing w:after="0" w:line="240" w:lineRule="auto"/>
        <w:jc w:val="both"/>
      </w:pPr>
      <w:r w:rsidRPr="00AE2338">
        <w:t>Taking care of logistics of the crew: organize and obtain information on accommodation facilities; recruit local workers; organize access to the clusters;</w:t>
      </w:r>
    </w:p>
    <w:p w14:paraId="1C402932" w14:textId="77777777" w:rsidR="00915469" w:rsidRPr="00AE2338" w:rsidRDefault="00915469" w:rsidP="005105B8">
      <w:pPr>
        <w:numPr>
          <w:ilvl w:val="0"/>
          <w:numId w:val="11"/>
        </w:numPr>
        <w:spacing w:after="0" w:line="240" w:lineRule="auto"/>
        <w:jc w:val="both"/>
      </w:pPr>
      <w:r w:rsidRPr="00AE2338">
        <w:t>Interviewing external informants and local people;</w:t>
      </w:r>
    </w:p>
    <w:p w14:paraId="64791151" w14:textId="77777777" w:rsidR="00915469" w:rsidRPr="00AE2338" w:rsidRDefault="00915469" w:rsidP="005105B8">
      <w:pPr>
        <w:numPr>
          <w:ilvl w:val="0"/>
          <w:numId w:val="11"/>
        </w:numPr>
        <w:spacing w:after="0" w:line="240" w:lineRule="auto"/>
        <w:jc w:val="both"/>
      </w:pPr>
      <w:r w:rsidRPr="00AE2338">
        <w:t xml:space="preserve">Filling in the forms and take notes; </w:t>
      </w:r>
    </w:p>
    <w:p w14:paraId="139A4C6F" w14:textId="77777777" w:rsidR="00915469" w:rsidRPr="00AE2338" w:rsidRDefault="00915469" w:rsidP="005105B8">
      <w:pPr>
        <w:numPr>
          <w:ilvl w:val="0"/>
          <w:numId w:val="11"/>
        </w:numPr>
        <w:spacing w:after="0" w:line="240" w:lineRule="auto"/>
        <w:jc w:val="both"/>
      </w:pPr>
      <w:r w:rsidRPr="00AE2338">
        <w:t>Ensuring that field forms are properly filled in and that collected data are reliable;</w:t>
      </w:r>
    </w:p>
    <w:p w14:paraId="21730968" w14:textId="77777777" w:rsidR="00915469" w:rsidRPr="00AE2338" w:rsidRDefault="00915469" w:rsidP="005105B8">
      <w:pPr>
        <w:numPr>
          <w:ilvl w:val="0"/>
          <w:numId w:val="11"/>
        </w:numPr>
        <w:spacing w:after="0" w:line="240" w:lineRule="auto"/>
        <w:jc w:val="both"/>
      </w:pPr>
      <w:r w:rsidRPr="00AE2338">
        <w:t>Organizing meetings after fieldwork in order to sum up daily activities;</w:t>
      </w:r>
    </w:p>
    <w:p w14:paraId="553C8E68" w14:textId="77777777" w:rsidR="00915469" w:rsidRPr="00AE2338" w:rsidRDefault="00915469" w:rsidP="005105B8">
      <w:pPr>
        <w:numPr>
          <w:ilvl w:val="0"/>
          <w:numId w:val="11"/>
        </w:numPr>
        <w:spacing w:after="0" w:line="240" w:lineRule="auto"/>
        <w:jc w:val="both"/>
      </w:pPr>
      <w:r w:rsidRPr="00AE2338">
        <w:t>Organizing the fieldworks safety;</w:t>
      </w:r>
    </w:p>
    <w:p w14:paraId="0F300B65" w14:textId="77777777" w:rsidR="00915469" w:rsidRPr="00AE2338" w:rsidRDefault="00915469" w:rsidP="005105B8">
      <w:pPr>
        <w:numPr>
          <w:ilvl w:val="0"/>
          <w:numId w:val="11"/>
        </w:numPr>
        <w:spacing w:after="0" w:line="240" w:lineRule="auto"/>
        <w:jc w:val="both"/>
      </w:pPr>
      <w:r w:rsidRPr="00AE2338">
        <w:t>Submitting data for entry into the computer.</w:t>
      </w:r>
    </w:p>
    <w:p w14:paraId="4131CC7A" w14:textId="77777777" w:rsidR="00915469" w:rsidRPr="00AE2338" w:rsidRDefault="00915469" w:rsidP="00915469">
      <w:pPr>
        <w:ind w:left="360"/>
        <w:jc w:val="both"/>
      </w:pPr>
    </w:p>
    <w:p w14:paraId="2E7E334C" w14:textId="77777777" w:rsidR="00915469" w:rsidRPr="00AE2338" w:rsidRDefault="00915469" w:rsidP="00915469">
      <w:pPr>
        <w:jc w:val="both"/>
      </w:pPr>
      <w:r w:rsidRPr="00AE2338">
        <w:t xml:space="preserve">The </w:t>
      </w:r>
      <w:r w:rsidRPr="00AE2338">
        <w:rPr>
          <w:b/>
          <w:bCs/>
        </w:rPr>
        <w:t>assistant of the crew leader</w:t>
      </w:r>
      <w:r w:rsidRPr="00AE2338">
        <w:t xml:space="preserve"> will:</w:t>
      </w:r>
    </w:p>
    <w:p w14:paraId="3A82AF52" w14:textId="77777777" w:rsidR="00915469" w:rsidRPr="00AE2338" w:rsidRDefault="00915469" w:rsidP="005105B8">
      <w:pPr>
        <w:numPr>
          <w:ilvl w:val="0"/>
          <w:numId w:val="12"/>
        </w:numPr>
        <w:spacing w:after="0" w:line="240" w:lineRule="auto"/>
        <w:jc w:val="both"/>
      </w:pPr>
      <w:r w:rsidRPr="00AE2338">
        <w:lastRenderedPageBreak/>
        <w:t>Help the crew leader to carry out his/her tasks;</w:t>
      </w:r>
    </w:p>
    <w:p w14:paraId="428CA5EB" w14:textId="77777777" w:rsidR="00915469" w:rsidRPr="00AE2338" w:rsidRDefault="00915469" w:rsidP="005105B8">
      <w:pPr>
        <w:numPr>
          <w:ilvl w:val="0"/>
          <w:numId w:val="12"/>
        </w:numPr>
        <w:spacing w:after="0" w:line="240" w:lineRule="auto"/>
        <w:jc w:val="both"/>
      </w:pPr>
      <w:r w:rsidRPr="00AE2338">
        <w:t>Take necessary measurements and observations;</w:t>
      </w:r>
    </w:p>
    <w:p w14:paraId="28C60D00" w14:textId="77777777" w:rsidR="00915469" w:rsidRPr="00AE2338" w:rsidRDefault="00915469" w:rsidP="005105B8">
      <w:pPr>
        <w:numPr>
          <w:ilvl w:val="0"/>
          <w:numId w:val="12"/>
        </w:numPr>
        <w:spacing w:after="0" w:line="240" w:lineRule="auto"/>
        <w:jc w:val="both"/>
      </w:pPr>
      <w:r w:rsidRPr="00AE2338">
        <w:t>Make sure that the equipment of the crew is always complete and operational;</w:t>
      </w:r>
    </w:p>
    <w:p w14:paraId="50ED90AA" w14:textId="77777777" w:rsidR="00915469" w:rsidRPr="00AE2338" w:rsidRDefault="00915469" w:rsidP="005105B8">
      <w:pPr>
        <w:numPr>
          <w:ilvl w:val="0"/>
          <w:numId w:val="12"/>
        </w:numPr>
        <w:spacing w:after="0" w:line="240" w:lineRule="auto"/>
        <w:jc w:val="both"/>
      </w:pPr>
      <w:r w:rsidRPr="00AE2338">
        <w:t>Supervise and orient the workers;</w:t>
      </w:r>
    </w:p>
    <w:p w14:paraId="44D3B787" w14:textId="77777777" w:rsidR="00915469" w:rsidRPr="00AE2338" w:rsidRDefault="00915469" w:rsidP="005105B8">
      <w:pPr>
        <w:numPr>
          <w:ilvl w:val="0"/>
          <w:numId w:val="12"/>
        </w:numPr>
        <w:spacing w:after="0" w:line="240" w:lineRule="auto"/>
        <w:jc w:val="both"/>
      </w:pPr>
      <w:r w:rsidRPr="00AE2338">
        <w:t>Filling in the forms and take notes as required;</w:t>
      </w:r>
    </w:p>
    <w:p w14:paraId="093493DB" w14:textId="77777777" w:rsidR="00915469" w:rsidRPr="00AE2338" w:rsidRDefault="00915469" w:rsidP="005105B8">
      <w:pPr>
        <w:numPr>
          <w:ilvl w:val="0"/>
          <w:numId w:val="12"/>
        </w:numPr>
        <w:spacing w:after="0" w:line="240" w:lineRule="auto"/>
        <w:jc w:val="both"/>
      </w:pPr>
      <w:r w:rsidRPr="00AE2338">
        <w:t>Take over in the team leader's absence.</w:t>
      </w:r>
    </w:p>
    <w:p w14:paraId="4118FBEB" w14:textId="77777777" w:rsidR="00915469" w:rsidRPr="00AE2338" w:rsidRDefault="00915469" w:rsidP="00915469">
      <w:pPr>
        <w:ind w:left="360"/>
        <w:jc w:val="both"/>
      </w:pPr>
    </w:p>
    <w:p w14:paraId="76854B85" w14:textId="77777777" w:rsidR="00915469" w:rsidRPr="00AE2338" w:rsidRDefault="00915469" w:rsidP="00915469">
      <w:pPr>
        <w:jc w:val="both"/>
      </w:pPr>
      <w:r w:rsidRPr="00AE2338">
        <w:t xml:space="preserve">The </w:t>
      </w:r>
      <w:r w:rsidRPr="00AE2338">
        <w:rPr>
          <w:b/>
          <w:bCs/>
        </w:rPr>
        <w:t>enumerators</w:t>
      </w:r>
      <w:r w:rsidRPr="00AE2338">
        <w:t xml:space="preserve"> will carry out the field measurements.</w:t>
      </w:r>
    </w:p>
    <w:p w14:paraId="46AE4AD6" w14:textId="77777777" w:rsidR="00915469" w:rsidRPr="00AE2338" w:rsidRDefault="00915469" w:rsidP="00915469">
      <w:pPr>
        <w:jc w:val="both"/>
      </w:pPr>
      <w:r w:rsidRPr="00AE2338">
        <w:t xml:space="preserve">The </w:t>
      </w:r>
      <w:r w:rsidRPr="00AE2338">
        <w:rPr>
          <w:b/>
          <w:bCs/>
        </w:rPr>
        <w:t>temporary helpers</w:t>
      </w:r>
      <w:r w:rsidRPr="00AE2338">
        <w:t xml:space="preserve"> are assigned the following tasks, according to their skills and knowledge of local species, language and practices:</w:t>
      </w:r>
    </w:p>
    <w:p w14:paraId="2779DB38" w14:textId="77777777" w:rsidR="00915469" w:rsidRPr="00AE2338" w:rsidRDefault="00915469" w:rsidP="005105B8">
      <w:pPr>
        <w:numPr>
          <w:ilvl w:val="0"/>
          <w:numId w:val="13"/>
        </w:numPr>
        <w:spacing w:after="0" w:line="240" w:lineRule="auto"/>
        <w:jc w:val="both"/>
      </w:pPr>
      <w:r w:rsidRPr="00AE2338">
        <w:t>Help to measure distances;</w:t>
      </w:r>
    </w:p>
    <w:p w14:paraId="08DBC744" w14:textId="77777777" w:rsidR="00915469" w:rsidRPr="00AE2338" w:rsidRDefault="00915469" w:rsidP="005105B8">
      <w:pPr>
        <w:numPr>
          <w:ilvl w:val="0"/>
          <w:numId w:val="13"/>
        </w:numPr>
        <w:spacing w:after="0" w:line="240" w:lineRule="auto"/>
        <w:jc w:val="both"/>
      </w:pPr>
      <w:r w:rsidRPr="00AE2338">
        <w:t>Open ways to facilitate access and visibility to technicians;</w:t>
      </w:r>
    </w:p>
    <w:p w14:paraId="72783FF6" w14:textId="77777777" w:rsidR="00915469" w:rsidRPr="00AE2338" w:rsidRDefault="00915469" w:rsidP="005105B8">
      <w:pPr>
        <w:numPr>
          <w:ilvl w:val="0"/>
          <w:numId w:val="13"/>
        </w:numPr>
        <w:spacing w:after="0" w:line="240" w:lineRule="auto"/>
        <w:jc w:val="both"/>
      </w:pPr>
      <w:r w:rsidRPr="00AE2338">
        <w:t>Provide the common/local name of forest species;</w:t>
      </w:r>
    </w:p>
    <w:p w14:paraId="0A3AAC6B" w14:textId="77777777" w:rsidR="00915469" w:rsidRPr="00AE2338" w:rsidRDefault="00915469" w:rsidP="005105B8">
      <w:pPr>
        <w:numPr>
          <w:ilvl w:val="0"/>
          <w:numId w:val="13"/>
        </w:numPr>
        <w:spacing w:after="0" w:line="240" w:lineRule="auto"/>
        <w:jc w:val="both"/>
      </w:pPr>
      <w:r w:rsidRPr="00AE2338">
        <w:t>Inform about access to the plots;</w:t>
      </w:r>
    </w:p>
    <w:p w14:paraId="07F535A7" w14:textId="77777777" w:rsidR="00915469" w:rsidRPr="00AE2338" w:rsidRDefault="00915469" w:rsidP="005105B8">
      <w:pPr>
        <w:numPr>
          <w:ilvl w:val="0"/>
          <w:numId w:val="13"/>
        </w:numPr>
        <w:spacing w:after="0" w:line="240" w:lineRule="auto"/>
        <w:jc w:val="both"/>
      </w:pPr>
      <w:r w:rsidRPr="00AE2338">
        <w:t>Provide information about the forest uses and management;</w:t>
      </w:r>
    </w:p>
    <w:p w14:paraId="651804A8" w14:textId="77777777" w:rsidR="00915469" w:rsidRPr="00AE2338" w:rsidRDefault="00915469" w:rsidP="005105B8">
      <w:pPr>
        <w:numPr>
          <w:ilvl w:val="0"/>
          <w:numId w:val="13"/>
        </w:numPr>
        <w:spacing w:after="0" w:line="240" w:lineRule="auto"/>
        <w:jc w:val="both"/>
      </w:pPr>
      <w:r w:rsidRPr="00AE2338">
        <w:t>Carry the equipment.</w:t>
      </w:r>
    </w:p>
    <w:p w14:paraId="3D31D657" w14:textId="77777777" w:rsidR="00AC17BD" w:rsidRDefault="00AC17BD" w:rsidP="00915469">
      <w:pPr>
        <w:jc w:val="both"/>
      </w:pPr>
    </w:p>
    <w:p w14:paraId="389C960A" w14:textId="77777777" w:rsidR="00915469" w:rsidRPr="00AE2338" w:rsidRDefault="00915469" w:rsidP="00915469">
      <w:pPr>
        <w:jc w:val="both"/>
      </w:pPr>
      <w:r w:rsidRPr="00AE2338">
        <w:t xml:space="preserve">Training of the crews on the survey methodology </w:t>
      </w:r>
      <w:r>
        <w:t xml:space="preserve">is </w:t>
      </w:r>
      <w:r w:rsidRPr="00AE2338">
        <w:t xml:space="preserve">undertaken in theoretical and practical sessions in the beginning of the fieldwork where techniques of different forest and tree measurements, and tally of data will be explained and practiced. The names and contact details of the crew members and key persons must be written </w:t>
      </w:r>
      <w:r>
        <w:t>down in field form</w:t>
      </w:r>
      <w:r w:rsidRPr="00AE2338">
        <w:t xml:space="preserve"> (Annex 1) for communication in case of emergencies and queries that may arise in the field.</w:t>
      </w:r>
    </w:p>
    <w:p w14:paraId="07DF12C5" w14:textId="77777777" w:rsidR="00915469" w:rsidRPr="00AE2338" w:rsidRDefault="00915469" w:rsidP="00915469">
      <w:pPr>
        <w:jc w:val="both"/>
      </w:pPr>
      <w:r w:rsidRPr="00AE2338">
        <w:t xml:space="preserve">The crew leader is responsible for planning the work schedule in an efficient way. In the field, </w:t>
      </w:r>
      <w:r>
        <w:t>crew leader locates the subplot</w:t>
      </w:r>
      <w:r w:rsidRPr="00AE2338">
        <w:t>, defines the surrounding area, records time for time study, determines slope corrections on sloping areas and records tree measurements. The crew leader is responsible for the quality of the work of crew members.</w:t>
      </w:r>
    </w:p>
    <w:p w14:paraId="0CBCF27A" w14:textId="77777777" w:rsidR="00915469" w:rsidRPr="00AE2338" w:rsidRDefault="00915469" w:rsidP="00915469">
      <w:pPr>
        <w:jc w:val="both"/>
      </w:pPr>
      <w:r w:rsidRPr="00AE2338">
        <w:t>The crew members measure slope percentage, tally and sample trees, dead wood</w:t>
      </w:r>
      <w:r>
        <w:t xml:space="preserve"> (where applicable like in THF)</w:t>
      </w:r>
      <w:r w:rsidRPr="00AE2338">
        <w:t>, and stumps. They also take tree measurements.</w:t>
      </w:r>
    </w:p>
    <w:p w14:paraId="1EF9EF05" w14:textId="0816138E" w:rsidR="00915469" w:rsidRPr="00AE2338" w:rsidRDefault="00915469" w:rsidP="007A5523">
      <w:pPr>
        <w:pStyle w:val="Heading3"/>
        <w:rPr>
          <w:lang w:val="en-US"/>
        </w:rPr>
      </w:pPr>
      <w:bookmarkStart w:id="36" w:name="_Toc437248501"/>
      <w:bookmarkStart w:id="37" w:name="_Toc438460236"/>
      <w:r w:rsidRPr="00AE2338">
        <w:rPr>
          <w:lang w:val="en-US"/>
        </w:rPr>
        <w:t>Preparations</w:t>
      </w:r>
      <w:bookmarkEnd w:id="36"/>
      <w:r w:rsidR="009A1EC9">
        <w:rPr>
          <w:lang w:val="en-US"/>
        </w:rPr>
        <w:t xml:space="preserve"> of tools and instruments</w:t>
      </w:r>
      <w:bookmarkEnd w:id="37"/>
      <w:r w:rsidRPr="00AE2338">
        <w:rPr>
          <w:lang w:val="en-US"/>
        </w:rPr>
        <w:t xml:space="preserve"> </w:t>
      </w:r>
    </w:p>
    <w:p w14:paraId="1A4E93CC" w14:textId="77777777" w:rsidR="00915469" w:rsidRPr="00AE2338" w:rsidRDefault="00915469" w:rsidP="00915469">
      <w:r w:rsidRPr="00AE2338">
        <w:t>The preparation of fieldwork consists of the following phases:</w:t>
      </w:r>
    </w:p>
    <w:p w14:paraId="5388A5FE" w14:textId="77777777" w:rsidR="00915469" w:rsidRPr="00AE2338" w:rsidRDefault="00915469" w:rsidP="005105B8">
      <w:pPr>
        <w:numPr>
          <w:ilvl w:val="0"/>
          <w:numId w:val="6"/>
        </w:numPr>
        <w:spacing w:after="0" w:line="240" w:lineRule="auto"/>
      </w:pPr>
      <w:r w:rsidRPr="00AE2338">
        <w:t>Preparation of the field forms and maps;</w:t>
      </w:r>
    </w:p>
    <w:p w14:paraId="3C54D38C" w14:textId="77777777" w:rsidR="00915469" w:rsidRPr="00AE2338" w:rsidRDefault="00915469" w:rsidP="005105B8">
      <w:pPr>
        <w:numPr>
          <w:ilvl w:val="0"/>
          <w:numId w:val="6"/>
        </w:numPr>
        <w:spacing w:after="0" w:line="240" w:lineRule="auto"/>
      </w:pPr>
      <w:r w:rsidRPr="00AE2338">
        <w:t xml:space="preserve">Contacts to </w:t>
      </w:r>
      <w:r>
        <w:t>Forest Range Managers,</w:t>
      </w:r>
      <w:r w:rsidRPr="001C4720">
        <w:t xml:space="preserve"> </w:t>
      </w:r>
      <w:r>
        <w:t xml:space="preserve">Local Authorities and District Forest Officers who in turn contact </w:t>
      </w:r>
      <w:r w:rsidRPr="00AE2338">
        <w:t>local communities;</w:t>
      </w:r>
    </w:p>
    <w:p w14:paraId="1D446645" w14:textId="35FA424B" w:rsidR="00915469" w:rsidRPr="00AE2338" w:rsidRDefault="00915469" w:rsidP="005105B8">
      <w:pPr>
        <w:numPr>
          <w:ilvl w:val="0"/>
          <w:numId w:val="6"/>
        </w:numPr>
        <w:spacing w:after="0" w:line="240" w:lineRule="auto"/>
      </w:pPr>
      <w:r w:rsidRPr="00AE2338">
        <w:t>Field equipment (maintenance, checking).</w:t>
      </w:r>
      <w:r w:rsidR="000E3C7C">
        <w:t xml:space="preserve"> A check list is provided in Appendix I</w:t>
      </w:r>
    </w:p>
    <w:p w14:paraId="126EE41C" w14:textId="1298A814" w:rsidR="00915469" w:rsidRPr="00AE2338" w:rsidRDefault="00915469" w:rsidP="009A1EC9">
      <w:pPr>
        <w:pStyle w:val="Heading3"/>
      </w:pPr>
      <w:bookmarkStart w:id="38" w:name="_Toc438460237"/>
      <w:r>
        <w:lastRenderedPageBreak/>
        <w:t>P</w:t>
      </w:r>
      <w:r w:rsidRPr="00AE2338">
        <w:t>reparation of the field forms and maps</w:t>
      </w:r>
      <w:bookmarkEnd w:id="38"/>
    </w:p>
    <w:p w14:paraId="650AEE38" w14:textId="77777777" w:rsidR="00915469" w:rsidRPr="00AE2338" w:rsidRDefault="00915469" w:rsidP="00915469">
      <w:pPr>
        <w:jc w:val="both"/>
      </w:pPr>
      <w:r w:rsidRPr="00AE2338">
        <w:t>The</w:t>
      </w:r>
      <w:r>
        <w:t xml:space="preserve"> Inventory </w:t>
      </w:r>
      <w:r w:rsidRPr="00AE2338">
        <w:t xml:space="preserve">Coordinator will ensure </w:t>
      </w:r>
      <w:r>
        <w:t xml:space="preserve">all </w:t>
      </w:r>
      <w:r w:rsidRPr="00AE2338">
        <w:t xml:space="preserve">secondary data sources, particularly maps and existing management plans, </w:t>
      </w:r>
      <w:r>
        <w:t xml:space="preserve">with </w:t>
      </w:r>
      <w:r w:rsidRPr="00AE2338">
        <w:t>administrative centre</w:t>
      </w:r>
      <w:r>
        <w:t>s</w:t>
      </w:r>
      <w:r w:rsidRPr="00AE2338">
        <w:t>, accessibility and forest ownership</w:t>
      </w:r>
      <w:r>
        <w:t xml:space="preserve"> is availed to the crew team.</w:t>
      </w:r>
    </w:p>
    <w:p w14:paraId="7AE05C23" w14:textId="77777777" w:rsidR="004A305A" w:rsidRPr="00AE2338" w:rsidRDefault="00915469" w:rsidP="004A305A">
      <w:pPr>
        <w:jc w:val="both"/>
      </w:pPr>
      <w:r w:rsidRPr="00AE2338">
        <w:t xml:space="preserve">Maps </w:t>
      </w:r>
      <w:r>
        <w:t>(stratified land cover /use</w:t>
      </w:r>
      <w:r w:rsidRPr="00AE2338">
        <w:t xml:space="preserve"> covering the study area should be prepared in advance to help the orientation in the field. These may be enlarge</w:t>
      </w:r>
      <w:r w:rsidR="004A305A">
        <w:t>d and reproduced, if necessary. Pl</w:t>
      </w:r>
      <w:r w:rsidR="004A305A" w:rsidRPr="00AE2338">
        <w:t xml:space="preserve">ot locations </w:t>
      </w:r>
      <w:r w:rsidR="004A305A">
        <w:t xml:space="preserve">should </w:t>
      </w:r>
      <w:r w:rsidR="004A305A" w:rsidRPr="00AE2338">
        <w:t xml:space="preserve">be </w:t>
      </w:r>
      <w:r w:rsidR="004A305A">
        <w:t xml:space="preserve">over layered on the available maps to ease navigation in the field. </w:t>
      </w:r>
      <w:r w:rsidR="004A305A" w:rsidRPr="00AE2338">
        <w:t>Reference objects (roads, rivers, houses) that contribute to the better orientation of the crew in the field should be identified during the planning phase.</w:t>
      </w:r>
    </w:p>
    <w:p w14:paraId="609EA7EA" w14:textId="0C3B9245" w:rsidR="004A305A" w:rsidRPr="00AE2338" w:rsidRDefault="004A305A" w:rsidP="004A305A">
      <w:pPr>
        <w:jc w:val="both"/>
      </w:pPr>
      <w:r>
        <w:t>O</w:t>
      </w:r>
      <w:r w:rsidRPr="00AE2338">
        <w:t xml:space="preserve">rder for data collection may vary according to conditions of accessibility. It is determined during the preparation phase. </w:t>
      </w:r>
    </w:p>
    <w:p w14:paraId="709589BA" w14:textId="7B933D8E" w:rsidR="00915469" w:rsidRDefault="00915469" w:rsidP="00915469">
      <w:pPr>
        <w:jc w:val="both"/>
      </w:pPr>
      <w:r w:rsidRPr="00AE2338">
        <w:t>Prior to the field visit, each crew must plan the itinerary to access the cluster</w:t>
      </w:r>
      <w:r w:rsidR="000E3C7C">
        <w:t xml:space="preserve"> or a transect depending on the sampling design. NBS uses clusters on a 2Km x 2km grid while EI uses transects in 1Km x 1KM block. Where inventory is on private land like under NBS, consultations with </w:t>
      </w:r>
      <w:r w:rsidRPr="00AE2338">
        <w:t>local forestry staff</w:t>
      </w:r>
      <w:r w:rsidR="000E3C7C">
        <w:t xml:space="preserve"> </w:t>
      </w:r>
      <w:r w:rsidRPr="00AE2338">
        <w:t>are usually valuable and help saving time in searching the bes</w:t>
      </w:r>
      <w:r w:rsidR="004A305A">
        <w:t>t option to access the cluster.</w:t>
      </w:r>
    </w:p>
    <w:p w14:paraId="099A5510" w14:textId="687FCB26" w:rsidR="00915469" w:rsidRPr="00AE2338" w:rsidRDefault="00915469" w:rsidP="009A1EC9">
      <w:pPr>
        <w:pStyle w:val="Heading3"/>
      </w:pPr>
      <w:bookmarkStart w:id="39" w:name="_Toc438460238"/>
      <w:r w:rsidRPr="00AE2338">
        <w:t>Contacts</w:t>
      </w:r>
      <w:r w:rsidR="00B1264E">
        <w:t xml:space="preserve"> and Introduction of the project to local people</w:t>
      </w:r>
      <w:bookmarkEnd w:id="39"/>
    </w:p>
    <w:p w14:paraId="760E333A" w14:textId="2B398634" w:rsidR="00A1108D" w:rsidRPr="00AE2338" w:rsidRDefault="004A305A" w:rsidP="00A1108D">
      <w:pPr>
        <w:jc w:val="both"/>
      </w:pPr>
      <w:r>
        <w:t>Especially for those inventories that are carried out on private land, t</w:t>
      </w:r>
      <w:r w:rsidR="00915469">
        <w:t xml:space="preserve">he Inventory coordinator </w:t>
      </w:r>
      <w:r w:rsidR="00915469" w:rsidRPr="00AE2338">
        <w:t xml:space="preserve">should </w:t>
      </w:r>
      <w:r w:rsidR="00915469">
        <w:t xml:space="preserve">liaise with Forestry Sector Support Department (FSSD) </w:t>
      </w:r>
      <w:r w:rsidR="00B1264E">
        <w:t>at least three weeks before commencement of field work</w:t>
      </w:r>
      <w:r w:rsidR="00A1108D">
        <w:t xml:space="preserve">. </w:t>
      </w:r>
      <w:r w:rsidR="007A5523" w:rsidRPr="00AE2338">
        <w:t xml:space="preserve">If the </w:t>
      </w:r>
      <w:r w:rsidR="007A5523">
        <w:t xml:space="preserve">sample </w:t>
      </w:r>
      <w:r w:rsidR="007A5523" w:rsidRPr="00AE2338">
        <w:t xml:space="preserve">area is inhabited, </w:t>
      </w:r>
      <w:r w:rsidR="00A1108D">
        <w:t xml:space="preserve">the Inventory coordinator and FSSD </w:t>
      </w:r>
      <w:r w:rsidR="007A5523" w:rsidRPr="00AE2338">
        <w:t xml:space="preserve">must establish contact with </w:t>
      </w:r>
      <w:r w:rsidR="007A5523">
        <w:t xml:space="preserve">local </w:t>
      </w:r>
      <w:r w:rsidR="007A5523" w:rsidRPr="00AE2338">
        <w:t xml:space="preserve">government </w:t>
      </w:r>
      <w:r w:rsidR="00A1108D">
        <w:t xml:space="preserve">officials, local staff </w:t>
      </w:r>
      <w:r w:rsidR="007A5523">
        <w:t>and local leaders in advance.</w:t>
      </w:r>
      <w:r w:rsidR="00A1108D">
        <w:t xml:space="preserve"> </w:t>
      </w:r>
      <w:r w:rsidR="00A1108D" w:rsidRPr="00AE2338">
        <w:t xml:space="preserve">The local staff may also provide information about access conditions to the </w:t>
      </w:r>
      <w:r w:rsidR="00A1108D">
        <w:t xml:space="preserve">target area </w:t>
      </w:r>
      <w:r w:rsidR="00A1108D" w:rsidRPr="00AE2338">
        <w:t>and about the people who can be locally recruited as guides or workers. They may also inform the local people about the project</w:t>
      </w:r>
      <w:r w:rsidR="00A1108D">
        <w:t>.</w:t>
      </w:r>
    </w:p>
    <w:p w14:paraId="4BDC70A1" w14:textId="234475EB" w:rsidR="007A5523" w:rsidRPr="00AE2338" w:rsidRDefault="007A5523" w:rsidP="007A5523">
      <w:pPr>
        <w:jc w:val="both"/>
      </w:pPr>
      <w:r>
        <w:t xml:space="preserve">On </w:t>
      </w:r>
      <w:r w:rsidRPr="00AE2338">
        <w:t xml:space="preserve">arrival to the site, </w:t>
      </w:r>
      <w:r>
        <w:t xml:space="preserve">the crew should </w:t>
      </w:r>
      <w:r w:rsidRPr="00AE2338">
        <w:t xml:space="preserve">meet with contacted persons </w:t>
      </w:r>
      <w:r>
        <w:t xml:space="preserve">who in turn should introduce them to the village leaders and </w:t>
      </w:r>
      <w:r w:rsidRPr="00AE2338">
        <w:t xml:space="preserve">owners </w:t>
      </w:r>
      <w:r>
        <w:t>the land</w:t>
      </w:r>
      <w:r w:rsidRPr="00AE2338">
        <w:t xml:space="preserve">. In many cases, it will be necessary </w:t>
      </w:r>
      <w:r>
        <w:t xml:space="preserve">for the village leaders to introduce the inventory crew to the </w:t>
      </w:r>
      <w:r w:rsidRPr="00AE2338">
        <w:t>local population and request permission to access the area. An introductory meeting may also be organized.</w:t>
      </w:r>
      <w:r w:rsidR="00A1108D" w:rsidRPr="00A1108D">
        <w:t xml:space="preserve"> </w:t>
      </w:r>
    </w:p>
    <w:p w14:paraId="62D9BDCF" w14:textId="4D62B7FF" w:rsidR="007A5523" w:rsidRPr="00AE2338" w:rsidRDefault="007A5523" w:rsidP="007A5523">
      <w:pPr>
        <w:jc w:val="both"/>
      </w:pPr>
      <w:r w:rsidRPr="00AE2338">
        <w:t xml:space="preserve">The crew must briefly introduce and explain the aim of the visit and study. A map or an aerial photograph/satellite image, showing the target inventory area, may be very useful to facilitate the discussion. It is important to ensure that both local people and the field crew understand which area will be studied. The aim of the inventory must also be clearly introduced to avoid misunderstandings or raise false expectations. Cooperation and support from local people are essential to carry out the fieldwork. It is easier to achieve this support if the first impression is good. Nevertheless, it must be stressed that the fieldwork consists only of data collection and not local development or law enforcement project. Some key points about the project introduction are mentioned </w:t>
      </w:r>
      <w:r w:rsidR="00A1108D">
        <w:t>below</w:t>
      </w:r>
      <w:r w:rsidRPr="00AE2338">
        <w:t>.</w:t>
      </w:r>
    </w:p>
    <w:p w14:paraId="56538890" w14:textId="77777777" w:rsidR="007A5523" w:rsidRPr="00AE2338" w:rsidRDefault="007A5523" w:rsidP="007A5523">
      <w:pPr>
        <w:jc w:val="both"/>
      </w:pPr>
      <w:r w:rsidRPr="00AE2338">
        <w:t>Key points to be stressed during the presentation of the project to the local people are as follows:</w:t>
      </w:r>
    </w:p>
    <w:p w14:paraId="5DAAD866" w14:textId="7F4067AE" w:rsidR="007A5523" w:rsidRPr="00AE2338" w:rsidRDefault="007A5523" w:rsidP="007A5523">
      <w:pPr>
        <w:numPr>
          <w:ilvl w:val="0"/>
          <w:numId w:val="14"/>
        </w:numPr>
        <w:spacing w:after="0" w:line="240" w:lineRule="auto"/>
        <w:jc w:val="both"/>
      </w:pPr>
      <w:r w:rsidRPr="00AE2338">
        <w:lastRenderedPageBreak/>
        <w:t xml:space="preserve">An objective of this study is to collect data on land uses to support national decision making by interacting with the local users. The collected land use information will be used by the country and the international community. The objective is to generate reliable information for improved land use policies that takes into account people’s reality and needs. Hopefully, this can lead to natural resources being managed in a sound and sustainable way. </w:t>
      </w:r>
      <w:r>
        <w:t xml:space="preserve">The intervention resulting out of the data collection, analysis and project write up </w:t>
      </w:r>
      <w:r w:rsidRPr="00AE2338">
        <w:t xml:space="preserve">could help </w:t>
      </w:r>
      <w:r>
        <w:t xml:space="preserve">not only </w:t>
      </w:r>
      <w:r w:rsidRPr="00AE2338">
        <w:t xml:space="preserve">in the mitigation of </w:t>
      </w:r>
      <w:r>
        <w:t xml:space="preserve">Green House Gases but </w:t>
      </w:r>
      <w:r w:rsidR="004A305A">
        <w:t xml:space="preserve">of </w:t>
      </w:r>
      <w:r w:rsidRPr="00AE2338">
        <w:t>poverty.</w:t>
      </w:r>
    </w:p>
    <w:p w14:paraId="7E3CA3F5" w14:textId="77777777" w:rsidR="007A5523" w:rsidRPr="00AE2338" w:rsidRDefault="007A5523" w:rsidP="007A5523">
      <w:pPr>
        <w:numPr>
          <w:ilvl w:val="0"/>
          <w:numId w:val="14"/>
        </w:numPr>
        <w:spacing w:after="0" w:line="240" w:lineRule="auto"/>
        <w:jc w:val="both"/>
      </w:pPr>
      <w:r w:rsidRPr="00AE2338">
        <w:t xml:space="preserve">The data are collected from two sources: </w:t>
      </w:r>
    </w:p>
    <w:p w14:paraId="776AE536" w14:textId="30BB25BD" w:rsidR="007A5523" w:rsidRPr="00AE2338" w:rsidRDefault="007A5523" w:rsidP="007A5523">
      <w:pPr>
        <w:ind w:left="1080"/>
        <w:jc w:val="both"/>
      </w:pPr>
      <w:r w:rsidRPr="00AE2338">
        <w:t>(1) Measurements of the forests and trees</w:t>
      </w:r>
      <w:r w:rsidR="004A305A">
        <w:t xml:space="preserve"> (may include trees on non-forested land)</w:t>
      </w:r>
      <w:r w:rsidRPr="00AE2338">
        <w:t xml:space="preserve">; </w:t>
      </w:r>
      <w:r w:rsidR="004A305A" w:rsidRPr="00AE2338">
        <w:t>Measurement examples to be mentioned may be: tree diameter and height, as well as forest species composition.</w:t>
      </w:r>
    </w:p>
    <w:p w14:paraId="5AE84885" w14:textId="10A54E57" w:rsidR="007A5523" w:rsidRPr="00AE2338" w:rsidRDefault="007A5523" w:rsidP="007A5523">
      <w:pPr>
        <w:ind w:left="1080"/>
        <w:jc w:val="both"/>
      </w:pPr>
      <w:r w:rsidRPr="00AE2338">
        <w:t>(2) Interviews with local communities using land including forest users and other people who are knowledgeable of the area. The field crew should equally be interested in the local people’s perception on land use changes, the main products extracted from land, land use related problems, and will therefore interview land users.</w:t>
      </w:r>
    </w:p>
    <w:p w14:paraId="489A7304" w14:textId="37607FC3" w:rsidR="00915469" w:rsidRDefault="007A5523" w:rsidP="00065BE2">
      <w:pPr>
        <w:numPr>
          <w:ilvl w:val="0"/>
          <w:numId w:val="15"/>
        </w:numPr>
        <w:spacing w:after="0" w:line="240" w:lineRule="auto"/>
        <w:jc w:val="both"/>
      </w:pPr>
      <w:r w:rsidRPr="00AE2338">
        <w:t>I</w:t>
      </w:r>
      <w:r w:rsidR="004A305A">
        <w:t xml:space="preserve">t could also be mentioned that </w:t>
      </w:r>
      <w:r w:rsidR="009D2A14">
        <w:t xml:space="preserve">country wide </w:t>
      </w:r>
      <w:r w:rsidRPr="00AE2338">
        <w:t>NFI</w:t>
      </w:r>
      <w:r w:rsidR="009D2A14">
        <w:t xml:space="preserve"> is planned but some areas have been selected as starting points using a pre- defined criteria.</w:t>
      </w:r>
    </w:p>
    <w:p w14:paraId="2DF55E7C" w14:textId="77777777" w:rsidR="00A1108D" w:rsidRDefault="00A1108D" w:rsidP="00A1108D">
      <w:pPr>
        <w:spacing w:after="0" w:line="240" w:lineRule="auto"/>
        <w:ind w:left="720"/>
        <w:jc w:val="both"/>
      </w:pPr>
    </w:p>
    <w:p w14:paraId="456FD76A" w14:textId="1E4477F2" w:rsidR="00915469" w:rsidRPr="00AE2338" w:rsidRDefault="00915469" w:rsidP="009A1EC9">
      <w:pPr>
        <w:pStyle w:val="Heading3"/>
      </w:pPr>
      <w:bookmarkStart w:id="40" w:name="_Toc438460239"/>
      <w:r w:rsidRPr="00AE2338">
        <w:t xml:space="preserve">Field equipment </w:t>
      </w:r>
      <w:r w:rsidR="000D419F">
        <w:t>and Tools</w:t>
      </w:r>
      <w:bookmarkEnd w:id="40"/>
    </w:p>
    <w:p w14:paraId="63DD3953" w14:textId="77777777" w:rsidR="000D419F" w:rsidRDefault="000D419F" w:rsidP="000D419F">
      <w:pPr>
        <w:spacing w:after="0" w:line="240" w:lineRule="auto"/>
      </w:pPr>
      <w:r>
        <w:t>E</w:t>
      </w:r>
      <w:r w:rsidR="00915469" w:rsidRPr="00AE2338">
        <w:t xml:space="preserve">quipment </w:t>
      </w:r>
      <w:r>
        <w:t xml:space="preserve">and tools </w:t>
      </w:r>
      <w:r w:rsidR="00915469" w:rsidRPr="00AE2338">
        <w:t>needed by each field crew are described in table</w:t>
      </w:r>
      <w:r w:rsidR="00A1108D">
        <w:t xml:space="preserve"> 2.</w:t>
      </w:r>
      <w:r>
        <w:t xml:space="preserve"> Equipment and tools required at the base station are listed in table 3.</w:t>
      </w:r>
      <w:bookmarkStart w:id="41" w:name="_Toc437248537"/>
    </w:p>
    <w:p w14:paraId="7804BC2C" w14:textId="77777777" w:rsidR="000D419F" w:rsidRDefault="000D419F" w:rsidP="000D419F">
      <w:pPr>
        <w:spacing w:after="0" w:line="240" w:lineRule="auto"/>
      </w:pPr>
    </w:p>
    <w:p w14:paraId="62BF6268" w14:textId="38ED05D0" w:rsidR="00915469" w:rsidRPr="00AE2338" w:rsidRDefault="00915469" w:rsidP="000D419F">
      <w:pPr>
        <w:spacing w:after="0" w:line="240" w:lineRule="auto"/>
        <w:rPr>
          <w:lang w:val="en-US"/>
        </w:rPr>
      </w:pPr>
      <w:bookmarkStart w:id="42" w:name="_Toc438460216"/>
      <w:r w:rsidRPr="00AE2338">
        <w:rPr>
          <w:lang w:val="en-US"/>
        </w:rPr>
        <w:t xml:space="preserve">Table </w:t>
      </w:r>
      <w:r w:rsidRPr="00AE2338">
        <w:rPr>
          <w:lang w:val="en-US"/>
        </w:rPr>
        <w:fldChar w:fldCharType="begin"/>
      </w:r>
      <w:r w:rsidRPr="00AE2338">
        <w:rPr>
          <w:lang w:val="en-US"/>
        </w:rPr>
        <w:instrText xml:space="preserve"> SEQ Table \* ARABIC </w:instrText>
      </w:r>
      <w:r w:rsidRPr="00AE2338">
        <w:rPr>
          <w:lang w:val="en-US"/>
        </w:rPr>
        <w:fldChar w:fldCharType="separate"/>
      </w:r>
      <w:r w:rsidR="0037034D">
        <w:rPr>
          <w:noProof/>
          <w:lang w:val="en-US"/>
        </w:rPr>
        <w:t>2</w:t>
      </w:r>
      <w:r w:rsidRPr="00AE2338">
        <w:rPr>
          <w:lang w:val="en-US"/>
        </w:rPr>
        <w:fldChar w:fldCharType="end"/>
      </w:r>
      <w:r w:rsidRPr="00AE2338">
        <w:rPr>
          <w:lang w:val="en-US"/>
        </w:rPr>
        <w:t xml:space="preserve">. Equipment </w:t>
      </w:r>
      <w:r w:rsidR="00A1108D">
        <w:rPr>
          <w:lang w:val="en-US"/>
        </w:rPr>
        <w:t xml:space="preserve">per </w:t>
      </w:r>
      <w:r w:rsidRPr="00AE2338">
        <w:rPr>
          <w:lang w:val="en-US"/>
        </w:rPr>
        <w:t>field crew</w:t>
      </w:r>
      <w:r w:rsidR="00A1108D">
        <w:rPr>
          <w:lang w:val="en-US"/>
        </w:rPr>
        <w:t xml:space="preserve"> team</w:t>
      </w:r>
      <w:bookmarkEnd w:id="41"/>
      <w:bookmarkEnd w:id="42"/>
    </w:p>
    <w:tbl>
      <w:tblPr>
        <w:tblW w:w="8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1260"/>
        <w:gridCol w:w="677"/>
        <w:gridCol w:w="3553"/>
      </w:tblGrid>
      <w:tr w:rsidR="00915469" w:rsidRPr="00AE2338" w14:paraId="7EBFD51F" w14:textId="77777777" w:rsidTr="005A5076">
        <w:tc>
          <w:tcPr>
            <w:tcW w:w="3325" w:type="dxa"/>
            <w:shd w:val="clear" w:color="auto" w:fill="FBD4B4"/>
          </w:tcPr>
          <w:p w14:paraId="632F0A25" w14:textId="77777777" w:rsidR="00915469" w:rsidRPr="00AE2338" w:rsidRDefault="00915469" w:rsidP="002725A8">
            <w:pPr>
              <w:spacing w:after="0" w:line="240" w:lineRule="auto"/>
              <w:rPr>
                <w:b/>
              </w:rPr>
            </w:pPr>
            <w:r w:rsidRPr="00AE2338">
              <w:rPr>
                <w:b/>
              </w:rPr>
              <w:t>Equipment needed</w:t>
            </w:r>
          </w:p>
        </w:tc>
        <w:tc>
          <w:tcPr>
            <w:tcW w:w="1260" w:type="dxa"/>
            <w:shd w:val="clear" w:color="auto" w:fill="FBD4B4"/>
          </w:tcPr>
          <w:p w14:paraId="1EA50988" w14:textId="77777777" w:rsidR="00915469" w:rsidRPr="00AE2338" w:rsidRDefault="00915469" w:rsidP="002725A8">
            <w:pPr>
              <w:spacing w:after="0" w:line="240" w:lineRule="auto"/>
              <w:jc w:val="center"/>
              <w:rPr>
                <w:b/>
              </w:rPr>
            </w:pPr>
            <w:r w:rsidRPr="00AE2338">
              <w:rPr>
                <w:b/>
              </w:rPr>
              <w:t>Number required</w:t>
            </w:r>
          </w:p>
        </w:tc>
        <w:tc>
          <w:tcPr>
            <w:tcW w:w="4230" w:type="dxa"/>
            <w:gridSpan w:val="2"/>
            <w:shd w:val="clear" w:color="auto" w:fill="FBD4B4"/>
          </w:tcPr>
          <w:p w14:paraId="3C6B62F3" w14:textId="77777777" w:rsidR="00915469" w:rsidRPr="00AE2338" w:rsidRDefault="00915469" w:rsidP="002725A8">
            <w:pPr>
              <w:spacing w:after="0" w:line="240" w:lineRule="auto"/>
              <w:rPr>
                <w:b/>
              </w:rPr>
            </w:pPr>
            <w:r w:rsidRPr="00AE2338">
              <w:rPr>
                <w:b/>
              </w:rPr>
              <w:t>Comments</w:t>
            </w:r>
          </w:p>
        </w:tc>
      </w:tr>
      <w:tr w:rsidR="00915469" w:rsidRPr="00AE2338" w14:paraId="1ED675B3" w14:textId="77777777" w:rsidTr="005A5076">
        <w:tc>
          <w:tcPr>
            <w:tcW w:w="8815" w:type="dxa"/>
            <w:gridSpan w:val="4"/>
            <w:shd w:val="clear" w:color="auto" w:fill="FDE9D9"/>
          </w:tcPr>
          <w:p w14:paraId="20600617" w14:textId="77777777" w:rsidR="00915469" w:rsidRPr="00AE2338" w:rsidRDefault="00915469" w:rsidP="002725A8">
            <w:pPr>
              <w:spacing w:after="0" w:line="240" w:lineRule="auto"/>
              <w:jc w:val="center"/>
              <w:rPr>
                <w:b/>
              </w:rPr>
            </w:pPr>
            <w:r w:rsidRPr="00AE2338">
              <w:rPr>
                <w:b/>
              </w:rPr>
              <w:t>Measurement tools</w:t>
            </w:r>
          </w:p>
        </w:tc>
      </w:tr>
      <w:tr w:rsidR="00915469" w:rsidRPr="00AE2338" w14:paraId="33AC1EE9" w14:textId="77777777" w:rsidTr="005A5076">
        <w:tc>
          <w:tcPr>
            <w:tcW w:w="3325" w:type="dxa"/>
          </w:tcPr>
          <w:p w14:paraId="246E2999" w14:textId="77777777" w:rsidR="00915469" w:rsidRPr="00AE2338" w:rsidRDefault="00915469" w:rsidP="002725A8">
            <w:pPr>
              <w:spacing w:after="0" w:line="240" w:lineRule="auto"/>
            </w:pPr>
            <w:r w:rsidRPr="00AE2338">
              <w:t>Compass (360°)</w:t>
            </w:r>
          </w:p>
        </w:tc>
        <w:tc>
          <w:tcPr>
            <w:tcW w:w="1260" w:type="dxa"/>
          </w:tcPr>
          <w:p w14:paraId="313E96B1" w14:textId="77777777" w:rsidR="00915469" w:rsidRPr="00AE2338" w:rsidRDefault="00915469" w:rsidP="002725A8">
            <w:pPr>
              <w:spacing w:after="0" w:line="240" w:lineRule="auto"/>
              <w:jc w:val="center"/>
            </w:pPr>
            <w:r w:rsidRPr="00AE2338">
              <w:t>1</w:t>
            </w:r>
          </w:p>
        </w:tc>
        <w:tc>
          <w:tcPr>
            <w:tcW w:w="4230" w:type="dxa"/>
            <w:gridSpan w:val="2"/>
          </w:tcPr>
          <w:p w14:paraId="1A25B562" w14:textId="74B3CA97" w:rsidR="00915469" w:rsidRPr="00AE2338" w:rsidRDefault="00915469" w:rsidP="00A1108D">
            <w:pPr>
              <w:spacing w:after="0" w:line="240" w:lineRule="auto"/>
            </w:pPr>
            <w:r w:rsidRPr="00AE2338">
              <w:t>In degrees</w:t>
            </w:r>
            <w:r w:rsidR="00A1108D">
              <w:t xml:space="preserve">, </w:t>
            </w:r>
            <w:r w:rsidRPr="00AE2338">
              <w:t>Water proof model</w:t>
            </w:r>
          </w:p>
        </w:tc>
      </w:tr>
      <w:tr w:rsidR="00915469" w:rsidRPr="00AE2338" w14:paraId="3587C291" w14:textId="77777777" w:rsidTr="005A5076">
        <w:tc>
          <w:tcPr>
            <w:tcW w:w="3325" w:type="dxa"/>
          </w:tcPr>
          <w:p w14:paraId="6D2A8DDC" w14:textId="306FF4AC" w:rsidR="00915469" w:rsidRPr="00AE2338" w:rsidRDefault="00915469" w:rsidP="00A1108D">
            <w:pPr>
              <w:spacing w:after="0" w:line="240" w:lineRule="auto"/>
            </w:pPr>
            <w:r w:rsidRPr="00AE2338">
              <w:t>GPS receiver + extra batteries + charger</w:t>
            </w:r>
          </w:p>
        </w:tc>
        <w:tc>
          <w:tcPr>
            <w:tcW w:w="1260" w:type="dxa"/>
          </w:tcPr>
          <w:p w14:paraId="14911A20" w14:textId="77777777" w:rsidR="00915469" w:rsidRPr="00AE2338" w:rsidRDefault="00915469" w:rsidP="002725A8">
            <w:pPr>
              <w:spacing w:after="0" w:line="240" w:lineRule="auto"/>
              <w:jc w:val="center"/>
            </w:pPr>
            <w:r w:rsidRPr="00AE2338">
              <w:t>1</w:t>
            </w:r>
          </w:p>
        </w:tc>
        <w:tc>
          <w:tcPr>
            <w:tcW w:w="4230" w:type="dxa"/>
            <w:gridSpan w:val="2"/>
          </w:tcPr>
          <w:p w14:paraId="1DA3F201" w14:textId="77777777" w:rsidR="00915469" w:rsidRPr="00AE2338" w:rsidRDefault="00915469" w:rsidP="002725A8">
            <w:pPr>
              <w:spacing w:after="0" w:line="240" w:lineRule="auto"/>
            </w:pPr>
          </w:p>
        </w:tc>
      </w:tr>
      <w:tr w:rsidR="00915469" w:rsidRPr="00AE2338" w14:paraId="11A864F5" w14:textId="77777777" w:rsidTr="005A5076">
        <w:tc>
          <w:tcPr>
            <w:tcW w:w="3325" w:type="dxa"/>
          </w:tcPr>
          <w:p w14:paraId="344002FA" w14:textId="77777777" w:rsidR="00915469" w:rsidRPr="00AE2338" w:rsidRDefault="00915469" w:rsidP="002725A8">
            <w:pPr>
              <w:spacing w:after="0" w:line="240" w:lineRule="auto"/>
            </w:pPr>
            <w:r w:rsidRPr="00AE2338">
              <w:t xml:space="preserve">Measuring tape, 20 m </w:t>
            </w:r>
          </w:p>
        </w:tc>
        <w:tc>
          <w:tcPr>
            <w:tcW w:w="1260" w:type="dxa"/>
          </w:tcPr>
          <w:p w14:paraId="16BF038B" w14:textId="77777777" w:rsidR="00915469" w:rsidRPr="00AE2338" w:rsidRDefault="00915469" w:rsidP="002725A8">
            <w:pPr>
              <w:spacing w:after="0" w:line="240" w:lineRule="auto"/>
              <w:jc w:val="center"/>
            </w:pPr>
            <w:r w:rsidRPr="00AE2338">
              <w:t>2</w:t>
            </w:r>
          </w:p>
        </w:tc>
        <w:tc>
          <w:tcPr>
            <w:tcW w:w="4230" w:type="dxa"/>
            <w:gridSpan w:val="2"/>
          </w:tcPr>
          <w:p w14:paraId="38F7B35A" w14:textId="77777777" w:rsidR="00915469" w:rsidRPr="00AE2338" w:rsidRDefault="00915469" w:rsidP="002725A8">
            <w:pPr>
              <w:spacing w:after="0" w:line="240" w:lineRule="auto"/>
            </w:pPr>
            <w:r w:rsidRPr="00AE2338">
              <w:t>Metric</w:t>
            </w:r>
          </w:p>
        </w:tc>
      </w:tr>
      <w:tr w:rsidR="00915469" w:rsidRPr="00AE2338" w14:paraId="263E1414" w14:textId="77777777" w:rsidTr="005A5076">
        <w:tc>
          <w:tcPr>
            <w:tcW w:w="3325" w:type="dxa"/>
          </w:tcPr>
          <w:p w14:paraId="0435B5A4" w14:textId="77777777" w:rsidR="00915469" w:rsidRPr="00AE2338" w:rsidRDefault="00915469" w:rsidP="002725A8">
            <w:pPr>
              <w:spacing w:after="0" w:line="240" w:lineRule="auto"/>
            </w:pPr>
            <w:r w:rsidRPr="00AE2338">
              <w:t xml:space="preserve">Measuring tape, 50 m </w:t>
            </w:r>
          </w:p>
        </w:tc>
        <w:tc>
          <w:tcPr>
            <w:tcW w:w="1260" w:type="dxa"/>
          </w:tcPr>
          <w:p w14:paraId="1B86159E" w14:textId="77777777" w:rsidR="00915469" w:rsidRPr="00AE2338" w:rsidRDefault="00915469" w:rsidP="002725A8">
            <w:pPr>
              <w:spacing w:after="0" w:line="240" w:lineRule="auto"/>
              <w:jc w:val="center"/>
            </w:pPr>
            <w:r w:rsidRPr="00AE2338">
              <w:t>1</w:t>
            </w:r>
          </w:p>
        </w:tc>
        <w:tc>
          <w:tcPr>
            <w:tcW w:w="4230" w:type="dxa"/>
            <w:gridSpan w:val="2"/>
          </w:tcPr>
          <w:p w14:paraId="01F81B5B" w14:textId="77777777" w:rsidR="00915469" w:rsidRPr="00AE2338" w:rsidRDefault="00915469" w:rsidP="002725A8">
            <w:pPr>
              <w:spacing w:after="0" w:line="240" w:lineRule="auto"/>
            </w:pPr>
            <w:r w:rsidRPr="00AE2338">
              <w:t>Metric</w:t>
            </w:r>
          </w:p>
        </w:tc>
      </w:tr>
      <w:tr w:rsidR="00915469" w:rsidRPr="00AE2338" w14:paraId="5DD80A00" w14:textId="77777777" w:rsidTr="005A5076">
        <w:tc>
          <w:tcPr>
            <w:tcW w:w="3325" w:type="dxa"/>
          </w:tcPr>
          <w:p w14:paraId="36950894" w14:textId="77777777" w:rsidR="00915469" w:rsidRPr="00AE2338" w:rsidRDefault="00915469" w:rsidP="002725A8">
            <w:pPr>
              <w:spacing w:after="0" w:line="240" w:lineRule="auto"/>
            </w:pPr>
            <w:r w:rsidRPr="00AE2338">
              <w:t>Diameter tape</w:t>
            </w:r>
          </w:p>
        </w:tc>
        <w:tc>
          <w:tcPr>
            <w:tcW w:w="1260" w:type="dxa"/>
          </w:tcPr>
          <w:p w14:paraId="0E76E0EC" w14:textId="77777777" w:rsidR="00915469" w:rsidRPr="00AE2338" w:rsidRDefault="00915469" w:rsidP="002725A8">
            <w:pPr>
              <w:spacing w:after="0" w:line="240" w:lineRule="auto"/>
              <w:jc w:val="center"/>
            </w:pPr>
            <w:r w:rsidRPr="00AE2338">
              <w:t>1</w:t>
            </w:r>
          </w:p>
        </w:tc>
        <w:tc>
          <w:tcPr>
            <w:tcW w:w="4230" w:type="dxa"/>
            <w:gridSpan w:val="2"/>
          </w:tcPr>
          <w:p w14:paraId="019F7855" w14:textId="77777777" w:rsidR="00915469" w:rsidRPr="00AE2338" w:rsidRDefault="00915469" w:rsidP="002725A8">
            <w:pPr>
              <w:spacing w:after="0" w:line="240" w:lineRule="auto"/>
            </w:pPr>
            <w:r w:rsidRPr="00AE2338">
              <w:t>mm scale</w:t>
            </w:r>
          </w:p>
        </w:tc>
      </w:tr>
      <w:tr w:rsidR="00915469" w:rsidRPr="00AE2338" w14:paraId="5EC11416" w14:textId="77777777" w:rsidTr="005A5076">
        <w:tc>
          <w:tcPr>
            <w:tcW w:w="3325" w:type="dxa"/>
          </w:tcPr>
          <w:p w14:paraId="440499E3" w14:textId="77777777" w:rsidR="00915469" w:rsidRPr="00AE2338" w:rsidRDefault="00915469" w:rsidP="002725A8">
            <w:pPr>
              <w:spacing w:after="0" w:line="240" w:lineRule="auto"/>
            </w:pPr>
            <w:r w:rsidRPr="00AE2338">
              <w:t>Tree height and land slope measuring equipment</w:t>
            </w:r>
          </w:p>
        </w:tc>
        <w:tc>
          <w:tcPr>
            <w:tcW w:w="1260" w:type="dxa"/>
          </w:tcPr>
          <w:p w14:paraId="7F907061" w14:textId="77777777" w:rsidR="00915469" w:rsidRPr="00AE2338" w:rsidRDefault="00915469" w:rsidP="002725A8">
            <w:pPr>
              <w:spacing w:after="0" w:line="240" w:lineRule="auto"/>
              <w:jc w:val="center"/>
            </w:pPr>
            <w:r w:rsidRPr="00AE2338">
              <w:t>1</w:t>
            </w:r>
          </w:p>
        </w:tc>
        <w:tc>
          <w:tcPr>
            <w:tcW w:w="4230" w:type="dxa"/>
            <w:gridSpan w:val="2"/>
          </w:tcPr>
          <w:p w14:paraId="63D78974" w14:textId="6E6D7B83" w:rsidR="00915469" w:rsidRPr="00AE2338" w:rsidRDefault="00915469" w:rsidP="00A1108D">
            <w:pPr>
              <w:spacing w:after="0" w:line="240" w:lineRule="auto"/>
            </w:pPr>
            <w:r w:rsidRPr="00AE2338">
              <w:t>Haglöf Vertex hypsometer or</w:t>
            </w:r>
            <w:r w:rsidR="00A1108D">
              <w:t xml:space="preserve"> </w:t>
            </w:r>
            <w:r w:rsidRPr="00AE2338">
              <w:t>Suunto hypsometer with 15m, 20m and % scales to measure both tree height, in meters; and slopes, in percent.</w:t>
            </w:r>
          </w:p>
        </w:tc>
      </w:tr>
      <w:tr w:rsidR="00915469" w:rsidRPr="00AE2338" w14:paraId="62619FB5" w14:textId="77777777" w:rsidTr="005A5076">
        <w:tc>
          <w:tcPr>
            <w:tcW w:w="3325" w:type="dxa"/>
          </w:tcPr>
          <w:p w14:paraId="302C6DE1" w14:textId="77777777" w:rsidR="00915469" w:rsidRPr="00AE2338" w:rsidRDefault="00915469" w:rsidP="002725A8">
            <w:pPr>
              <w:spacing w:after="0" w:line="240" w:lineRule="auto"/>
            </w:pPr>
            <w:r w:rsidRPr="00AE2338">
              <w:t>Spherical densitometer</w:t>
            </w:r>
          </w:p>
        </w:tc>
        <w:tc>
          <w:tcPr>
            <w:tcW w:w="1260" w:type="dxa"/>
          </w:tcPr>
          <w:p w14:paraId="33801B11" w14:textId="77777777" w:rsidR="00915469" w:rsidRPr="00AE2338" w:rsidRDefault="00915469" w:rsidP="002725A8">
            <w:pPr>
              <w:spacing w:after="0" w:line="240" w:lineRule="auto"/>
              <w:jc w:val="center"/>
            </w:pPr>
            <w:r w:rsidRPr="00AE2338">
              <w:t>1</w:t>
            </w:r>
          </w:p>
        </w:tc>
        <w:tc>
          <w:tcPr>
            <w:tcW w:w="4230" w:type="dxa"/>
            <w:gridSpan w:val="2"/>
          </w:tcPr>
          <w:p w14:paraId="549B3C35" w14:textId="77777777" w:rsidR="00915469" w:rsidRPr="00AE2338" w:rsidRDefault="00915469" w:rsidP="002725A8">
            <w:pPr>
              <w:spacing w:after="0" w:line="240" w:lineRule="auto"/>
            </w:pPr>
            <w:r w:rsidRPr="00AE2338">
              <w:t>Canopy coverage measuring equipment. Concave model.</w:t>
            </w:r>
          </w:p>
        </w:tc>
      </w:tr>
      <w:tr w:rsidR="00915469" w:rsidRPr="00AE2338" w14:paraId="5F0C10B9" w14:textId="77777777" w:rsidTr="005A5076">
        <w:tc>
          <w:tcPr>
            <w:tcW w:w="3325" w:type="dxa"/>
          </w:tcPr>
          <w:p w14:paraId="5638D684" w14:textId="77777777" w:rsidR="00915469" w:rsidRPr="00AE2338" w:rsidRDefault="00915469" w:rsidP="002725A8">
            <w:pPr>
              <w:spacing w:after="0" w:line="240" w:lineRule="auto"/>
            </w:pPr>
            <w:r w:rsidRPr="00AE2338">
              <w:t>Coloured flagging ribbon</w:t>
            </w:r>
          </w:p>
        </w:tc>
        <w:tc>
          <w:tcPr>
            <w:tcW w:w="1260" w:type="dxa"/>
          </w:tcPr>
          <w:p w14:paraId="5D8A7824" w14:textId="77777777" w:rsidR="00915469" w:rsidRPr="00AE2338" w:rsidRDefault="00915469" w:rsidP="002725A8">
            <w:pPr>
              <w:spacing w:after="0" w:line="240" w:lineRule="auto"/>
              <w:jc w:val="center"/>
            </w:pPr>
            <w:r w:rsidRPr="00AE2338">
              <w:t>Several rolls</w:t>
            </w:r>
          </w:p>
        </w:tc>
        <w:tc>
          <w:tcPr>
            <w:tcW w:w="4230" w:type="dxa"/>
            <w:gridSpan w:val="2"/>
          </w:tcPr>
          <w:p w14:paraId="242FF664" w14:textId="77777777" w:rsidR="00915469" w:rsidRPr="00AE2338" w:rsidRDefault="00915469" w:rsidP="002725A8">
            <w:pPr>
              <w:spacing w:after="0" w:line="240" w:lineRule="auto"/>
            </w:pPr>
          </w:p>
        </w:tc>
      </w:tr>
      <w:tr w:rsidR="00915469" w:rsidRPr="00AE2338" w14:paraId="05FA4559" w14:textId="77777777" w:rsidTr="005A5076">
        <w:tc>
          <w:tcPr>
            <w:tcW w:w="3325" w:type="dxa"/>
          </w:tcPr>
          <w:p w14:paraId="6CEA8476" w14:textId="77777777" w:rsidR="00915469" w:rsidRPr="00AE2338" w:rsidRDefault="00915469" w:rsidP="002725A8">
            <w:pPr>
              <w:spacing w:after="0" w:line="240" w:lineRule="auto"/>
            </w:pPr>
            <w:r w:rsidRPr="00AE2338">
              <w:t>Waterproof bags to protect measurement instruments and forms</w:t>
            </w:r>
          </w:p>
        </w:tc>
        <w:tc>
          <w:tcPr>
            <w:tcW w:w="1260" w:type="dxa"/>
            <w:vAlign w:val="center"/>
          </w:tcPr>
          <w:p w14:paraId="7BE89B59" w14:textId="77777777" w:rsidR="00915469" w:rsidRPr="00AE2338" w:rsidRDefault="00915469" w:rsidP="002725A8">
            <w:pPr>
              <w:spacing w:after="0" w:line="240" w:lineRule="auto"/>
            </w:pPr>
            <w:r w:rsidRPr="00AE2338">
              <w:t>As necessary</w:t>
            </w:r>
          </w:p>
        </w:tc>
        <w:tc>
          <w:tcPr>
            <w:tcW w:w="4230" w:type="dxa"/>
            <w:gridSpan w:val="2"/>
          </w:tcPr>
          <w:p w14:paraId="259CA889" w14:textId="77777777" w:rsidR="00915469" w:rsidRPr="00AE2338" w:rsidRDefault="00915469" w:rsidP="002725A8">
            <w:pPr>
              <w:spacing w:after="0" w:line="240" w:lineRule="auto"/>
            </w:pPr>
          </w:p>
        </w:tc>
      </w:tr>
      <w:tr w:rsidR="00915469" w:rsidRPr="00AE2338" w14:paraId="5BADFC55" w14:textId="77777777" w:rsidTr="005A5076">
        <w:tc>
          <w:tcPr>
            <w:tcW w:w="3325" w:type="dxa"/>
          </w:tcPr>
          <w:p w14:paraId="6D4315EF" w14:textId="77777777" w:rsidR="00915469" w:rsidRPr="00AE2338" w:rsidRDefault="00915469" w:rsidP="002725A8">
            <w:pPr>
              <w:spacing w:after="0" w:line="240" w:lineRule="auto"/>
              <w:rPr>
                <w:color w:val="FF0000"/>
              </w:rPr>
            </w:pPr>
            <w:r w:rsidRPr="00AE2338">
              <w:rPr>
                <w:color w:val="FF0000"/>
              </w:rPr>
              <w:lastRenderedPageBreak/>
              <w:t>Soil auger</w:t>
            </w:r>
          </w:p>
        </w:tc>
        <w:tc>
          <w:tcPr>
            <w:tcW w:w="1260" w:type="dxa"/>
            <w:vAlign w:val="center"/>
          </w:tcPr>
          <w:p w14:paraId="41AD7147" w14:textId="77777777" w:rsidR="00915469" w:rsidRPr="00AE2338" w:rsidRDefault="00915469" w:rsidP="002725A8">
            <w:pPr>
              <w:spacing w:after="0" w:line="240" w:lineRule="auto"/>
              <w:jc w:val="center"/>
              <w:rPr>
                <w:color w:val="FF0000"/>
              </w:rPr>
            </w:pPr>
            <w:r w:rsidRPr="00AE2338">
              <w:rPr>
                <w:color w:val="FF0000"/>
              </w:rPr>
              <w:t>1</w:t>
            </w:r>
          </w:p>
        </w:tc>
        <w:tc>
          <w:tcPr>
            <w:tcW w:w="4230" w:type="dxa"/>
            <w:gridSpan w:val="2"/>
          </w:tcPr>
          <w:p w14:paraId="35DF8995" w14:textId="77777777" w:rsidR="00915469" w:rsidRPr="00AE2338" w:rsidRDefault="00915469" w:rsidP="002725A8">
            <w:pPr>
              <w:spacing w:after="0" w:line="240" w:lineRule="auto"/>
              <w:rPr>
                <w:color w:val="FF0000"/>
              </w:rPr>
            </w:pPr>
          </w:p>
        </w:tc>
      </w:tr>
      <w:tr w:rsidR="00915469" w:rsidRPr="00AE2338" w14:paraId="4DA29C4A" w14:textId="77777777" w:rsidTr="005A5076">
        <w:tc>
          <w:tcPr>
            <w:tcW w:w="3325" w:type="dxa"/>
          </w:tcPr>
          <w:p w14:paraId="3CB6359A" w14:textId="77777777" w:rsidR="00915469" w:rsidRPr="00AE2338" w:rsidRDefault="00915469" w:rsidP="002725A8">
            <w:pPr>
              <w:spacing w:after="0" w:line="240" w:lineRule="auto"/>
              <w:rPr>
                <w:color w:val="FF0000"/>
              </w:rPr>
            </w:pPr>
            <w:r w:rsidRPr="00AE2338">
              <w:rPr>
                <w:color w:val="FF0000"/>
              </w:rPr>
              <w:t>Plastic packs for soil samples</w:t>
            </w:r>
          </w:p>
        </w:tc>
        <w:tc>
          <w:tcPr>
            <w:tcW w:w="1260" w:type="dxa"/>
            <w:vAlign w:val="center"/>
          </w:tcPr>
          <w:p w14:paraId="35331DED" w14:textId="77777777" w:rsidR="00915469" w:rsidRPr="00AE2338" w:rsidRDefault="00915469" w:rsidP="002725A8">
            <w:pPr>
              <w:spacing w:after="0" w:line="240" w:lineRule="auto"/>
              <w:rPr>
                <w:color w:val="FF0000"/>
              </w:rPr>
            </w:pPr>
            <w:r w:rsidRPr="00AE2338">
              <w:rPr>
                <w:color w:val="FF0000"/>
              </w:rPr>
              <w:t>As necessary</w:t>
            </w:r>
          </w:p>
        </w:tc>
        <w:tc>
          <w:tcPr>
            <w:tcW w:w="4230" w:type="dxa"/>
            <w:gridSpan w:val="2"/>
          </w:tcPr>
          <w:p w14:paraId="050FE3CB" w14:textId="77777777" w:rsidR="00915469" w:rsidRPr="00AE2338" w:rsidRDefault="00915469" w:rsidP="002725A8">
            <w:pPr>
              <w:spacing w:after="0" w:line="240" w:lineRule="auto"/>
              <w:rPr>
                <w:color w:val="FF0000"/>
              </w:rPr>
            </w:pPr>
            <w:r w:rsidRPr="00AE2338">
              <w:rPr>
                <w:color w:val="FF0000"/>
              </w:rPr>
              <w:t>For soil samples in  clusters/plots only</w:t>
            </w:r>
          </w:p>
        </w:tc>
      </w:tr>
      <w:tr w:rsidR="00915469" w:rsidRPr="00AE2338" w14:paraId="410BC6DD" w14:textId="77777777" w:rsidTr="005A5076">
        <w:tc>
          <w:tcPr>
            <w:tcW w:w="3325" w:type="dxa"/>
          </w:tcPr>
          <w:p w14:paraId="7252AFE7" w14:textId="77777777" w:rsidR="00915469" w:rsidRPr="00AE2338" w:rsidRDefault="00915469" w:rsidP="002725A8">
            <w:pPr>
              <w:spacing w:after="0" w:line="240" w:lineRule="auto"/>
              <w:rPr>
                <w:color w:val="FF0000"/>
              </w:rPr>
            </w:pPr>
            <w:r w:rsidRPr="00AE2338">
              <w:rPr>
                <w:color w:val="FF0000"/>
              </w:rPr>
              <w:t>Plastic tarp, 100 cm x 100 cm</w:t>
            </w:r>
          </w:p>
        </w:tc>
        <w:tc>
          <w:tcPr>
            <w:tcW w:w="1260" w:type="dxa"/>
          </w:tcPr>
          <w:p w14:paraId="693315C5" w14:textId="77777777" w:rsidR="00915469" w:rsidRPr="00AE2338" w:rsidRDefault="00915469" w:rsidP="002725A8">
            <w:pPr>
              <w:spacing w:after="0" w:line="240" w:lineRule="auto"/>
              <w:jc w:val="center"/>
              <w:rPr>
                <w:color w:val="FF0000"/>
              </w:rPr>
            </w:pPr>
            <w:r w:rsidRPr="00AE2338">
              <w:rPr>
                <w:color w:val="FF0000"/>
              </w:rPr>
              <w:t>1</w:t>
            </w:r>
          </w:p>
        </w:tc>
        <w:tc>
          <w:tcPr>
            <w:tcW w:w="4230" w:type="dxa"/>
            <w:gridSpan w:val="2"/>
          </w:tcPr>
          <w:p w14:paraId="67D71349" w14:textId="77777777" w:rsidR="00915469" w:rsidRPr="00AE2338" w:rsidRDefault="00915469" w:rsidP="002725A8">
            <w:pPr>
              <w:spacing w:after="0" w:line="240" w:lineRule="auto"/>
              <w:rPr>
                <w:color w:val="FF0000"/>
              </w:rPr>
            </w:pPr>
            <w:r w:rsidRPr="00AE2338">
              <w:rPr>
                <w:color w:val="FF0000"/>
              </w:rPr>
              <w:t>For collecting and mixing the soil samples in  clusters/plots only</w:t>
            </w:r>
          </w:p>
        </w:tc>
      </w:tr>
      <w:tr w:rsidR="00915469" w:rsidRPr="00AE2338" w14:paraId="570D91B5" w14:textId="77777777" w:rsidTr="005A5076">
        <w:tc>
          <w:tcPr>
            <w:tcW w:w="3325" w:type="dxa"/>
          </w:tcPr>
          <w:p w14:paraId="7BD8E2F9" w14:textId="77777777" w:rsidR="00915469" w:rsidRPr="00AE2338" w:rsidRDefault="00915469" w:rsidP="002725A8">
            <w:pPr>
              <w:spacing w:after="0" w:line="240" w:lineRule="auto"/>
              <w:rPr>
                <w:color w:val="FF0000"/>
              </w:rPr>
            </w:pPr>
            <w:r w:rsidRPr="00AE2338">
              <w:rPr>
                <w:color w:val="FF0000"/>
              </w:rPr>
              <w:t>Spade</w:t>
            </w:r>
          </w:p>
        </w:tc>
        <w:tc>
          <w:tcPr>
            <w:tcW w:w="1260" w:type="dxa"/>
          </w:tcPr>
          <w:p w14:paraId="4A8870BA" w14:textId="77777777" w:rsidR="00915469" w:rsidRPr="00AE2338" w:rsidRDefault="00915469" w:rsidP="002725A8">
            <w:pPr>
              <w:spacing w:after="0" w:line="240" w:lineRule="auto"/>
              <w:jc w:val="center"/>
              <w:rPr>
                <w:color w:val="FF0000"/>
              </w:rPr>
            </w:pPr>
            <w:r w:rsidRPr="00AE2338">
              <w:rPr>
                <w:color w:val="FF0000"/>
              </w:rPr>
              <w:t>1</w:t>
            </w:r>
          </w:p>
        </w:tc>
        <w:tc>
          <w:tcPr>
            <w:tcW w:w="4230" w:type="dxa"/>
            <w:gridSpan w:val="2"/>
          </w:tcPr>
          <w:p w14:paraId="6F597C97" w14:textId="77777777" w:rsidR="00915469" w:rsidRPr="00AE2338" w:rsidRDefault="00915469" w:rsidP="002725A8">
            <w:pPr>
              <w:spacing w:after="0" w:line="240" w:lineRule="auto"/>
              <w:rPr>
                <w:color w:val="FF0000"/>
              </w:rPr>
            </w:pPr>
          </w:p>
        </w:tc>
      </w:tr>
      <w:tr w:rsidR="00915469" w:rsidRPr="00AE2338" w14:paraId="57C52FBD" w14:textId="77777777" w:rsidTr="005A5076">
        <w:tc>
          <w:tcPr>
            <w:tcW w:w="3325" w:type="dxa"/>
          </w:tcPr>
          <w:p w14:paraId="3E9BB97A" w14:textId="77777777" w:rsidR="00915469" w:rsidRPr="00AE2338" w:rsidRDefault="00915469" w:rsidP="002725A8">
            <w:pPr>
              <w:spacing w:after="0" w:line="240" w:lineRule="auto"/>
            </w:pPr>
            <w:r w:rsidRPr="00AE2338">
              <w:t>Digital camera, extra memory card, extra batteries, and charger</w:t>
            </w:r>
          </w:p>
        </w:tc>
        <w:tc>
          <w:tcPr>
            <w:tcW w:w="1260" w:type="dxa"/>
          </w:tcPr>
          <w:p w14:paraId="7727464C" w14:textId="77777777" w:rsidR="00915469" w:rsidRPr="00AE2338" w:rsidRDefault="00915469" w:rsidP="002725A8">
            <w:pPr>
              <w:spacing w:after="0" w:line="240" w:lineRule="auto"/>
              <w:jc w:val="center"/>
            </w:pPr>
            <w:r w:rsidRPr="00AE2338">
              <w:t>1</w:t>
            </w:r>
          </w:p>
        </w:tc>
        <w:tc>
          <w:tcPr>
            <w:tcW w:w="4230" w:type="dxa"/>
            <w:gridSpan w:val="2"/>
          </w:tcPr>
          <w:p w14:paraId="38C0CEAA" w14:textId="591DD836" w:rsidR="00915469" w:rsidRPr="00AE2338" w:rsidRDefault="00A1108D" w:rsidP="00A1108D">
            <w:pPr>
              <w:spacing w:after="0" w:line="240" w:lineRule="auto"/>
            </w:pPr>
            <w:r>
              <w:t>Not necessary of GPS has camera</w:t>
            </w:r>
          </w:p>
        </w:tc>
      </w:tr>
      <w:tr w:rsidR="00915469" w:rsidRPr="00AE2338" w14:paraId="132CCFDE" w14:textId="77777777" w:rsidTr="005A5076">
        <w:tc>
          <w:tcPr>
            <w:tcW w:w="3325" w:type="dxa"/>
          </w:tcPr>
          <w:p w14:paraId="42C559A6" w14:textId="77777777" w:rsidR="00915469" w:rsidRPr="00AE2338" w:rsidRDefault="00915469" w:rsidP="002725A8">
            <w:pPr>
              <w:spacing w:after="0" w:line="240" w:lineRule="auto"/>
            </w:pPr>
            <w:r w:rsidRPr="00AE2338">
              <w:t>Machete / Bush-knife</w:t>
            </w:r>
          </w:p>
        </w:tc>
        <w:tc>
          <w:tcPr>
            <w:tcW w:w="1260" w:type="dxa"/>
          </w:tcPr>
          <w:p w14:paraId="280D160A" w14:textId="77777777" w:rsidR="00915469" w:rsidRPr="00AE2338" w:rsidRDefault="00915469" w:rsidP="002725A8">
            <w:pPr>
              <w:spacing w:after="0" w:line="240" w:lineRule="auto"/>
              <w:jc w:val="center"/>
            </w:pPr>
            <w:r w:rsidRPr="00AE2338">
              <w:t>As necessary</w:t>
            </w:r>
          </w:p>
        </w:tc>
        <w:tc>
          <w:tcPr>
            <w:tcW w:w="4230" w:type="dxa"/>
            <w:gridSpan w:val="2"/>
          </w:tcPr>
          <w:p w14:paraId="19134438" w14:textId="77777777" w:rsidR="00915469" w:rsidRPr="00AE2338" w:rsidRDefault="00915469" w:rsidP="002725A8">
            <w:pPr>
              <w:spacing w:after="0" w:line="240" w:lineRule="auto"/>
            </w:pPr>
          </w:p>
        </w:tc>
      </w:tr>
      <w:tr w:rsidR="00915469" w:rsidRPr="00AE2338" w14:paraId="4715A112" w14:textId="77777777" w:rsidTr="005A5076">
        <w:tc>
          <w:tcPr>
            <w:tcW w:w="3325" w:type="dxa"/>
          </w:tcPr>
          <w:p w14:paraId="392F41FA" w14:textId="0C122E44" w:rsidR="00915469" w:rsidRPr="00AE2338" w:rsidRDefault="00915469" w:rsidP="002725A8">
            <w:pPr>
              <w:spacing w:after="0" w:line="240" w:lineRule="auto"/>
            </w:pPr>
            <w:r w:rsidRPr="00AE2338">
              <w:t>Pocket knife</w:t>
            </w:r>
            <w:r w:rsidR="009D2A14">
              <w:t xml:space="preserve"> and Machete</w:t>
            </w:r>
          </w:p>
        </w:tc>
        <w:tc>
          <w:tcPr>
            <w:tcW w:w="1260" w:type="dxa"/>
          </w:tcPr>
          <w:p w14:paraId="6502F4DA" w14:textId="77777777" w:rsidR="00915469" w:rsidRPr="00AE2338" w:rsidRDefault="00915469" w:rsidP="002725A8">
            <w:pPr>
              <w:spacing w:after="0" w:line="240" w:lineRule="auto"/>
              <w:jc w:val="center"/>
            </w:pPr>
            <w:r w:rsidRPr="00AE2338">
              <w:t>1</w:t>
            </w:r>
          </w:p>
        </w:tc>
        <w:tc>
          <w:tcPr>
            <w:tcW w:w="4230" w:type="dxa"/>
            <w:gridSpan w:val="2"/>
          </w:tcPr>
          <w:p w14:paraId="3D7831A7" w14:textId="77777777" w:rsidR="00915469" w:rsidRPr="00AE2338" w:rsidRDefault="00915469" w:rsidP="002725A8">
            <w:pPr>
              <w:spacing w:after="0" w:line="240" w:lineRule="auto"/>
            </w:pPr>
          </w:p>
        </w:tc>
      </w:tr>
      <w:tr w:rsidR="00915469" w:rsidRPr="00AE2338" w14:paraId="36CA9C94" w14:textId="77777777" w:rsidTr="005A5076">
        <w:tc>
          <w:tcPr>
            <w:tcW w:w="3325" w:type="dxa"/>
          </w:tcPr>
          <w:p w14:paraId="23D0FB5E" w14:textId="77777777" w:rsidR="00915469" w:rsidRPr="00AE2338" w:rsidRDefault="00915469" w:rsidP="002725A8">
            <w:pPr>
              <w:spacing w:after="0" w:line="240" w:lineRule="auto"/>
            </w:pPr>
            <w:r w:rsidRPr="00AE2338">
              <w:t>Colour spray</w:t>
            </w:r>
          </w:p>
        </w:tc>
        <w:tc>
          <w:tcPr>
            <w:tcW w:w="1260" w:type="dxa"/>
          </w:tcPr>
          <w:p w14:paraId="23481819" w14:textId="77777777" w:rsidR="00915469" w:rsidRPr="00AE2338" w:rsidRDefault="00915469" w:rsidP="002725A8">
            <w:pPr>
              <w:spacing w:after="0" w:line="240" w:lineRule="auto"/>
              <w:jc w:val="center"/>
            </w:pPr>
            <w:r w:rsidRPr="00AE2338">
              <w:t>1</w:t>
            </w:r>
          </w:p>
        </w:tc>
        <w:tc>
          <w:tcPr>
            <w:tcW w:w="4230" w:type="dxa"/>
            <w:gridSpan w:val="2"/>
          </w:tcPr>
          <w:p w14:paraId="1FD12D7B" w14:textId="145B8F5B" w:rsidR="00915469" w:rsidRPr="00AE2338" w:rsidRDefault="00915469" w:rsidP="009D2A14">
            <w:pPr>
              <w:spacing w:after="0" w:line="240" w:lineRule="auto"/>
            </w:pPr>
            <w:r w:rsidRPr="00AE2338">
              <w:t xml:space="preserve">For marking of fixed points </w:t>
            </w:r>
            <w:r w:rsidR="009D2A14">
              <w:t>in PSPs</w:t>
            </w:r>
          </w:p>
        </w:tc>
      </w:tr>
      <w:tr w:rsidR="00915469" w:rsidRPr="00AE2338" w14:paraId="310790BE" w14:textId="77777777" w:rsidTr="005A5076">
        <w:tc>
          <w:tcPr>
            <w:tcW w:w="3325" w:type="dxa"/>
          </w:tcPr>
          <w:p w14:paraId="15E5ABE4" w14:textId="13DFFDC3" w:rsidR="00915469" w:rsidRPr="00AE2338" w:rsidRDefault="00A1108D" w:rsidP="002725A8">
            <w:pPr>
              <w:spacing w:after="0" w:line="240" w:lineRule="auto"/>
            </w:pPr>
            <w:r>
              <w:t xml:space="preserve">Tools that will help mark </w:t>
            </w:r>
            <w:r w:rsidR="008907A5">
              <w:t>centre point, stick or metal</w:t>
            </w:r>
          </w:p>
        </w:tc>
        <w:tc>
          <w:tcPr>
            <w:tcW w:w="1260" w:type="dxa"/>
          </w:tcPr>
          <w:p w14:paraId="2700004E" w14:textId="77777777" w:rsidR="00915469" w:rsidRPr="00AE2338" w:rsidRDefault="00915469" w:rsidP="002725A8">
            <w:pPr>
              <w:spacing w:after="0" w:line="240" w:lineRule="auto"/>
              <w:jc w:val="center"/>
            </w:pPr>
            <w:r w:rsidRPr="00AE2338">
              <w:t>As necessary</w:t>
            </w:r>
          </w:p>
        </w:tc>
        <w:tc>
          <w:tcPr>
            <w:tcW w:w="4230" w:type="dxa"/>
            <w:gridSpan w:val="2"/>
          </w:tcPr>
          <w:p w14:paraId="461865D6" w14:textId="06FF86B8" w:rsidR="00915469" w:rsidRPr="00AE2338" w:rsidRDefault="00915469" w:rsidP="002725A8">
            <w:pPr>
              <w:spacing w:after="0" w:line="240" w:lineRule="auto"/>
            </w:pPr>
          </w:p>
        </w:tc>
      </w:tr>
      <w:tr w:rsidR="00915469" w:rsidRPr="00AE2338" w14:paraId="201E2424" w14:textId="77777777" w:rsidTr="005A5076">
        <w:tc>
          <w:tcPr>
            <w:tcW w:w="8815" w:type="dxa"/>
            <w:gridSpan w:val="4"/>
            <w:shd w:val="clear" w:color="auto" w:fill="FBD4B4"/>
          </w:tcPr>
          <w:p w14:paraId="0A48A63D" w14:textId="77777777" w:rsidR="00915469" w:rsidRPr="00AE2338" w:rsidRDefault="00915469" w:rsidP="002725A8">
            <w:pPr>
              <w:spacing w:after="0" w:line="240" w:lineRule="auto"/>
              <w:jc w:val="center"/>
              <w:rPr>
                <w:b/>
              </w:rPr>
            </w:pPr>
            <w:r w:rsidRPr="00AE2338">
              <w:rPr>
                <w:b/>
              </w:rPr>
              <w:t>Clothing</w:t>
            </w:r>
          </w:p>
        </w:tc>
      </w:tr>
      <w:tr w:rsidR="00915469" w:rsidRPr="00AE2338" w14:paraId="4364CA64" w14:textId="77777777" w:rsidTr="005A5076">
        <w:tc>
          <w:tcPr>
            <w:tcW w:w="3325" w:type="dxa"/>
          </w:tcPr>
          <w:p w14:paraId="3F5D3279" w14:textId="77777777" w:rsidR="00915469" w:rsidRPr="00AE2338" w:rsidRDefault="00915469" w:rsidP="002725A8">
            <w:pPr>
              <w:spacing w:after="0" w:line="240" w:lineRule="auto"/>
            </w:pPr>
            <w:r w:rsidRPr="00AE2338">
              <w:t>Boots and waterproof outfits</w:t>
            </w:r>
          </w:p>
        </w:tc>
        <w:tc>
          <w:tcPr>
            <w:tcW w:w="1937" w:type="dxa"/>
            <w:gridSpan w:val="2"/>
          </w:tcPr>
          <w:p w14:paraId="75662B0A" w14:textId="77777777" w:rsidR="00915469" w:rsidRPr="00AE2338" w:rsidRDefault="00915469" w:rsidP="002725A8">
            <w:pPr>
              <w:spacing w:after="0" w:line="240" w:lineRule="auto"/>
            </w:pPr>
            <w:r w:rsidRPr="00AE2338">
              <w:t>For permanent team members</w:t>
            </w:r>
          </w:p>
        </w:tc>
        <w:tc>
          <w:tcPr>
            <w:tcW w:w="3553" w:type="dxa"/>
          </w:tcPr>
          <w:p w14:paraId="6B8E0BBA" w14:textId="77777777" w:rsidR="00915469" w:rsidRPr="00AE2338" w:rsidRDefault="00915469" w:rsidP="002725A8">
            <w:pPr>
              <w:spacing w:after="0" w:line="240" w:lineRule="auto"/>
            </w:pPr>
          </w:p>
        </w:tc>
      </w:tr>
      <w:tr w:rsidR="00915469" w:rsidRPr="00AE2338" w14:paraId="7F77542E" w14:textId="77777777" w:rsidTr="005A5076">
        <w:tc>
          <w:tcPr>
            <w:tcW w:w="3325" w:type="dxa"/>
          </w:tcPr>
          <w:p w14:paraId="0CB546DB" w14:textId="77777777" w:rsidR="00915469" w:rsidRPr="00AE2338" w:rsidRDefault="00915469" w:rsidP="002725A8">
            <w:pPr>
              <w:spacing w:after="0" w:line="240" w:lineRule="auto"/>
            </w:pPr>
            <w:r w:rsidRPr="00AE2338">
              <w:t>Helmet</w:t>
            </w:r>
          </w:p>
        </w:tc>
        <w:tc>
          <w:tcPr>
            <w:tcW w:w="1937" w:type="dxa"/>
            <w:gridSpan w:val="2"/>
          </w:tcPr>
          <w:p w14:paraId="216C01F2" w14:textId="77777777" w:rsidR="00915469" w:rsidRPr="00AE2338" w:rsidRDefault="00915469" w:rsidP="002725A8">
            <w:pPr>
              <w:spacing w:after="0" w:line="240" w:lineRule="auto"/>
            </w:pPr>
            <w:r w:rsidRPr="00AE2338">
              <w:t>For permanent team members</w:t>
            </w:r>
          </w:p>
        </w:tc>
        <w:tc>
          <w:tcPr>
            <w:tcW w:w="3553" w:type="dxa"/>
          </w:tcPr>
          <w:p w14:paraId="47937835" w14:textId="77777777" w:rsidR="00915469" w:rsidRPr="00AE2338" w:rsidRDefault="00915469" w:rsidP="002725A8">
            <w:pPr>
              <w:spacing w:after="0" w:line="240" w:lineRule="auto"/>
            </w:pPr>
            <w:r w:rsidRPr="00AE2338">
              <w:t>Optional, for area where there is risk for branches to fall</w:t>
            </w:r>
          </w:p>
        </w:tc>
      </w:tr>
      <w:tr w:rsidR="00915469" w:rsidRPr="00AE2338" w14:paraId="39C6A00C" w14:textId="77777777" w:rsidTr="005A5076">
        <w:tc>
          <w:tcPr>
            <w:tcW w:w="3325" w:type="dxa"/>
          </w:tcPr>
          <w:p w14:paraId="1FE55B21" w14:textId="77777777" w:rsidR="00915469" w:rsidRPr="00AE2338" w:rsidRDefault="00915469" w:rsidP="002725A8">
            <w:pPr>
              <w:spacing w:after="0" w:line="240" w:lineRule="auto"/>
            </w:pPr>
            <w:r w:rsidRPr="00AE2338">
              <w:t>Rain coats</w:t>
            </w:r>
          </w:p>
        </w:tc>
        <w:tc>
          <w:tcPr>
            <w:tcW w:w="1937" w:type="dxa"/>
            <w:gridSpan w:val="2"/>
          </w:tcPr>
          <w:p w14:paraId="3CE5C28D" w14:textId="77777777" w:rsidR="00915469" w:rsidRPr="00AE2338" w:rsidRDefault="00915469" w:rsidP="002725A8">
            <w:pPr>
              <w:spacing w:after="0" w:line="240" w:lineRule="auto"/>
            </w:pPr>
            <w:r w:rsidRPr="00AE2338">
              <w:t>As necessary</w:t>
            </w:r>
          </w:p>
        </w:tc>
        <w:tc>
          <w:tcPr>
            <w:tcW w:w="3553" w:type="dxa"/>
          </w:tcPr>
          <w:p w14:paraId="55657297" w14:textId="77777777" w:rsidR="00915469" w:rsidRPr="00AE2338" w:rsidRDefault="00915469" w:rsidP="002725A8">
            <w:pPr>
              <w:spacing w:after="0" w:line="240" w:lineRule="auto"/>
            </w:pPr>
            <w:r w:rsidRPr="00AE2338">
              <w:t>Optional</w:t>
            </w:r>
          </w:p>
          <w:p w14:paraId="2FE9DCC1" w14:textId="77777777" w:rsidR="00915469" w:rsidRPr="00AE2338" w:rsidRDefault="00915469" w:rsidP="002725A8">
            <w:pPr>
              <w:spacing w:after="0" w:line="240" w:lineRule="auto"/>
            </w:pPr>
          </w:p>
        </w:tc>
      </w:tr>
      <w:tr w:rsidR="00915469" w:rsidRPr="00AE2338" w14:paraId="79868D95" w14:textId="77777777" w:rsidTr="005A5076">
        <w:tc>
          <w:tcPr>
            <w:tcW w:w="8815" w:type="dxa"/>
            <w:gridSpan w:val="4"/>
            <w:shd w:val="clear" w:color="auto" w:fill="FBD4B4"/>
          </w:tcPr>
          <w:p w14:paraId="13F6AE39" w14:textId="77777777" w:rsidR="00915469" w:rsidRPr="00AE2338" w:rsidRDefault="00915469" w:rsidP="002725A8">
            <w:pPr>
              <w:spacing w:after="0" w:line="240" w:lineRule="auto"/>
              <w:jc w:val="center"/>
            </w:pPr>
            <w:r w:rsidRPr="00AE2338">
              <w:rPr>
                <w:b/>
              </w:rPr>
              <w:t>Documents, papers</w:t>
            </w:r>
          </w:p>
        </w:tc>
      </w:tr>
      <w:tr w:rsidR="008907A5" w:rsidRPr="00AE2338" w14:paraId="008CC258" w14:textId="77777777" w:rsidTr="005A5076">
        <w:tc>
          <w:tcPr>
            <w:tcW w:w="3325" w:type="dxa"/>
          </w:tcPr>
          <w:p w14:paraId="75EC3D1C" w14:textId="494B76FB" w:rsidR="008907A5" w:rsidRPr="00AE2338" w:rsidRDefault="008907A5" w:rsidP="008907A5">
            <w:pPr>
              <w:spacing w:after="0" w:line="240" w:lineRule="auto"/>
            </w:pPr>
            <w:r>
              <w:t xml:space="preserve">Tablet uploaded with appropriate forms </w:t>
            </w:r>
          </w:p>
        </w:tc>
        <w:tc>
          <w:tcPr>
            <w:tcW w:w="1260" w:type="dxa"/>
          </w:tcPr>
          <w:p w14:paraId="02F14486" w14:textId="6D2D98A2" w:rsidR="008907A5" w:rsidRPr="00AE2338" w:rsidRDefault="008907A5" w:rsidP="002725A8">
            <w:pPr>
              <w:spacing w:after="0" w:line="240" w:lineRule="auto"/>
              <w:jc w:val="center"/>
            </w:pPr>
            <w:r>
              <w:t>1</w:t>
            </w:r>
          </w:p>
        </w:tc>
        <w:tc>
          <w:tcPr>
            <w:tcW w:w="4230" w:type="dxa"/>
            <w:gridSpan w:val="2"/>
          </w:tcPr>
          <w:p w14:paraId="7CDE8B23" w14:textId="77777777" w:rsidR="008907A5" w:rsidRDefault="008907A5" w:rsidP="002725A8">
            <w:pPr>
              <w:spacing w:after="0" w:line="240" w:lineRule="auto"/>
            </w:pPr>
          </w:p>
        </w:tc>
      </w:tr>
      <w:tr w:rsidR="008907A5" w:rsidRPr="00AE2338" w14:paraId="7B5D85CB" w14:textId="77777777" w:rsidTr="005A5076">
        <w:tc>
          <w:tcPr>
            <w:tcW w:w="3325" w:type="dxa"/>
          </w:tcPr>
          <w:p w14:paraId="3EE065CD" w14:textId="4DE2C8F0" w:rsidR="008907A5" w:rsidRDefault="008907A5" w:rsidP="008907A5">
            <w:pPr>
              <w:spacing w:after="0" w:line="240" w:lineRule="auto"/>
            </w:pPr>
            <w:r>
              <w:t>Power bank for tablet</w:t>
            </w:r>
          </w:p>
        </w:tc>
        <w:tc>
          <w:tcPr>
            <w:tcW w:w="1260" w:type="dxa"/>
          </w:tcPr>
          <w:p w14:paraId="41AE4808" w14:textId="77777777" w:rsidR="008907A5" w:rsidRPr="00AE2338" w:rsidRDefault="008907A5" w:rsidP="002725A8">
            <w:pPr>
              <w:spacing w:after="0" w:line="240" w:lineRule="auto"/>
              <w:jc w:val="center"/>
            </w:pPr>
          </w:p>
        </w:tc>
        <w:tc>
          <w:tcPr>
            <w:tcW w:w="4230" w:type="dxa"/>
            <w:gridSpan w:val="2"/>
          </w:tcPr>
          <w:p w14:paraId="560E3D96" w14:textId="77777777" w:rsidR="008907A5" w:rsidRPr="00AE2338" w:rsidRDefault="008907A5" w:rsidP="002725A8">
            <w:pPr>
              <w:spacing w:after="0" w:line="240" w:lineRule="auto"/>
            </w:pPr>
          </w:p>
        </w:tc>
      </w:tr>
      <w:tr w:rsidR="00915469" w:rsidRPr="00AE2338" w14:paraId="2A7BAE0D" w14:textId="77777777" w:rsidTr="005A5076">
        <w:tc>
          <w:tcPr>
            <w:tcW w:w="3325" w:type="dxa"/>
          </w:tcPr>
          <w:p w14:paraId="39F274E8" w14:textId="6F2045F6" w:rsidR="00915469" w:rsidRPr="00AE2338" w:rsidRDefault="008907A5" w:rsidP="008907A5">
            <w:pPr>
              <w:spacing w:after="0" w:line="240" w:lineRule="auto"/>
            </w:pPr>
            <w:r>
              <w:t xml:space="preserve">Backup </w:t>
            </w:r>
            <w:r w:rsidR="00915469" w:rsidRPr="00AE2338">
              <w:t>Field forms</w:t>
            </w:r>
            <w:r>
              <w:t xml:space="preserve"> (water proof better)</w:t>
            </w:r>
          </w:p>
        </w:tc>
        <w:tc>
          <w:tcPr>
            <w:tcW w:w="1260" w:type="dxa"/>
          </w:tcPr>
          <w:p w14:paraId="257BB1CA" w14:textId="77777777" w:rsidR="00915469" w:rsidRPr="00AE2338" w:rsidRDefault="00915469" w:rsidP="002725A8">
            <w:pPr>
              <w:spacing w:after="0" w:line="240" w:lineRule="auto"/>
              <w:jc w:val="center"/>
            </w:pPr>
            <w:r w:rsidRPr="00AE2338">
              <w:t>As necessary</w:t>
            </w:r>
          </w:p>
        </w:tc>
        <w:tc>
          <w:tcPr>
            <w:tcW w:w="4230" w:type="dxa"/>
            <w:gridSpan w:val="2"/>
          </w:tcPr>
          <w:p w14:paraId="15604D21" w14:textId="4428D2D9" w:rsidR="00915469" w:rsidRPr="00AE2338" w:rsidRDefault="00915469" w:rsidP="002725A8">
            <w:pPr>
              <w:spacing w:after="0" w:line="240" w:lineRule="auto"/>
            </w:pPr>
          </w:p>
        </w:tc>
      </w:tr>
      <w:tr w:rsidR="008907A5" w:rsidRPr="00AE2338" w14:paraId="7F3C5E0F" w14:textId="77777777" w:rsidTr="005A5076">
        <w:tc>
          <w:tcPr>
            <w:tcW w:w="3325" w:type="dxa"/>
          </w:tcPr>
          <w:p w14:paraId="78294153" w14:textId="5D1FD14C" w:rsidR="008907A5" w:rsidRPr="00AE2338" w:rsidRDefault="008907A5" w:rsidP="008907A5">
            <w:pPr>
              <w:spacing w:after="0" w:line="240" w:lineRule="auto"/>
            </w:pPr>
            <w:r w:rsidRPr="00AE2338">
              <w:t>Hand calculator</w:t>
            </w:r>
          </w:p>
        </w:tc>
        <w:tc>
          <w:tcPr>
            <w:tcW w:w="1260" w:type="dxa"/>
          </w:tcPr>
          <w:p w14:paraId="61BBFE5E" w14:textId="28AD414E" w:rsidR="008907A5" w:rsidRPr="00AE2338" w:rsidRDefault="008907A5" w:rsidP="008907A5">
            <w:pPr>
              <w:spacing w:after="0" w:line="240" w:lineRule="auto"/>
              <w:jc w:val="center"/>
            </w:pPr>
            <w:r w:rsidRPr="00AE2338">
              <w:t>1</w:t>
            </w:r>
          </w:p>
        </w:tc>
        <w:tc>
          <w:tcPr>
            <w:tcW w:w="4230" w:type="dxa"/>
            <w:gridSpan w:val="2"/>
          </w:tcPr>
          <w:p w14:paraId="041A47AD" w14:textId="77777777" w:rsidR="008907A5" w:rsidRPr="00AE2338" w:rsidRDefault="008907A5" w:rsidP="008907A5">
            <w:pPr>
              <w:spacing w:after="0" w:line="240" w:lineRule="auto"/>
            </w:pPr>
          </w:p>
        </w:tc>
      </w:tr>
      <w:tr w:rsidR="008907A5" w:rsidRPr="00AE2338" w14:paraId="04C7D40B" w14:textId="77777777" w:rsidTr="005A5076">
        <w:tc>
          <w:tcPr>
            <w:tcW w:w="3325" w:type="dxa"/>
          </w:tcPr>
          <w:p w14:paraId="49F157B7" w14:textId="19AF0802" w:rsidR="008907A5" w:rsidRPr="00AE2338" w:rsidRDefault="008907A5" w:rsidP="008907A5">
            <w:pPr>
              <w:spacing w:after="0" w:line="240" w:lineRule="auto"/>
            </w:pPr>
            <w:r w:rsidRPr="00AE2338">
              <w:t>Clipboard</w:t>
            </w:r>
          </w:p>
        </w:tc>
        <w:tc>
          <w:tcPr>
            <w:tcW w:w="1260" w:type="dxa"/>
          </w:tcPr>
          <w:p w14:paraId="4ABEE178" w14:textId="6AD2F0D1" w:rsidR="008907A5" w:rsidRPr="00AE2338" w:rsidRDefault="008907A5" w:rsidP="008907A5">
            <w:pPr>
              <w:spacing w:after="0" w:line="240" w:lineRule="auto"/>
              <w:jc w:val="center"/>
            </w:pPr>
            <w:r w:rsidRPr="00AE2338">
              <w:t>2</w:t>
            </w:r>
          </w:p>
        </w:tc>
        <w:tc>
          <w:tcPr>
            <w:tcW w:w="4230" w:type="dxa"/>
            <w:gridSpan w:val="2"/>
          </w:tcPr>
          <w:p w14:paraId="17DC9834" w14:textId="396D75B1" w:rsidR="008907A5" w:rsidRPr="00AE2338" w:rsidRDefault="008907A5" w:rsidP="008907A5">
            <w:pPr>
              <w:spacing w:after="0" w:line="240" w:lineRule="auto"/>
            </w:pPr>
            <w:r w:rsidRPr="00AE2338">
              <w:t>To take notes</w:t>
            </w:r>
          </w:p>
        </w:tc>
      </w:tr>
      <w:tr w:rsidR="008907A5" w:rsidRPr="00AE2338" w14:paraId="21118B9A" w14:textId="77777777" w:rsidTr="005A5076">
        <w:tc>
          <w:tcPr>
            <w:tcW w:w="3325" w:type="dxa"/>
          </w:tcPr>
          <w:p w14:paraId="65D0F200" w14:textId="77777777" w:rsidR="008907A5" w:rsidRPr="00AE2338" w:rsidRDefault="008907A5" w:rsidP="008907A5">
            <w:pPr>
              <w:spacing w:after="0" w:line="240" w:lineRule="auto"/>
            </w:pPr>
            <w:r w:rsidRPr="00AE2338">
              <w:t>Code check list with slope correction table</w:t>
            </w:r>
          </w:p>
        </w:tc>
        <w:tc>
          <w:tcPr>
            <w:tcW w:w="1260" w:type="dxa"/>
          </w:tcPr>
          <w:p w14:paraId="1BE0DC91" w14:textId="77777777" w:rsidR="008907A5" w:rsidRPr="00AE2338" w:rsidRDefault="008907A5" w:rsidP="008907A5">
            <w:pPr>
              <w:spacing w:after="0" w:line="240" w:lineRule="auto"/>
              <w:jc w:val="center"/>
            </w:pPr>
            <w:r w:rsidRPr="00AE2338">
              <w:t>As necessary</w:t>
            </w:r>
          </w:p>
        </w:tc>
        <w:tc>
          <w:tcPr>
            <w:tcW w:w="4230" w:type="dxa"/>
            <w:gridSpan w:val="2"/>
          </w:tcPr>
          <w:p w14:paraId="1C7A761A" w14:textId="77777777" w:rsidR="008907A5" w:rsidRPr="00AE2338" w:rsidRDefault="008907A5" w:rsidP="008907A5">
            <w:pPr>
              <w:spacing w:after="0" w:line="240" w:lineRule="auto"/>
            </w:pPr>
            <w:r w:rsidRPr="00AE2338">
              <w:t>Needs to be laminated</w:t>
            </w:r>
          </w:p>
        </w:tc>
      </w:tr>
      <w:tr w:rsidR="008907A5" w:rsidRPr="00AE2338" w14:paraId="3F578B36" w14:textId="77777777" w:rsidTr="005A5076">
        <w:tc>
          <w:tcPr>
            <w:tcW w:w="3325" w:type="dxa"/>
          </w:tcPr>
          <w:p w14:paraId="392569B7" w14:textId="09457BD6" w:rsidR="008907A5" w:rsidRPr="00AE2338" w:rsidRDefault="008907A5" w:rsidP="008907A5">
            <w:pPr>
              <w:spacing w:after="0" w:line="240" w:lineRule="auto"/>
            </w:pPr>
            <w:r w:rsidRPr="00AE2338">
              <w:t>Field manual</w:t>
            </w:r>
            <w:r>
              <w:t xml:space="preserve"> (Brief)</w:t>
            </w:r>
          </w:p>
        </w:tc>
        <w:tc>
          <w:tcPr>
            <w:tcW w:w="1260" w:type="dxa"/>
          </w:tcPr>
          <w:p w14:paraId="6B5551FE" w14:textId="77777777" w:rsidR="008907A5" w:rsidRPr="00AE2338" w:rsidRDefault="008907A5" w:rsidP="008907A5">
            <w:pPr>
              <w:spacing w:after="0" w:line="240" w:lineRule="auto"/>
              <w:jc w:val="center"/>
            </w:pPr>
            <w:r w:rsidRPr="00AE2338">
              <w:t>As necessary</w:t>
            </w:r>
          </w:p>
        </w:tc>
        <w:tc>
          <w:tcPr>
            <w:tcW w:w="4230" w:type="dxa"/>
            <w:gridSpan w:val="2"/>
          </w:tcPr>
          <w:p w14:paraId="4337662C" w14:textId="77777777" w:rsidR="008907A5" w:rsidRPr="00AE2338" w:rsidRDefault="008907A5" w:rsidP="008907A5">
            <w:pPr>
              <w:spacing w:after="0" w:line="240" w:lineRule="auto"/>
            </w:pPr>
          </w:p>
        </w:tc>
      </w:tr>
      <w:tr w:rsidR="008907A5" w:rsidRPr="00AE2338" w14:paraId="26916F0C" w14:textId="77777777" w:rsidTr="005A5076">
        <w:tc>
          <w:tcPr>
            <w:tcW w:w="3325" w:type="dxa"/>
          </w:tcPr>
          <w:p w14:paraId="1C847FAB" w14:textId="77777777" w:rsidR="008907A5" w:rsidRPr="00AE2338" w:rsidRDefault="008907A5" w:rsidP="008907A5">
            <w:pPr>
              <w:spacing w:after="0" w:line="240" w:lineRule="auto"/>
            </w:pPr>
            <w:r w:rsidRPr="00AE2338">
              <w:t>Flora and species check list</w:t>
            </w:r>
          </w:p>
        </w:tc>
        <w:tc>
          <w:tcPr>
            <w:tcW w:w="1260" w:type="dxa"/>
          </w:tcPr>
          <w:p w14:paraId="22228FED" w14:textId="77777777" w:rsidR="008907A5" w:rsidRPr="00AE2338" w:rsidRDefault="008907A5" w:rsidP="008907A5">
            <w:pPr>
              <w:spacing w:after="0" w:line="240" w:lineRule="auto"/>
              <w:jc w:val="center"/>
            </w:pPr>
            <w:r w:rsidRPr="00AE2338">
              <w:t>As necessary</w:t>
            </w:r>
          </w:p>
        </w:tc>
        <w:tc>
          <w:tcPr>
            <w:tcW w:w="4230" w:type="dxa"/>
            <w:gridSpan w:val="2"/>
          </w:tcPr>
          <w:p w14:paraId="22F8318B" w14:textId="77777777" w:rsidR="008907A5" w:rsidRPr="00AE2338" w:rsidRDefault="008907A5" w:rsidP="008907A5">
            <w:pPr>
              <w:spacing w:after="0" w:line="240" w:lineRule="auto"/>
            </w:pPr>
          </w:p>
        </w:tc>
      </w:tr>
      <w:tr w:rsidR="008907A5" w:rsidRPr="008907A5" w14:paraId="0C6FA166" w14:textId="77777777" w:rsidTr="005A5076">
        <w:tc>
          <w:tcPr>
            <w:tcW w:w="3325" w:type="dxa"/>
          </w:tcPr>
          <w:p w14:paraId="345DF920" w14:textId="77777777" w:rsidR="008907A5" w:rsidRPr="008907A5" w:rsidRDefault="008907A5" w:rsidP="008907A5">
            <w:pPr>
              <w:spacing w:after="0" w:line="240" w:lineRule="auto"/>
              <w:rPr>
                <w:color w:val="FF0000"/>
              </w:rPr>
            </w:pPr>
            <w:r w:rsidRPr="008907A5">
              <w:rPr>
                <w:color w:val="FF0000"/>
              </w:rPr>
              <w:t>Munsell Soil Colour Chart</w:t>
            </w:r>
          </w:p>
        </w:tc>
        <w:tc>
          <w:tcPr>
            <w:tcW w:w="1260" w:type="dxa"/>
          </w:tcPr>
          <w:p w14:paraId="142B0B55" w14:textId="77777777" w:rsidR="008907A5" w:rsidRPr="008907A5" w:rsidRDefault="008907A5" w:rsidP="008907A5">
            <w:pPr>
              <w:spacing w:after="0" w:line="240" w:lineRule="auto"/>
              <w:jc w:val="center"/>
              <w:rPr>
                <w:color w:val="FF0000"/>
              </w:rPr>
            </w:pPr>
            <w:r w:rsidRPr="008907A5">
              <w:rPr>
                <w:color w:val="FF0000"/>
              </w:rPr>
              <w:t>1</w:t>
            </w:r>
          </w:p>
        </w:tc>
        <w:tc>
          <w:tcPr>
            <w:tcW w:w="4230" w:type="dxa"/>
            <w:gridSpan w:val="2"/>
          </w:tcPr>
          <w:p w14:paraId="525E7306" w14:textId="77777777" w:rsidR="008907A5" w:rsidRPr="008907A5" w:rsidRDefault="008907A5" w:rsidP="008907A5">
            <w:pPr>
              <w:spacing w:after="0" w:line="240" w:lineRule="auto"/>
              <w:rPr>
                <w:color w:val="FF0000"/>
              </w:rPr>
            </w:pPr>
          </w:p>
        </w:tc>
      </w:tr>
      <w:tr w:rsidR="008907A5" w:rsidRPr="00AE2338" w14:paraId="1EFCAEAB" w14:textId="77777777" w:rsidTr="005A5076">
        <w:tc>
          <w:tcPr>
            <w:tcW w:w="3325" w:type="dxa"/>
          </w:tcPr>
          <w:p w14:paraId="318F6EF7" w14:textId="39F93F46" w:rsidR="008907A5" w:rsidRPr="00AE2338" w:rsidRDefault="008907A5" w:rsidP="008907A5">
            <w:pPr>
              <w:spacing w:after="0" w:line="240" w:lineRule="auto"/>
            </w:pPr>
            <w:r>
              <w:t>Field Maps (</w:t>
            </w:r>
            <w:r w:rsidRPr="00AE2338">
              <w:t xml:space="preserve">Topographic, </w:t>
            </w:r>
            <w:r>
              <w:t xml:space="preserve">LUC, </w:t>
            </w:r>
            <w:r w:rsidRPr="00AE2338">
              <w:t>aerial photo/satellite image</w:t>
            </w:r>
          </w:p>
        </w:tc>
        <w:tc>
          <w:tcPr>
            <w:tcW w:w="1260" w:type="dxa"/>
          </w:tcPr>
          <w:p w14:paraId="66A0DA50" w14:textId="77777777" w:rsidR="008907A5" w:rsidRPr="00AE2338" w:rsidRDefault="008907A5" w:rsidP="008907A5">
            <w:pPr>
              <w:spacing w:after="0" w:line="240" w:lineRule="auto"/>
              <w:jc w:val="center"/>
            </w:pPr>
            <w:r w:rsidRPr="00AE2338">
              <w:t>As necessary</w:t>
            </w:r>
          </w:p>
        </w:tc>
        <w:tc>
          <w:tcPr>
            <w:tcW w:w="4230" w:type="dxa"/>
            <w:gridSpan w:val="2"/>
          </w:tcPr>
          <w:p w14:paraId="43E40E12" w14:textId="77777777" w:rsidR="008907A5" w:rsidRPr="00AE2338" w:rsidRDefault="008907A5" w:rsidP="008907A5">
            <w:pPr>
              <w:spacing w:after="0" w:line="240" w:lineRule="auto"/>
            </w:pPr>
          </w:p>
        </w:tc>
      </w:tr>
      <w:tr w:rsidR="008907A5" w:rsidRPr="00AE2338" w14:paraId="622DD237" w14:textId="77777777" w:rsidTr="005A5076">
        <w:tc>
          <w:tcPr>
            <w:tcW w:w="3325" w:type="dxa"/>
          </w:tcPr>
          <w:p w14:paraId="74EE6175" w14:textId="77777777" w:rsidR="008907A5" w:rsidRPr="00AE2338" w:rsidRDefault="008907A5" w:rsidP="008907A5">
            <w:pPr>
              <w:spacing w:after="0" w:line="240" w:lineRule="auto"/>
            </w:pPr>
            <w:r w:rsidRPr="00AE2338">
              <w:t>Pens and markers</w:t>
            </w:r>
          </w:p>
        </w:tc>
        <w:tc>
          <w:tcPr>
            <w:tcW w:w="1260" w:type="dxa"/>
          </w:tcPr>
          <w:p w14:paraId="781DCD0C" w14:textId="77777777" w:rsidR="008907A5" w:rsidRPr="00AE2338" w:rsidRDefault="008907A5" w:rsidP="008907A5">
            <w:pPr>
              <w:spacing w:after="0" w:line="240" w:lineRule="auto"/>
              <w:jc w:val="center"/>
            </w:pPr>
            <w:r w:rsidRPr="00AE2338">
              <w:t>As necessary</w:t>
            </w:r>
          </w:p>
        </w:tc>
        <w:tc>
          <w:tcPr>
            <w:tcW w:w="4230" w:type="dxa"/>
            <w:gridSpan w:val="2"/>
          </w:tcPr>
          <w:p w14:paraId="2A5035D4" w14:textId="77777777" w:rsidR="008907A5" w:rsidRPr="00AE2338" w:rsidRDefault="008907A5" w:rsidP="008907A5">
            <w:pPr>
              <w:spacing w:after="0" w:line="240" w:lineRule="auto"/>
            </w:pPr>
          </w:p>
        </w:tc>
      </w:tr>
      <w:tr w:rsidR="008907A5" w:rsidRPr="00AE2338" w14:paraId="77601055" w14:textId="77777777" w:rsidTr="005A5076">
        <w:tc>
          <w:tcPr>
            <w:tcW w:w="3325" w:type="dxa"/>
          </w:tcPr>
          <w:p w14:paraId="12E67DC5" w14:textId="77777777" w:rsidR="008907A5" w:rsidRPr="00AE2338" w:rsidRDefault="008907A5" w:rsidP="008907A5">
            <w:pPr>
              <w:spacing w:after="0" w:line="240" w:lineRule="auto"/>
            </w:pPr>
            <w:r w:rsidRPr="00AE2338">
              <w:t xml:space="preserve">Supporting board / writing tablet </w:t>
            </w:r>
          </w:p>
        </w:tc>
        <w:tc>
          <w:tcPr>
            <w:tcW w:w="1260" w:type="dxa"/>
          </w:tcPr>
          <w:p w14:paraId="2F73B6B9" w14:textId="77777777" w:rsidR="008907A5" w:rsidRPr="00AE2338" w:rsidRDefault="008907A5" w:rsidP="008907A5">
            <w:pPr>
              <w:spacing w:after="0" w:line="240" w:lineRule="auto"/>
              <w:jc w:val="center"/>
            </w:pPr>
            <w:r w:rsidRPr="00AE2338">
              <w:t>1</w:t>
            </w:r>
          </w:p>
        </w:tc>
        <w:tc>
          <w:tcPr>
            <w:tcW w:w="4230" w:type="dxa"/>
            <w:gridSpan w:val="2"/>
          </w:tcPr>
          <w:p w14:paraId="0535ADFA" w14:textId="77777777" w:rsidR="008907A5" w:rsidRPr="00AE2338" w:rsidRDefault="008907A5" w:rsidP="008907A5">
            <w:pPr>
              <w:spacing w:after="0" w:line="240" w:lineRule="auto"/>
            </w:pPr>
            <w:r w:rsidRPr="00AE2338">
              <w:t>To take notes</w:t>
            </w:r>
          </w:p>
        </w:tc>
      </w:tr>
      <w:tr w:rsidR="008907A5" w:rsidRPr="00AE2338" w14:paraId="4454D510" w14:textId="77777777" w:rsidTr="005A5076">
        <w:tc>
          <w:tcPr>
            <w:tcW w:w="3325" w:type="dxa"/>
          </w:tcPr>
          <w:p w14:paraId="7309077D" w14:textId="77777777" w:rsidR="008907A5" w:rsidRPr="00AE2338" w:rsidRDefault="008907A5" w:rsidP="008907A5">
            <w:pPr>
              <w:spacing w:after="0" w:line="240" w:lineRule="auto"/>
            </w:pPr>
            <w:r w:rsidRPr="00AE2338">
              <w:t>File</w:t>
            </w:r>
          </w:p>
        </w:tc>
        <w:tc>
          <w:tcPr>
            <w:tcW w:w="1260" w:type="dxa"/>
          </w:tcPr>
          <w:p w14:paraId="3C712C8A" w14:textId="77777777" w:rsidR="008907A5" w:rsidRPr="00AE2338" w:rsidRDefault="008907A5" w:rsidP="008907A5">
            <w:pPr>
              <w:spacing w:after="0" w:line="240" w:lineRule="auto"/>
              <w:jc w:val="center"/>
            </w:pPr>
            <w:r w:rsidRPr="00AE2338">
              <w:t>1</w:t>
            </w:r>
          </w:p>
        </w:tc>
        <w:tc>
          <w:tcPr>
            <w:tcW w:w="4230" w:type="dxa"/>
            <w:gridSpan w:val="2"/>
          </w:tcPr>
          <w:p w14:paraId="5CC673C9" w14:textId="77777777" w:rsidR="008907A5" w:rsidRPr="00AE2338" w:rsidRDefault="008907A5" w:rsidP="008907A5">
            <w:pPr>
              <w:spacing w:after="0" w:line="240" w:lineRule="auto"/>
            </w:pPr>
          </w:p>
        </w:tc>
      </w:tr>
      <w:tr w:rsidR="008907A5" w:rsidRPr="00AE2338" w14:paraId="60048ABB" w14:textId="77777777" w:rsidTr="005A5076">
        <w:tc>
          <w:tcPr>
            <w:tcW w:w="3325" w:type="dxa"/>
          </w:tcPr>
          <w:p w14:paraId="057EA800" w14:textId="77777777" w:rsidR="008907A5" w:rsidRPr="00AE2338" w:rsidRDefault="008907A5" w:rsidP="008907A5">
            <w:pPr>
              <w:spacing w:after="0" w:line="240" w:lineRule="auto"/>
            </w:pPr>
            <w:r w:rsidRPr="00AE2338">
              <w:t>Newspapers</w:t>
            </w:r>
          </w:p>
        </w:tc>
        <w:tc>
          <w:tcPr>
            <w:tcW w:w="1260" w:type="dxa"/>
          </w:tcPr>
          <w:p w14:paraId="66FFABAA" w14:textId="77777777" w:rsidR="008907A5" w:rsidRPr="00AE2338" w:rsidRDefault="008907A5" w:rsidP="008907A5">
            <w:pPr>
              <w:spacing w:after="0" w:line="240" w:lineRule="auto"/>
              <w:jc w:val="center"/>
            </w:pPr>
            <w:r w:rsidRPr="00AE2338">
              <w:t>As necessary</w:t>
            </w:r>
          </w:p>
        </w:tc>
        <w:tc>
          <w:tcPr>
            <w:tcW w:w="4230" w:type="dxa"/>
            <w:gridSpan w:val="2"/>
          </w:tcPr>
          <w:p w14:paraId="79698447" w14:textId="77777777" w:rsidR="008907A5" w:rsidRPr="00AE2338" w:rsidRDefault="008907A5" w:rsidP="008907A5">
            <w:pPr>
              <w:spacing w:after="0" w:line="240" w:lineRule="auto"/>
            </w:pPr>
            <w:r w:rsidRPr="00AE2338">
              <w:t>For collection of samples (plants/ leaves)</w:t>
            </w:r>
          </w:p>
        </w:tc>
      </w:tr>
      <w:tr w:rsidR="008907A5" w:rsidRPr="00AE2338" w14:paraId="413EB02F" w14:textId="77777777" w:rsidTr="005A5076">
        <w:tc>
          <w:tcPr>
            <w:tcW w:w="8815" w:type="dxa"/>
            <w:gridSpan w:val="4"/>
            <w:shd w:val="clear" w:color="auto" w:fill="FBD4B4"/>
          </w:tcPr>
          <w:p w14:paraId="294B1A5A" w14:textId="77777777" w:rsidR="008907A5" w:rsidRPr="00AE2338" w:rsidRDefault="008907A5" w:rsidP="008907A5">
            <w:pPr>
              <w:spacing w:after="0" w:line="240" w:lineRule="auto"/>
              <w:jc w:val="center"/>
              <w:rPr>
                <w:b/>
              </w:rPr>
            </w:pPr>
            <w:r w:rsidRPr="00AE2338">
              <w:rPr>
                <w:b/>
              </w:rPr>
              <w:t>Other equipment (camping, security, communication…)</w:t>
            </w:r>
          </w:p>
        </w:tc>
      </w:tr>
      <w:tr w:rsidR="008907A5" w:rsidRPr="00AE2338" w14:paraId="6AB3BA9F" w14:textId="77777777" w:rsidTr="005A5076">
        <w:tc>
          <w:tcPr>
            <w:tcW w:w="3325" w:type="dxa"/>
          </w:tcPr>
          <w:p w14:paraId="1CF9CB7A" w14:textId="77777777" w:rsidR="008907A5" w:rsidRPr="00AE2338" w:rsidRDefault="008907A5" w:rsidP="008907A5">
            <w:pPr>
              <w:spacing w:after="0" w:line="240" w:lineRule="auto"/>
            </w:pPr>
            <w:r w:rsidRPr="00AE2338">
              <w:t>Mobile phone</w:t>
            </w:r>
          </w:p>
        </w:tc>
        <w:tc>
          <w:tcPr>
            <w:tcW w:w="1260" w:type="dxa"/>
          </w:tcPr>
          <w:p w14:paraId="35FFB6FA" w14:textId="77777777" w:rsidR="008907A5" w:rsidRPr="00AE2338" w:rsidRDefault="008907A5" w:rsidP="008907A5">
            <w:pPr>
              <w:spacing w:after="0" w:line="240" w:lineRule="auto"/>
              <w:jc w:val="center"/>
            </w:pPr>
            <w:r w:rsidRPr="00AE2338">
              <w:t>At least 1</w:t>
            </w:r>
          </w:p>
        </w:tc>
        <w:tc>
          <w:tcPr>
            <w:tcW w:w="4230" w:type="dxa"/>
            <w:gridSpan w:val="2"/>
          </w:tcPr>
          <w:p w14:paraId="2E1B5C61" w14:textId="77777777" w:rsidR="008907A5" w:rsidRPr="00AE2338" w:rsidRDefault="008907A5" w:rsidP="008907A5">
            <w:pPr>
              <w:spacing w:after="0" w:line="240" w:lineRule="auto"/>
            </w:pPr>
          </w:p>
        </w:tc>
      </w:tr>
      <w:tr w:rsidR="008907A5" w:rsidRPr="00AE2338" w14:paraId="355471AD" w14:textId="77777777" w:rsidTr="005A5076">
        <w:tc>
          <w:tcPr>
            <w:tcW w:w="3325" w:type="dxa"/>
          </w:tcPr>
          <w:p w14:paraId="50700136" w14:textId="77777777" w:rsidR="008907A5" w:rsidRPr="008907A5" w:rsidRDefault="008907A5" w:rsidP="008907A5">
            <w:pPr>
              <w:spacing w:after="0" w:line="240" w:lineRule="auto"/>
            </w:pPr>
            <w:r w:rsidRPr="008907A5">
              <w:lastRenderedPageBreak/>
              <w:t>First aid kit</w:t>
            </w:r>
          </w:p>
        </w:tc>
        <w:tc>
          <w:tcPr>
            <w:tcW w:w="1260" w:type="dxa"/>
          </w:tcPr>
          <w:p w14:paraId="73EB56C5" w14:textId="77777777" w:rsidR="008907A5" w:rsidRPr="008907A5" w:rsidRDefault="008907A5" w:rsidP="008907A5">
            <w:pPr>
              <w:spacing w:after="0" w:line="240" w:lineRule="auto"/>
              <w:jc w:val="center"/>
            </w:pPr>
            <w:r w:rsidRPr="008907A5">
              <w:t>1</w:t>
            </w:r>
          </w:p>
        </w:tc>
        <w:tc>
          <w:tcPr>
            <w:tcW w:w="4230" w:type="dxa"/>
            <w:gridSpan w:val="2"/>
          </w:tcPr>
          <w:p w14:paraId="266CC1D3" w14:textId="77777777" w:rsidR="008907A5" w:rsidRPr="008907A5" w:rsidRDefault="008907A5" w:rsidP="008907A5">
            <w:pPr>
              <w:spacing w:after="0" w:line="240" w:lineRule="auto"/>
            </w:pPr>
            <w:r w:rsidRPr="008907A5">
              <w:t>With phone numbers of hospitals / emergency</w:t>
            </w:r>
          </w:p>
        </w:tc>
      </w:tr>
      <w:tr w:rsidR="008907A5" w:rsidRPr="00AE2338" w14:paraId="10F5EA30" w14:textId="77777777" w:rsidTr="005A5076">
        <w:tc>
          <w:tcPr>
            <w:tcW w:w="3325" w:type="dxa"/>
          </w:tcPr>
          <w:p w14:paraId="0399D244" w14:textId="77777777" w:rsidR="008907A5" w:rsidRPr="00AE2338" w:rsidRDefault="008907A5" w:rsidP="008907A5">
            <w:pPr>
              <w:spacing w:after="0" w:line="240" w:lineRule="auto"/>
            </w:pPr>
            <w:r w:rsidRPr="00AE2338">
              <w:t>Flashlight and batteries</w:t>
            </w:r>
          </w:p>
        </w:tc>
        <w:tc>
          <w:tcPr>
            <w:tcW w:w="1260" w:type="dxa"/>
          </w:tcPr>
          <w:p w14:paraId="3F243B11" w14:textId="77777777" w:rsidR="008907A5" w:rsidRPr="00AE2338" w:rsidRDefault="008907A5" w:rsidP="008907A5">
            <w:pPr>
              <w:spacing w:after="0" w:line="240" w:lineRule="auto"/>
              <w:jc w:val="center"/>
            </w:pPr>
            <w:r w:rsidRPr="00AE2338">
              <w:t>As necessary</w:t>
            </w:r>
          </w:p>
        </w:tc>
        <w:tc>
          <w:tcPr>
            <w:tcW w:w="4230" w:type="dxa"/>
            <w:gridSpan w:val="2"/>
          </w:tcPr>
          <w:p w14:paraId="6BFAD623" w14:textId="77777777" w:rsidR="008907A5" w:rsidRPr="00AE2338" w:rsidRDefault="008907A5" w:rsidP="008907A5">
            <w:pPr>
              <w:spacing w:after="0" w:line="240" w:lineRule="auto"/>
            </w:pPr>
          </w:p>
        </w:tc>
      </w:tr>
    </w:tbl>
    <w:p w14:paraId="4B19C36D" w14:textId="7054E93F" w:rsidR="008907A5" w:rsidRDefault="008907A5" w:rsidP="008907A5">
      <w:pPr>
        <w:tabs>
          <w:tab w:val="left" w:pos="3438"/>
          <w:tab w:val="left" w:pos="4698"/>
        </w:tabs>
        <w:spacing w:after="0" w:line="240" w:lineRule="auto"/>
        <w:ind w:left="113"/>
      </w:pPr>
    </w:p>
    <w:p w14:paraId="366B046A" w14:textId="77777777" w:rsidR="008907A5" w:rsidRDefault="008907A5" w:rsidP="008907A5">
      <w:pPr>
        <w:tabs>
          <w:tab w:val="left" w:pos="3438"/>
          <w:tab w:val="left" w:pos="4698"/>
        </w:tabs>
        <w:spacing w:after="0" w:line="240" w:lineRule="auto"/>
        <w:ind w:left="113"/>
      </w:pPr>
    </w:p>
    <w:p w14:paraId="42952BDA" w14:textId="77777777" w:rsidR="008907A5" w:rsidRPr="00AE2338" w:rsidRDefault="008907A5" w:rsidP="008907A5">
      <w:pPr>
        <w:tabs>
          <w:tab w:val="left" w:pos="3438"/>
          <w:tab w:val="left" w:pos="4698"/>
        </w:tabs>
        <w:spacing w:after="0" w:line="240" w:lineRule="auto"/>
        <w:ind w:left="113"/>
      </w:pPr>
    </w:p>
    <w:p w14:paraId="51554D21" w14:textId="2A0A15FB" w:rsidR="000D419F" w:rsidRDefault="000D419F" w:rsidP="000D419F">
      <w:pPr>
        <w:pStyle w:val="Caption"/>
      </w:pPr>
      <w:bookmarkStart w:id="43" w:name="_Toc438460217"/>
      <w:r>
        <w:t xml:space="preserve">Table </w:t>
      </w:r>
      <w:r w:rsidR="00692202">
        <w:rPr>
          <w:noProof/>
        </w:rPr>
        <w:fldChar w:fldCharType="begin"/>
      </w:r>
      <w:r w:rsidR="00692202">
        <w:rPr>
          <w:noProof/>
        </w:rPr>
        <w:instrText xml:space="preserve"> SEQ Table \* ARABIC </w:instrText>
      </w:r>
      <w:r w:rsidR="00692202">
        <w:rPr>
          <w:noProof/>
        </w:rPr>
        <w:fldChar w:fldCharType="separate"/>
      </w:r>
      <w:r w:rsidR="0037034D">
        <w:rPr>
          <w:noProof/>
        </w:rPr>
        <w:t>3</w:t>
      </w:r>
      <w:r w:rsidR="00692202">
        <w:rPr>
          <w:noProof/>
        </w:rPr>
        <w:fldChar w:fldCharType="end"/>
      </w:r>
      <w:r>
        <w:t xml:space="preserve">. </w:t>
      </w:r>
      <w:r w:rsidRPr="007E7E54">
        <w:t xml:space="preserve">Equipment </w:t>
      </w:r>
      <w:r>
        <w:t xml:space="preserve">and tools </w:t>
      </w:r>
      <w:r w:rsidRPr="007E7E54">
        <w:t xml:space="preserve">for the base </w:t>
      </w:r>
      <w:r>
        <w:t>station (</w:t>
      </w:r>
      <w:r w:rsidRPr="007E7E54">
        <w:t>camp</w:t>
      </w:r>
      <w:r>
        <w:t>)</w:t>
      </w:r>
      <w:bookmarkEnd w:id="43"/>
    </w:p>
    <w:tbl>
      <w:tblPr>
        <w:tblW w:w="8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1260"/>
        <w:gridCol w:w="4230"/>
      </w:tblGrid>
      <w:tr w:rsidR="008907A5" w:rsidRPr="00AE2338" w14:paraId="542E60B6" w14:textId="77777777" w:rsidTr="005A5076">
        <w:tc>
          <w:tcPr>
            <w:tcW w:w="3325" w:type="dxa"/>
          </w:tcPr>
          <w:p w14:paraId="57406B2D" w14:textId="00A3D62F" w:rsidR="008907A5" w:rsidRPr="00AE2338" w:rsidRDefault="008907A5" w:rsidP="008907A5">
            <w:pPr>
              <w:spacing w:after="0" w:line="240" w:lineRule="auto"/>
            </w:pPr>
            <w:r w:rsidRPr="00AE2338">
              <w:t>Laptop PC</w:t>
            </w:r>
            <w:r>
              <w:t xml:space="preserve"> (at base station)</w:t>
            </w:r>
          </w:p>
        </w:tc>
        <w:tc>
          <w:tcPr>
            <w:tcW w:w="1260" w:type="dxa"/>
          </w:tcPr>
          <w:p w14:paraId="5D5C6F8B" w14:textId="7CA47BF5" w:rsidR="008907A5" w:rsidRPr="00AE2338" w:rsidRDefault="008907A5" w:rsidP="008907A5">
            <w:pPr>
              <w:spacing w:after="0" w:line="240" w:lineRule="auto"/>
              <w:jc w:val="center"/>
            </w:pPr>
            <w:r>
              <w:t>4</w:t>
            </w:r>
          </w:p>
        </w:tc>
        <w:tc>
          <w:tcPr>
            <w:tcW w:w="4230" w:type="dxa"/>
          </w:tcPr>
          <w:p w14:paraId="3E300B4D" w14:textId="0A7B65A8" w:rsidR="008907A5" w:rsidRPr="00AE2338" w:rsidRDefault="008907A5" w:rsidP="008907A5">
            <w:pPr>
              <w:spacing w:after="0" w:line="240" w:lineRule="auto"/>
            </w:pPr>
            <w:r>
              <w:t>D</w:t>
            </w:r>
            <w:r w:rsidRPr="00AE2338">
              <w:t>ata</w:t>
            </w:r>
            <w:r>
              <w:t xml:space="preserve"> validation, QA/QC control,</w:t>
            </w:r>
            <w:r w:rsidR="000D419F">
              <w:t xml:space="preserve"> Access reference material, Data capture etc</w:t>
            </w:r>
          </w:p>
        </w:tc>
      </w:tr>
      <w:tr w:rsidR="000D419F" w:rsidRPr="00AE2338" w14:paraId="17045583" w14:textId="77777777" w:rsidTr="005A5076">
        <w:tc>
          <w:tcPr>
            <w:tcW w:w="3325" w:type="dxa"/>
          </w:tcPr>
          <w:p w14:paraId="4525F573" w14:textId="77777777" w:rsidR="000D419F" w:rsidRPr="00AE2338" w:rsidRDefault="000D419F" w:rsidP="000D419F">
            <w:pPr>
              <w:spacing w:after="0" w:line="240" w:lineRule="auto"/>
            </w:pPr>
            <w:r w:rsidRPr="00AE2338">
              <w:t>Camping equipment and cooking utensils</w:t>
            </w:r>
          </w:p>
        </w:tc>
        <w:tc>
          <w:tcPr>
            <w:tcW w:w="1260" w:type="dxa"/>
          </w:tcPr>
          <w:p w14:paraId="5C461797" w14:textId="140DB262" w:rsidR="000D419F" w:rsidRPr="00AE2338" w:rsidRDefault="000D419F" w:rsidP="000D419F">
            <w:pPr>
              <w:spacing w:after="0" w:line="240" w:lineRule="auto"/>
              <w:jc w:val="center"/>
            </w:pPr>
            <w:r w:rsidRPr="00AE2338">
              <w:t>As necessary</w:t>
            </w:r>
          </w:p>
        </w:tc>
        <w:tc>
          <w:tcPr>
            <w:tcW w:w="4230" w:type="dxa"/>
          </w:tcPr>
          <w:p w14:paraId="0803DB65" w14:textId="14ACDB91" w:rsidR="000D419F" w:rsidRPr="00AE2338" w:rsidRDefault="000D419F" w:rsidP="000D419F">
            <w:pPr>
              <w:spacing w:after="0" w:line="240" w:lineRule="auto"/>
            </w:pPr>
            <w:r>
              <w:t>Vary according to field teams</w:t>
            </w:r>
          </w:p>
        </w:tc>
      </w:tr>
      <w:tr w:rsidR="000D419F" w:rsidRPr="00AE2338" w14:paraId="092F5FC3" w14:textId="77777777" w:rsidTr="005A5076">
        <w:tc>
          <w:tcPr>
            <w:tcW w:w="3325" w:type="dxa"/>
          </w:tcPr>
          <w:p w14:paraId="1C512F53" w14:textId="77777777" w:rsidR="000D419F" w:rsidRPr="00AE2338" w:rsidRDefault="000D419F" w:rsidP="000D419F">
            <w:pPr>
              <w:spacing w:after="0" w:line="240" w:lineRule="auto"/>
            </w:pPr>
            <w:r w:rsidRPr="00AE2338">
              <w:t xml:space="preserve">Rucksack </w:t>
            </w:r>
          </w:p>
        </w:tc>
        <w:tc>
          <w:tcPr>
            <w:tcW w:w="1260" w:type="dxa"/>
          </w:tcPr>
          <w:p w14:paraId="7191477C" w14:textId="77777777" w:rsidR="000D419F" w:rsidRPr="00AE2338" w:rsidRDefault="000D419F" w:rsidP="000D419F">
            <w:pPr>
              <w:spacing w:after="0" w:line="240" w:lineRule="auto"/>
              <w:jc w:val="center"/>
            </w:pPr>
            <w:r w:rsidRPr="00AE2338">
              <w:t>As necessary</w:t>
            </w:r>
          </w:p>
        </w:tc>
        <w:tc>
          <w:tcPr>
            <w:tcW w:w="4230" w:type="dxa"/>
          </w:tcPr>
          <w:p w14:paraId="6D70530F" w14:textId="77777777" w:rsidR="000D419F" w:rsidRPr="00AE2338" w:rsidRDefault="000D419F" w:rsidP="000D419F">
            <w:pPr>
              <w:spacing w:after="0" w:line="240" w:lineRule="auto"/>
            </w:pPr>
          </w:p>
        </w:tc>
      </w:tr>
      <w:tr w:rsidR="000D419F" w:rsidRPr="00AE2338" w14:paraId="2438F809" w14:textId="77777777" w:rsidTr="005A5076">
        <w:tc>
          <w:tcPr>
            <w:tcW w:w="3325" w:type="dxa"/>
          </w:tcPr>
          <w:p w14:paraId="7979724F" w14:textId="77777777" w:rsidR="000D419F" w:rsidRPr="00AE2338" w:rsidRDefault="000D419F" w:rsidP="000D419F">
            <w:pPr>
              <w:spacing w:after="0" w:line="240" w:lineRule="auto"/>
            </w:pPr>
            <w:r w:rsidRPr="00AE2338">
              <w:t>Water and food</w:t>
            </w:r>
          </w:p>
        </w:tc>
        <w:tc>
          <w:tcPr>
            <w:tcW w:w="1260" w:type="dxa"/>
          </w:tcPr>
          <w:p w14:paraId="432342ED" w14:textId="77777777" w:rsidR="000D419F" w:rsidRPr="00AE2338" w:rsidRDefault="000D419F" w:rsidP="000D419F">
            <w:pPr>
              <w:spacing w:after="0" w:line="240" w:lineRule="auto"/>
              <w:jc w:val="center"/>
            </w:pPr>
            <w:r w:rsidRPr="00AE2338">
              <w:t>As necessary</w:t>
            </w:r>
          </w:p>
        </w:tc>
        <w:tc>
          <w:tcPr>
            <w:tcW w:w="4230" w:type="dxa"/>
          </w:tcPr>
          <w:p w14:paraId="3ACB4C40" w14:textId="77777777" w:rsidR="000D419F" w:rsidRPr="00AE2338" w:rsidRDefault="000D419F" w:rsidP="000D419F">
            <w:pPr>
              <w:spacing w:after="0" w:line="240" w:lineRule="auto"/>
            </w:pPr>
          </w:p>
        </w:tc>
      </w:tr>
    </w:tbl>
    <w:p w14:paraId="3890415E" w14:textId="77777777" w:rsidR="00915469" w:rsidRPr="00AE2338" w:rsidRDefault="00915469" w:rsidP="002725A8">
      <w:pPr>
        <w:spacing w:after="0" w:line="240" w:lineRule="auto"/>
      </w:pPr>
    </w:p>
    <w:p w14:paraId="112893A9" w14:textId="77777777" w:rsidR="00915469" w:rsidRPr="00AE2338" w:rsidRDefault="00915469" w:rsidP="002725A8">
      <w:pPr>
        <w:spacing w:after="0" w:line="240" w:lineRule="auto"/>
      </w:pPr>
      <w:r w:rsidRPr="00AE2338">
        <w:t>The list of equipment is specified by measurement type in the following table.</w:t>
      </w:r>
    </w:p>
    <w:p w14:paraId="0C89B365" w14:textId="6B25F733" w:rsidR="00915469" w:rsidRDefault="00915469" w:rsidP="002725A8">
      <w:pPr>
        <w:spacing w:after="0" w:line="240" w:lineRule="auto"/>
        <w:jc w:val="both"/>
      </w:pPr>
      <w:r w:rsidRPr="00AE2338">
        <w:t>The condition of the inventory equipments needs to be verified prior to field work and missing or damaged items are re</w:t>
      </w:r>
      <w:r w:rsidR="002725A8">
        <w:t>placed with new or fixed tools.</w:t>
      </w:r>
    </w:p>
    <w:p w14:paraId="6FC3A483" w14:textId="2949576F" w:rsidR="002725A8" w:rsidRPr="00AE2338" w:rsidRDefault="002725A8" w:rsidP="000D419F">
      <w:pPr>
        <w:spacing w:after="0" w:line="240" w:lineRule="auto"/>
        <w:jc w:val="both"/>
      </w:pPr>
    </w:p>
    <w:p w14:paraId="19B3E410" w14:textId="77777777" w:rsidR="00915469" w:rsidRDefault="00915469" w:rsidP="00915469">
      <w:pPr>
        <w:pStyle w:val="C2JP"/>
        <w:rPr>
          <w:lang w:val="en-US"/>
        </w:rPr>
      </w:pPr>
      <w:r w:rsidRPr="00AE2338">
        <w:rPr>
          <w:lang w:val="en-US"/>
        </w:rPr>
        <w:br w:type="page"/>
      </w:r>
    </w:p>
    <w:p w14:paraId="26167195" w14:textId="7172B839" w:rsidR="000A113D" w:rsidRDefault="000A113D" w:rsidP="000A113D">
      <w:pPr>
        <w:pStyle w:val="Title"/>
        <w:jc w:val="center"/>
      </w:pPr>
      <w:r>
        <w:lastRenderedPageBreak/>
        <w:t>Part II</w:t>
      </w:r>
      <w:r w:rsidR="002725A8">
        <w:t>I</w:t>
      </w:r>
      <w:r>
        <w:t xml:space="preserve"> </w:t>
      </w:r>
      <w:r w:rsidR="00390F13">
        <w:t xml:space="preserve">Field </w:t>
      </w:r>
      <w:r>
        <w:t>Measurements</w:t>
      </w:r>
    </w:p>
    <w:p w14:paraId="21E0F7A7" w14:textId="77777777" w:rsidR="000D419F" w:rsidRDefault="000D419F" w:rsidP="000D419F">
      <w:pPr>
        <w:pStyle w:val="Heading1"/>
      </w:pPr>
      <w:bookmarkStart w:id="44" w:name="_Toc437248502"/>
      <w:bookmarkStart w:id="45" w:name="_Toc438460240"/>
      <w:bookmarkStart w:id="46" w:name="_Toc437248506"/>
      <w:r w:rsidRPr="00AE2338">
        <w:t>Data collection in the field</w:t>
      </w:r>
      <w:bookmarkEnd w:id="44"/>
      <w:bookmarkEnd w:id="45"/>
    </w:p>
    <w:p w14:paraId="18F97BD2" w14:textId="380ADB67" w:rsidR="000D419F" w:rsidRDefault="000D419F" w:rsidP="000D419F">
      <w:pPr>
        <w:pStyle w:val="Heading2"/>
      </w:pPr>
      <w:bookmarkStart w:id="47" w:name="_Toc438460241"/>
      <w:r>
        <w:t>Navigation to the Plot</w:t>
      </w:r>
      <w:bookmarkEnd w:id="47"/>
    </w:p>
    <w:p w14:paraId="22510354" w14:textId="16290B6B" w:rsidR="000D419F" w:rsidRPr="000D419F" w:rsidRDefault="000D419F" w:rsidP="000D419F">
      <w:r>
        <w:rPr>
          <w:lang w:val="en-US"/>
        </w:rPr>
        <w:t>Field preparation stage helps plan for the most appropriate route</w:t>
      </w:r>
      <w:r w:rsidR="008C38DF">
        <w:rPr>
          <w:lang w:val="en-US"/>
        </w:rPr>
        <w:t xml:space="preserve"> to the c</w:t>
      </w:r>
      <w:r>
        <w:rPr>
          <w:lang w:val="en-US"/>
        </w:rPr>
        <w:t>luster and</w:t>
      </w:r>
      <w:r w:rsidR="008C38DF">
        <w:rPr>
          <w:lang w:val="en-US"/>
        </w:rPr>
        <w:t xml:space="preserve"> or </w:t>
      </w:r>
      <w:r>
        <w:rPr>
          <w:lang w:val="en-US"/>
        </w:rPr>
        <w:t>plot</w:t>
      </w:r>
      <w:r w:rsidR="008C38DF">
        <w:rPr>
          <w:lang w:val="en-US"/>
        </w:rPr>
        <w:t>. C</w:t>
      </w:r>
      <w:r>
        <w:rPr>
          <w:lang w:val="en-US"/>
        </w:rPr>
        <w:t>oordinates are preloaded on to the GPS</w:t>
      </w:r>
      <w:r w:rsidR="008C38DF">
        <w:rPr>
          <w:lang w:val="en-US"/>
        </w:rPr>
        <w:t xml:space="preserve"> for easy navigation</w:t>
      </w:r>
      <w:r>
        <w:rPr>
          <w:lang w:val="en-US"/>
        </w:rPr>
        <w:t xml:space="preserve">. With the help of the maps </w:t>
      </w:r>
      <w:r w:rsidR="00E776B9">
        <w:rPr>
          <w:lang w:val="en-US"/>
        </w:rPr>
        <w:t xml:space="preserve">and information from the local staff and village leader </w:t>
      </w:r>
      <w:r>
        <w:rPr>
          <w:lang w:val="en-US"/>
        </w:rPr>
        <w:t xml:space="preserve">each Crew team leader is expected to </w:t>
      </w:r>
      <w:r w:rsidR="00E776B9">
        <w:rPr>
          <w:lang w:val="en-US"/>
        </w:rPr>
        <w:t>choose the most appropriate route to access a cluster or plot.</w:t>
      </w:r>
    </w:p>
    <w:p w14:paraId="76B2531A" w14:textId="5E970901" w:rsidR="00051479" w:rsidRDefault="005F6D9A" w:rsidP="000D419F">
      <w:pPr>
        <w:pStyle w:val="Heading2"/>
      </w:pPr>
      <w:bookmarkStart w:id="48" w:name="_Toc438460242"/>
      <w:r>
        <w:t>Plot demarcation</w:t>
      </w:r>
      <w:bookmarkEnd w:id="46"/>
      <w:bookmarkEnd w:id="48"/>
    </w:p>
    <w:p w14:paraId="0EA2DE8D" w14:textId="6BB4C90A" w:rsidR="005F6D9A" w:rsidRDefault="005F6D9A" w:rsidP="005F6D9A">
      <w:pPr>
        <w:rPr>
          <w:lang w:val="en-US"/>
        </w:rPr>
      </w:pPr>
      <w:r>
        <w:rPr>
          <w:lang w:val="en-US"/>
        </w:rPr>
        <w:t>All measurements start by plot demarcation. Plots or quadrants may vary in size and shape but the most important is consistence. Consistence i</w:t>
      </w:r>
      <w:r w:rsidR="00731B20">
        <w:rPr>
          <w:lang w:val="en-US"/>
        </w:rPr>
        <w:t xml:space="preserve">s </w:t>
      </w:r>
      <w:r>
        <w:rPr>
          <w:lang w:val="en-US"/>
        </w:rPr>
        <w:t xml:space="preserve">needed to ensure that the plot size is </w:t>
      </w:r>
      <w:r w:rsidR="00731B20">
        <w:rPr>
          <w:lang w:val="en-US"/>
        </w:rPr>
        <w:t>the</w:t>
      </w:r>
      <w:r>
        <w:rPr>
          <w:lang w:val="en-US"/>
        </w:rPr>
        <w:t xml:space="preserve"> same</w:t>
      </w:r>
      <w:r w:rsidR="007071B2">
        <w:rPr>
          <w:lang w:val="en-US"/>
        </w:rPr>
        <w:t xml:space="preserve"> </w:t>
      </w:r>
      <w:r w:rsidR="00731B20">
        <w:rPr>
          <w:lang w:val="en-US"/>
        </w:rPr>
        <w:t xml:space="preserve">for the plots </w:t>
      </w:r>
      <w:r w:rsidR="007071B2">
        <w:rPr>
          <w:lang w:val="en-US"/>
        </w:rPr>
        <w:t>where the terrain is not flat</w:t>
      </w:r>
      <w:r w:rsidR="00731B20" w:rsidRPr="00731B20">
        <w:rPr>
          <w:lang w:val="en-US"/>
        </w:rPr>
        <w:t xml:space="preserve"> </w:t>
      </w:r>
      <w:r w:rsidR="00731B20">
        <w:rPr>
          <w:lang w:val="en-US"/>
        </w:rPr>
        <w:t>slope correction should be applied</w:t>
      </w:r>
      <w:r>
        <w:rPr>
          <w:lang w:val="en-US"/>
        </w:rPr>
        <w:t xml:space="preserve">. For PSPs it is important that tree positions are marked in manner that they can be identified on subsequent visits. Tree position </w:t>
      </w:r>
      <w:r w:rsidR="00E776B9">
        <w:rPr>
          <w:lang w:val="en-US"/>
        </w:rPr>
        <w:t xml:space="preserve">is </w:t>
      </w:r>
      <w:r>
        <w:rPr>
          <w:lang w:val="en-US"/>
        </w:rPr>
        <w:t>increasingly becoming</w:t>
      </w:r>
      <w:r w:rsidR="00B04318">
        <w:rPr>
          <w:lang w:val="en-US"/>
        </w:rPr>
        <w:t xml:space="preserve"> </w:t>
      </w:r>
      <w:r w:rsidR="00E776B9">
        <w:rPr>
          <w:lang w:val="en-US"/>
        </w:rPr>
        <w:t xml:space="preserve">of </w:t>
      </w:r>
      <w:r w:rsidR="00B04318">
        <w:rPr>
          <w:lang w:val="en-US"/>
        </w:rPr>
        <w:t>help in Quality contr</w:t>
      </w:r>
      <w:r>
        <w:rPr>
          <w:lang w:val="en-US"/>
        </w:rPr>
        <w:t xml:space="preserve">ol and quality assurance </w:t>
      </w:r>
      <w:r w:rsidR="00B04318">
        <w:rPr>
          <w:lang w:val="en-US"/>
        </w:rPr>
        <w:t>procedures.</w:t>
      </w:r>
    </w:p>
    <w:p w14:paraId="056C6C87" w14:textId="77777777" w:rsidR="007071B2" w:rsidRPr="00AE2338" w:rsidRDefault="007071B2" w:rsidP="007071B2">
      <w:pPr>
        <w:pStyle w:val="Heading3"/>
        <w:keepLines w:val="0"/>
        <w:numPr>
          <w:ilvl w:val="1"/>
          <w:numId w:val="18"/>
        </w:numPr>
        <w:tabs>
          <w:tab w:val="left" w:pos="720"/>
        </w:tabs>
        <w:autoSpaceDE w:val="0"/>
        <w:autoSpaceDN w:val="0"/>
        <w:spacing w:before="240" w:after="60" w:line="240" w:lineRule="auto"/>
        <w:ind w:right="-51"/>
        <w:rPr>
          <w:lang w:val="en-US"/>
        </w:rPr>
      </w:pPr>
      <w:bookmarkStart w:id="49" w:name="_Toc437248512"/>
      <w:bookmarkStart w:id="50" w:name="_Toc438460243"/>
      <w:r w:rsidRPr="00AE2338">
        <w:rPr>
          <w:lang w:val="en-US"/>
        </w:rPr>
        <w:t>Slope corrections</w:t>
      </w:r>
      <w:bookmarkEnd w:id="49"/>
      <w:bookmarkEnd w:id="50"/>
    </w:p>
    <w:p w14:paraId="2B8C2114" w14:textId="1C5EE397" w:rsidR="007071B2" w:rsidRPr="00AE2338" w:rsidRDefault="007071B2" w:rsidP="007071B2">
      <w:pPr>
        <w:jc w:val="both"/>
      </w:pPr>
      <w:r w:rsidRPr="00AE2338">
        <w:t xml:space="preserve">All reference distances, such as a tree distance from subplot centre point, are expressed as horizontal distances. Thus, plot areas are also computed upon horizontal plane. When the terrain is flat, distances can be measured directly. But on sloping terrain the horizontal distances differ from direct distances (see </w:t>
      </w:r>
      <w:r w:rsidR="00731B20">
        <w:t>figure 7</w:t>
      </w:r>
      <w:r w:rsidRPr="00AE2338">
        <w:t xml:space="preserve">). A corrected distance </w:t>
      </w:r>
      <w:r w:rsidR="00731B20">
        <w:t xml:space="preserve">may be taken </w:t>
      </w:r>
      <w:r w:rsidRPr="00AE2338">
        <w:t>from a</w:t>
      </w:r>
      <w:r w:rsidR="00731B20">
        <w:t xml:space="preserve"> slope correction table (A</w:t>
      </w:r>
      <w:r w:rsidR="008C38DF">
        <w:t>ppendix III</w:t>
      </w:r>
      <w:r w:rsidRPr="00AE2338">
        <w:t xml:space="preserve">) </w:t>
      </w:r>
      <w:r w:rsidR="00731B20">
        <w:t xml:space="preserve">or may be computed </w:t>
      </w:r>
      <w:r w:rsidR="008C38DF">
        <w:t xml:space="preserve">(see equation 1 below) </w:t>
      </w:r>
      <w:r w:rsidRPr="00AE2338">
        <w:t>and the distance are applied at all slopes above or equal to 5 percents.</w:t>
      </w:r>
    </w:p>
    <w:p w14:paraId="3F745B36" w14:textId="77777777" w:rsidR="00731B20" w:rsidRDefault="007071B2" w:rsidP="00731B20">
      <w:pPr>
        <w:keepNext/>
        <w:jc w:val="center"/>
      </w:pPr>
      <w:r w:rsidRPr="00AE2338">
        <w:rPr>
          <w:noProof/>
        </w:rPr>
        <w:drawing>
          <wp:inline distT="0" distB="0" distL="0" distR="0" wp14:anchorId="7ADC6FA3" wp14:editId="75B3AE0F">
            <wp:extent cx="3305175" cy="1628775"/>
            <wp:effectExtent l="19050" t="0" r="9525" b="0"/>
            <wp:docPr id="47"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3"/>
                    <a:srcRect/>
                    <a:stretch>
                      <a:fillRect/>
                    </a:stretch>
                  </pic:blipFill>
                  <pic:spPr bwMode="auto">
                    <a:xfrm>
                      <a:off x="0" y="0"/>
                      <a:ext cx="3305175" cy="1628775"/>
                    </a:xfrm>
                    <a:prstGeom prst="rect">
                      <a:avLst/>
                    </a:prstGeom>
                    <a:noFill/>
                    <a:ln w="9525">
                      <a:noFill/>
                      <a:miter lim="800000"/>
                      <a:headEnd/>
                      <a:tailEnd/>
                    </a:ln>
                  </pic:spPr>
                </pic:pic>
              </a:graphicData>
            </a:graphic>
          </wp:inline>
        </w:drawing>
      </w:r>
    </w:p>
    <w:p w14:paraId="0DD90214" w14:textId="1645480A" w:rsidR="007071B2" w:rsidRPr="00AE2338" w:rsidRDefault="00731B20" w:rsidP="00731B20">
      <w:pPr>
        <w:pStyle w:val="Caption"/>
        <w:jc w:val="center"/>
      </w:pPr>
      <w:bookmarkStart w:id="51" w:name="_Toc438460191"/>
      <w:r>
        <w:t xml:space="preserve">Figure </w:t>
      </w:r>
      <w:r w:rsidR="00692202">
        <w:rPr>
          <w:noProof/>
        </w:rPr>
        <w:fldChar w:fldCharType="begin"/>
      </w:r>
      <w:r w:rsidR="00692202">
        <w:rPr>
          <w:noProof/>
        </w:rPr>
        <w:instrText xml:space="preserve"> SEQ Figure \* ARABIC </w:instrText>
      </w:r>
      <w:r w:rsidR="00692202">
        <w:rPr>
          <w:noProof/>
        </w:rPr>
        <w:fldChar w:fldCharType="separate"/>
      </w:r>
      <w:r w:rsidR="0037034D">
        <w:rPr>
          <w:noProof/>
        </w:rPr>
        <w:t>7</w:t>
      </w:r>
      <w:r w:rsidR="00692202">
        <w:rPr>
          <w:noProof/>
        </w:rPr>
        <w:fldChar w:fldCharType="end"/>
      </w:r>
      <w:r>
        <w:t xml:space="preserve">. </w:t>
      </w:r>
      <w:r w:rsidRPr="00447145">
        <w:t>Distances on slope</w:t>
      </w:r>
      <w:bookmarkEnd w:id="51"/>
    </w:p>
    <w:p w14:paraId="38497AD2" w14:textId="77777777" w:rsidR="00731B20" w:rsidRDefault="00731B20" w:rsidP="007071B2">
      <w:pPr>
        <w:adjustRightInd w:val="0"/>
        <w:jc w:val="both"/>
        <w:rPr>
          <w:i/>
        </w:rPr>
      </w:pPr>
    </w:p>
    <w:p w14:paraId="59317EA6" w14:textId="77777777" w:rsidR="007071B2" w:rsidRPr="00AE2338" w:rsidRDefault="007071B2" w:rsidP="007071B2">
      <w:pPr>
        <w:adjustRightInd w:val="0"/>
        <w:jc w:val="both"/>
        <w:rPr>
          <w:i/>
        </w:rPr>
      </w:pPr>
      <w:r w:rsidRPr="00AE2338">
        <w:rPr>
          <w:i/>
        </w:rPr>
        <w:t>Note: The distance between two points, measured along slope (d</w:t>
      </w:r>
      <w:r w:rsidRPr="00AE2338">
        <w:rPr>
          <w:i/>
          <w:vertAlign w:val="subscript"/>
        </w:rPr>
        <w:t>1</w:t>
      </w:r>
      <w:r w:rsidRPr="00AE2338">
        <w:rPr>
          <w:i/>
        </w:rPr>
        <w:t>) is always longer than an equivalent horizontal distance (h</w:t>
      </w:r>
      <w:r w:rsidRPr="00AE2338">
        <w:rPr>
          <w:i/>
          <w:vertAlign w:val="subscript"/>
        </w:rPr>
        <w:t>1</w:t>
      </w:r>
      <w:r w:rsidRPr="00AE2338">
        <w:rPr>
          <w:i/>
        </w:rPr>
        <w:t>). On slope terrain, the horizontal distance must be multiplied by a factor that corresponds to the inclination, in order to obtain a corrected distance.</w:t>
      </w:r>
    </w:p>
    <w:p w14:paraId="5AD487C9" w14:textId="77777777" w:rsidR="007071B2" w:rsidRPr="00AE2338" w:rsidRDefault="007071B2" w:rsidP="007071B2"/>
    <w:p w14:paraId="266A0FED" w14:textId="77777777" w:rsidR="007071B2" w:rsidRPr="00AE2338" w:rsidRDefault="007071B2" w:rsidP="007071B2">
      <w:pPr>
        <w:jc w:val="both"/>
      </w:pPr>
      <w:r w:rsidRPr="00AE2338">
        <w:lastRenderedPageBreak/>
        <w:t>Slope is measured using a Haglöf Vertex hypsometer, TruePulse, clinometer or Suunto hypsometer. The unit in this inventory is percent. Where distances are measured using a measuring tape on sloping ground, slope distance will need to be corrected back to horizontal using the following equation:</w:t>
      </w:r>
    </w:p>
    <w:p w14:paraId="4DF1ABC6" w14:textId="7045FDB7" w:rsidR="007071B2" w:rsidRPr="00AE2338" w:rsidRDefault="00065BE2" w:rsidP="00065BE2">
      <w:pPr>
        <w:pStyle w:val="Caption"/>
      </w:pPr>
      <w:r>
        <w:t xml:space="preserve">Equation </w:t>
      </w:r>
      <w:r w:rsidR="00692202">
        <w:rPr>
          <w:noProof/>
        </w:rPr>
        <w:fldChar w:fldCharType="begin"/>
      </w:r>
      <w:r w:rsidR="00692202">
        <w:rPr>
          <w:noProof/>
        </w:rPr>
        <w:instrText xml:space="preserve"> SEQ Equation \* ARABIC </w:instrText>
      </w:r>
      <w:r w:rsidR="00692202">
        <w:rPr>
          <w:noProof/>
        </w:rPr>
        <w:fldChar w:fldCharType="separate"/>
      </w:r>
      <w:r w:rsidR="0037034D">
        <w:rPr>
          <w:noProof/>
        </w:rPr>
        <w:t>1</w:t>
      </w:r>
      <w:r w:rsidR="00692202">
        <w:rPr>
          <w:noProof/>
        </w:rPr>
        <w:fldChar w:fldCharType="end"/>
      </w:r>
      <w:r>
        <w:t>. Calculating Horizontal distance</w:t>
      </w:r>
    </w:p>
    <w:p w14:paraId="4B579901" w14:textId="77777777" w:rsidR="007071B2" w:rsidRPr="00AE2338" w:rsidRDefault="007071B2" w:rsidP="007071B2">
      <w:pPr>
        <w:ind w:firstLine="720"/>
      </w:pPr>
      <w:r w:rsidRPr="00AE2338">
        <w:rPr>
          <w:i/>
          <w:iCs/>
        </w:rPr>
        <w:t>Horizontal distance</w:t>
      </w:r>
      <w:r w:rsidRPr="00AE2338">
        <w:t xml:space="preserve"> = </w:t>
      </w:r>
      <w:r w:rsidRPr="00AE2338">
        <w:rPr>
          <w:i/>
          <w:iCs/>
        </w:rPr>
        <w:t>Slope distance</w:t>
      </w:r>
      <w:r w:rsidRPr="00AE2338">
        <w:t xml:space="preserve"> </w:t>
      </w:r>
      <w:r w:rsidRPr="00AE2338">
        <w:rPr>
          <w:sz w:val="20"/>
          <w:szCs w:val="20"/>
        </w:rPr>
        <w:sym w:font="Symbol" w:char="F0B4"/>
      </w:r>
      <w:r w:rsidRPr="00AE2338">
        <w:t xml:space="preserve"> </w:t>
      </w:r>
      <w:r w:rsidRPr="00AE2338">
        <w:rPr>
          <w:i/>
          <w:iCs/>
        </w:rPr>
        <w:t>Cos</w:t>
      </w:r>
      <w:r w:rsidRPr="00AE2338">
        <w:t>(σ)</w:t>
      </w:r>
    </w:p>
    <w:p w14:paraId="7A959F8A" w14:textId="77777777" w:rsidR="007071B2" w:rsidRPr="00AE2338" w:rsidRDefault="007071B2" w:rsidP="007071B2">
      <w:pPr>
        <w:ind w:firstLine="720"/>
      </w:pPr>
      <w:r w:rsidRPr="00AE2338">
        <w:t>Where σ = slope angle in degrees.</w:t>
      </w:r>
    </w:p>
    <w:p w14:paraId="59166BB7" w14:textId="77777777" w:rsidR="007071B2" w:rsidRPr="00AE2338" w:rsidRDefault="007071B2" w:rsidP="007071B2">
      <w:r w:rsidRPr="00AE2338">
        <w:t>The equation can be written in the following form when slope angle is in percentages:</w:t>
      </w:r>
    </w:p>
    <w:p w14:paraId="4C2F2B9D" w14:textId="77777777" w:rsidR="007071B2" w:rsidRPr="00AE2338" w:rsidRDefault="007071B2" w:rsidP="007071B2">
      <w:pPr>
        <w:ind w:firstLine="720"/>
      </w:pPr>
      <w:r w:rsidRPr="00AE2338">
        <w:rPr>
          <w:i/>
          <w:iCs/>
        </w:rPr>
        <w:t>Horizontal distance</w:t>
      </w:r>
      <w:r w:rsidRPr="00AE2338">
        <w:t xml:space="preserve"> = </w:t>
      </w:r>
      <w:r w:rsidRPr="00AE2338">
        <w:rPr>
          <w:i/>
          <w:iCs/>
        </w:rPr>
        <w:t>Slope distance</w:t>
      </w:r>
      <w:r w:rsidRPr="00AE2338">
        <w:t xml:space="preserve"> </w:t>
      </w:r>
      <w:r w:rsidRPr="00AE2338">
        <w:rPr>
          <w:sz w:val="20"/>
          <w:szCs w:val="20"/>
        </w:rPr>
        <w:sym w:font="Symbol" w:char="F0B4"/>
      </w:r>
      <w:r w:rsidRPr="00AE2338">
        <w:t xml:space="preserve"> </w:t>
      </w:r>
      <w:r w:rsidRPr="00AE2338">
        <w:rPr>
          <w:i/>
          <w:iCs/>
        </w:rPr>
        <w:t>Cos</w:t>
      </w:r>
      <w:r w:rsidRPr="00AE2338">
        <w:t>(</w:t>
      </w:r>
      <w:r w:rsidRPr="00AE2338">
        <w:rPr>
          <w:i/>
          <w:iCs/>
        </w:rPr>
        <w:t>Atan</w:t>
      </w:r>
      <w:r w:rsidRPr="00AE2338">
        <w:t>(</w:t>
      </w:r>
      <w:r w:rsidRPr="00AE2338">
        <w:sym w:font="Symbol" w:char="F061"/>
      </w:r>
      <w:r w:rsidRPr="00AE2338">
        <w:t>/100))</w:t>
      </w:r>
    </w:p>
    <w:p w14:paraId="48A90199" w14:textId="77777777" w:rsidR="007071B2" w:rsidRPr="00AE2338" w:rsidRDefault="007071B2" w:rsidP="007071B2">
      <w:pPr>
        <w:ind w:firstLine="720"/>
      </w:pPr>
      <w:r w:rsidRPr="00AE2338">
        <w:t xml:space="preserve">Where </w:t>
      </w:r>
      <w:r w:rsidRPr="00AE2338">
        <w:sym w:font="Symbol" w:char="F061"/>
      </w:r>
      <w:r w:rsidRPr="00AE2338">
        <w:t xml:space="preserve"> = slope angle in percentages (%).</w:t>
      </w:r>
    </w:p>
    <w:p w14:paraId="16AF2313" w14:textId="0A81BB9A" w:rsidR="007071B2" w:rsidRPr="00AE2338" w:rsidRDefault="007071B2" w:rsidP="007071B2">
      <w:pPr>
        <w:jc w:val="both"/>
      </w:pPr>
      <w:r w:rsidRPr="00AE2338">
        <w:t xml:space="preserve">The slope correction table for distances is presented in Annex </w:t>
      </w:r>
      <w:r w:rsidR="00065BE2">
        <w:t>xx</w:t>
      </w:r>
      <w:r w:rsidRPr="00AE2338">
        <w:t xml:space="preserve">. </w:t>
      </w:r>
    </w:p>
    <w:p w14:paraId="57E1573C" w14:textId="10ACB504" w:rsidR="007071B2" w:rsidRPr="00AE2338" w:rsidRDefault="007071B2" w:rsidP="007071B2">
      <w:pPr>
        <w:jc w:val="both"/>
      </w:pPr>
      <w:r w:rsidRPr="00AE2338">
        <w:t xml:space="preserve">Note: The points recorded by the GPS will reflect horizontal distance. No corrections for distances on slope are required. </w:t>
      </w:r>
    </w:p>
    <w:p w14:paraId="7C8463AF" w14:textId="210477C7" w:rsidR="00E776B9" w:rsidRDefault="00065BE2" w:rsidP="00E776B9">
      <w:pPr>
        <w:pStyle w:val="Heading3"/>
        <w:rPr>
          <w:lang w:val="en-US"/>
        </w:rPr>
      </w:pPr>
      <w:bookmarkStart w:id="52" w:name="_Toc438460244"/>
      <w:r>
        <w:rPr>
          <w:lang w:val="en-US"/>
        </w:rPr>
        <w:t xml:space="preserve">NBS </w:t>
      </w:r>
      <w:r w:rsidR="00E776B9">
        <w:rPr>
          <w:lang w:val="en-US"/>
        </w:rPr>
        <w:t>Plot Layout</w:t>
      </w:r>
      <w:bookmarkEnd w:id="52"/>
    </w:p>
    <w:p w14:paraId="46017F07" w14:textId="14886DFA" w:rsidR="00542739" w:rsidRDefault="00065BE2" w:rsidP="005F6D9A">
      <w:pPr>
        <w:rPr>
          <w:lang w:val="en-US"/>
        </w:rPr>
      </w:pPr>
      <w:r w:rsidRPr="00065BE2">
        <w:rPr>
          <w:lang w:val="en-US"/>
        </w:rPr>
        <w:t xml:space="preserve">From 1993 to 2005, the NBS has been using 50m by 50m square plots in all land units except in forest plantations where the size was reduced to (20m by 20m). These plot sizes were arrived at through research during the development of the biomass monitoring program (Knut, 1997; Forest Department 1994 and 1995). The south western corner of the plot would be located on the ground using differential GPSs. A plot would be subdivided into five 10-meter wide strips running in the east-west direction and tree measurement done systematically from one strip to another. Tree numbering was based on the location of the tree in the strip (figure </w:t>
      </w:r>
      <w:r>
        <w:rPr>
          <w:lang w:val="en-US"/>
        </w:rPr>
        <w:t>8</w:t>
      </w:r>
      <w:r w:rsidRPr="00065BE2">
        <w:rPr>
          <w:lang w:val="en-US"/>
        </w:rPr>
        <w:t xml:space="preserve"> left). This was intended to make tree re-identification easier during subsequent visits.</w:t>
      </w:r>
    </w:p>
    <w:p w14:paraId="4C0C215D" w14:textId="06EDE9D3" w:rsidR="00542739" w:rsidRDefault="00E776B9" w:rsidP="00542739">
      <w:pPr>
        <w:keepNext/>
      </w:pPr>
      <w:r>
        <w:rPr>
          <w:noProof/>
        </w:rPr>
        <w:lastRenderedPageBreak/>
        <w:drawing>
          <wp:inline distT="0" distB="0" distL="0" distR="0" wp14:anchorId="703009C8" wp14:editId="71461C47">
            <wp:extent cx="5490210" cy="285686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90210" cy="2856865"/>
                    </a:xfrm>
                    <a:prstGeom prst="rect">
                      <a:avLst/>
                    </a:prstGeom>
                  </pic:spPr>
                </pic:pic>
              </a:graphicData>
            </a:graphic>
          </wp:inline>
        </w:drawing>
      </w:r>
    </w:p>
    <w:p w14:paraId="17F506C5" w14:textId="38552F59" w:rsidR="005F6D9A" w:rsidRDefault="00542739" w:rsidP="00542739">
      <w:pPr>
        <w:pStyle w:val="Caption"/>
      </w:pPr>
      <w:bookmarkStart w:id="53" w:name="_Toc438460192"/>
      <w:r>
        <w:t xml:space="preserve">Figure </w:t>
      </w:r>
      <w:r w:rsidR="00692202">
        <w:rPr>
          <w:noProof/>
        </w:rPr>
        <w:fldChar w:fldCharType="begin"/>
      </w:r>
      <w:r w:rsidR="00692202">
        <w:rPr>
          <w:noProof/>
        </w:rPr>
        <w:instrText xml:space="preserve"> SEQ Figure \* ARABIC </w:instrText>
      </w:r>
      <w:r w:rsidR="00692202">
        <w:rPr>
          <w:noProof/>
        </w:rPr>
        <w:fldChar w:fldCharType="separate"/>
      </w:r>
      <w:r w:rsidR="0037034D">
        <w:rPr>
          <w:noProof/>
        </w:rPr>
        <w:t>8</w:t>
      </w:r>
      <w:r w:rsidR="00692202">
        <w:rPr>
          <w:noProof/>
        </w:rPr>
        <w:fldChar w:fldCharType="end"/>
      </w:r>
      <w:r>
        <w:t>. Rectangular</w:t>
      </w:r>
      <w:r w:rsidR="00E776B9">
        <w:t xml:space="preserve"> Biomass plot </w:t>
      </w:r>
      <w:r>
        <w:t xml:space="preserve">(Left) and </w:t>
      </w:r>
      <w:r w:rsidR="00E776B9">
        <w:t xml:space="preserve">the Proposed </w:t>
      </w:r>
      <w:r>
        <w:t xml:space="preserve">Circular </w:t>
      </w:r>
      <w:r w:rsidR="00E776B9">
        <w:t xml:space="preserve">Biomass Plot </w:t>
      </w:r>
      <w:r>
        <w:t>(right)</w:t>
      </w:r>
      <w:bookmarkEnd w:id="53"/>
    </w:p>
    <w:p w14:paraId="02C574C7" w14:textId="77777777" w:rsidR="00542739" w:rsidRDefault="00542739" w:rsidP="00542739"/>
    <w:p w14:paraId="4F32E1AA" w14:textId="2C1A4B85" w:rsidR="00A02075" w:rsidRDefault="004F45DB" w:rsidP="00A02075">
      <w:pPr>
        <w:pStyle w:val="Heading3"/>
        <w:rPr>
          <w:lang w:val="en-US"/>
        </w:rPr>
      </w:pPr>
      <w:bookmarkStart w:id="54" w:name="_Toc438460245"/>
      <w:r>
        <w:rPr>
          <w:lang w:val="en-US"/>
        </w:rPr>
        <w:t>Change of the Biomass Sampling Design</w:t>
      </w:r>
      <w:bookmarkEnd w:id="54"/>
    </w:p>
    <w:p w14:paraId="66928A61" w14:textId="5FC5716E" w:rsidR="00AE6FD8" w:rsidRDefault="00A02075" w:rsidP="00A02075">
      <w:r>
        <w:t xml:space="preserve">It is proposed that </w:t>
      </w:r>
      <w:r w:rsidR="004F45DB">
        <w:t xml:space="preserve">starting with late 2015 or early 2016, </w:t>
      </w:r>
      <w:r>
        <w:t xml:space="preserve">the </w:t>
      </w:r>
      <w:r w:rsidR="004F45DB">
        <w:t>B</w:t>
      </w:r>
      <w:r>
        <w:t xml:space="preserve">iomass </w:t>
      </w:r>
      <w:r w:rsidR="004F45DB">
        <w:t>A</w:t>
      </w:r>
      <w:r>
        <w:t>ssessment</w:t>
      </w:r>
      <w:r w:rsidR="004F45DB">
        <w:t xml:space="preserve"> Inventory changes from a cluster of three rectangular plots </w:t>
      </w:r>
      <w:r w:rsidR="00AE6FD8">
        <w:t>(2,500m</w:t>
      </w:r>
      <w:r w:rsidR="00AE6FD8" w:rsidRPr="00A02075">
        <w:rPr>
          <w:vertAlign w:val="superscript"/>
        </w:rPr>
        <w:t>2</w:t>
      </w:r>
      <w:r w:rsidR="00AE6FD8">
        <w:t xml:space="preserve"> each) </w:t>
      </w:r>
      <w:r w:rsidR="004F45DB">
        <w:t xml:space="preserve">on 10Km x 5Km grid to </w:t>
      </w:r>
      <w:r w:rsidR="00747D18">
        <w:t xml:space="preserve">a cluster </w:t>
      </w:r>
      <w:r w:rsidR="004F45DB">
        <w:t xml:space="preserve">of </w:t>
      </w:r>
      <w:r w:rsidR="008C38DF">
        <w:t xml:space="preserve">five </w:t>
      </w:r>
      <w:r>
        <w:t xml:space="preserve">circular plots </w:t>
      </w:r>
      <w:r w:rsidR="004F45DB">
        <w:t xml:space="preserve">on 2Km by 2Km grid. The circular plot has </w:t>
      </w:r>
      <w:r>
        <w:t>a nested quadrant in the first 90 degrees</w:t>
      </w:r>
      <w:r w:rsidR="004F45DB">
        <w:t xml:space="preserve"> </w:t>
      </w:r>
      <w:r w:rsidR="00494D1B">
        <w:t xml:space="preserve">(NE part) </w:t>
      </w:r>
      <w:r w:rsidR="004F45DB">
        <w:t xml:space="preserve">of the plot (figure </w:t>
      </w:r>
      <w:r w:rsidR="00065BE2">
        <w:t>8</w:t>
      </w:r>
      <w:r w:rsidR="004F45DB">
        <w:t xml:space="preserve"> right) where trees up to 5cm diameter are measured. The minimum diameter in the rest of the plot is 10cm.</w:t>
      </w:r>
      <w:r w:rsidR="00AE6FD8" w:rsidRPr="00AE6FD8">
        <w:t xml:space="preserve"> </w:t>
      </w:r>
      <w:r w:rsidR="00AE6FD8">
        <w:t>The plot size will be determined after carrying pre survey tests in the woodlands but will most likely  be having</w:t>
      </w:r>
      <w:r w:rsidR="00AE6FD8" w:rsidRPr="00542739">
        <w:t xml:space="preserve"> a radius of 12.6 m</w:t>
      </w:r>
      <w:r w:rsidR="00AE6FD8">
        <w:t xml:space="preserve"> (the same as the EI has circular plots </w:t>
      </w:r>
      <w:r w:rsidR="00AE6FD8" w:rsidRPr="00542739">
        <w:t>of 500 m</w:t>
      </w:r>
      <w:r w:rsidR="00AE6FD8" w:rsidRPr="00542739">
        <w:rPr>
          <w:vertAlign w:val="superscript"/>
        </w:rPr>
        <w:t>2</w:t>
      </w:r>
      <w:r w:rsidR="00AE6FD8">
        <w:rPr>
          <w:vertAlign w:val="superscript"/>
        </w:rPr>
        <w:t>)</w:t>
      </w:r>
      <w:r w:rsidR="00AE6FD8">
        <w:t>).</w:t>
      </w:r>
    </w:p>
    <w:p w14:paraId="01E55CAB" w14:textId="6C824F47" w:rsidR="00494D1B" w:rsidRDefault="00494D1B" w:rsidP="00494D1B">
      <w:pPr>
        <w:pStyle w:val="Heading3"/>
        <w:rPr>
          <w:lang w:val="en-US"/>
        </w:rPr>
      </w:pPr>
      <w:bookmarkStart w:id="55" w:name="_Toc438460246"/>
      <w:r>
        <w:rPr>
          <w:lang w:val="en-US"/>
        </w:rPr>
        <w:t>EI  and PSPS design</w:t>
      </w:r>
      <w:bookmarkEnd w:id="55"/>
    </w:p>
    <w:p w14:paraId="5E8D9A65" w14:textId="42643BEE" w:rsidR="00494D1B" w:rsidRDefault="00494D1B" w:rsidP="00494D1B">
      <w:r>
        <w:t xml:space="preserve">EI and PSPs in the natural forests maintain the same sampling design and plot size as before. PSPs in forest plantations also maintain that same sampling design and plot size. </w:t>
      </w:r>
    </w:p>
    <w:p w14:paraId="5E16E9BE" w14:textId="480AF211" w:rsidR="00420185" w:rsidRDefault="00494D1B" w:rsidP="00420185">
      <w:pPr>
        <w:pStyle w:val="Heading2"/>
      </w:pPr>
      <w:bookmarkStart w:id="56" w:name="_Toc438460247"/>
      <w:r>
        <w:t xml:space="preserve">Tree </w:t>
      </w:r>
      <w:r w:rsidR="00420185">
        <w:t>measure</w:t>
      </w:r>
      <w:r>
        <w:t>ments</w:t>
      </w:r>
      <w:bookmarkEnd w:id="56"/>
    </w:p>
    <w:p w14:paraId="5BB1A9A9" w14:textId="08A735FE" w:rsidR="00420185" w:rsidRDefault="00494D1B" w:rsidP="00420185">
      <w:r>
        <w:t xml:space="preserve">All live trees that have the minimum diameter as specified in each inventory plan (ie., NBS, EI, PSP) are enumerated. </w:t>
      </w:r>
      <w:r w:rsidR="00420185">
        <w:t xml:space="preserve">Trees which are totally dead and clearly decaying but retain a standing bole </w:t>
      </w:r>
      <w:r>
        <w:t>are recorded as dead trees</w:t>
      </w:r>
      <w:r w:rsidR="00420185">
        <w:t xml:space="preserve">. However, any tree which shows any signs of life, including those with broken tops, should </w:t>
      </w:r>
      <w:r>
        <w:t>recorded as live tree</w:t>
      </w:r>
      <w:r w:rsidR="008C38DF">
        <w:t xml:space="preserve">. Coded notes are proved in table 5 under Appendix II. </w:t>
      </w:r>
      <w:r w:rsidRPr="00494D1B">
        <w:rPr>
          <w:color w:val="FF0000"/>
        </w:rPr>
        <w:t>In PSPs, l</w:t>
      </w:r>
      <w:r w:rsidR="00420185" w:rsidRPr="00494D1B">
        <w:rPr>
          <w:color w:val="FF0000"/>
        </w:rPr>
        <w:t>arge stranglers which have assumed tree form should also be included</w:t>
      </w:r>
      <w:r w:rsidR="00420185">
        <w:t>.</w:t>
      </w:r>
      <w:r w:rsidR="001F0420">
        <w:t xml:space="preserve"> </w:t>
      </w:r>
    </w:p>
    <w:p w14:paraId="1BE9C903" w14:textId="4733E331" w:rsidR="001F0420" w:rsidRPr="00AE2338" w:rsidRDefault="001F0420" w:rsidP="001F0420">
      <w:pPr>
        <w:pStyle w:val="Heading3"/>
        <w:keepLines w:val="0"/>
        <w:numPr>
          <w:ilvl w:val="1"/>
          <w:numId w:val="32"/>
        </w:numPr>
        <w:tabs>
          <w:tab w:val="left" w:pos="720"/>
        </w:tabs>
        <w:autoSpaceDE w:val="0"/>
        <w:autoSpaceDN w:val="0"/>
        <w:spacing w:before="240" w:after="60" w:line="240" w:lineRule="auto"/>
        <w:ind w:right="-51"/>
        <w:rPr>
          <w:lang w:val="en-US"/>
        </w:rPr>
      </w:pPr>
      <w:bookmarkStart w:id="57" w:name="_Toc437248511"/>
      <w:bookmarkStart w:id="58" w:name="_Toc438460248"/>
      <w:r>
        <w:rPr>
          <w:lang w:val="en-US"/>
        </w:rPr>
        <w:t>Tree Positioning</w:t>
      </w:r>
      <w:bookmarkEnd w:id="57"/>
      <w:bookmarkEnd w:id="58"/>
    </w:p>
    <w:p w14:paraId="6A08EDC1" w14:textId="77777777" w:rsidR="001F0420" w:rsidRDefault="001F0420" w:rsidP="001F0420">
      <w:pPr>
        <w:jc w:val="both"/>
      </w:pPr>
      <w:r>
        <w:t>All trees that qualify to be measured are identified and given unique numbers in clockwise direction starting from the North direction. Numbers could be temporarily assigned using flagging tapes or trees could be permanently market e.g., in PSPS (plate 1).</w:t>
      </w:r>
    </w:p>
    <w:p w14:paraId="02413DBA" w14:textId="113A150B" w:rsidR="001F0420" w:rsidRDefault="00731B20" w:rsidP="00731B20">
      <w:pPr>
        <w:jc w:val="both"/>
      </w:pPr>
      <w:r>
        <w:rPr>
          <w:noProof/>
        </w:rPr>
        <w:lastRenderedPageBreak/>
        <w:drawing>
          <wp:anchor distT="0" distB="0" distL="114300" distR="114300" simplePos="0" relativeHeight="251686912" behindDoc="0" locked="0" layoutInCell="1" allowOverlap="1" wp14:anchorId="1DDA93A9" wp14:editId="2402C17E">
            <wp:simplePos x="0" y="0"/>
            <wp:positionH relativeFrom="margin">
              <wp:align>left</wp:align>
            </wp:positionH>
            <wp:positionV relativeFrom="paragraph">
              <wp:posOffset>515</wp:posOffset>
            </wp:positionV>
            <wp:extent cx="2185035" cy="2806700"/>
            <wp:effectExtent l="0" t="0" r="5715" b="0"/>
            <wp:wrapSquare wrapText="right"/>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85035" cy="2806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0420">
        <w:t xml:space="preserve">It is recommended that four photos are taken in the North, East, South and western direction using either a tablet or GPS or both. </w:t>
      </w:r>
      <w:r w:rsidR="001F0420" w:rsidRPr="00AE2338">
        <w:t xml:space="preserve"> Photos </w:t>
      </w:r>
      <w:r w:rsidR="001F0420">
        <w:t xml:space="preserve">are important in </w:t>
      </w:r>
      <w:r w:rsidR="001F0420" w:rsidRPr="00AE2338">
        <w:t>document</w:t>
      </w:r>
      <w:r w:rsidR="001F0420">
        <w:t xml:space="preserve">ing </w:t>
      </w:r>
      <w:r w:rsidR="001F0420" w:rsidRPr="00AE2338">
        <w:t xml:space="preserve">plot characteristics </w:t>
      </w:r>
      <w:r w:rsidR="001F0420">
        <w:t xml:space="preserve">such </w:t>
      </w:r>
      <w:r w:rsidR="001F0420" w:rsidRPr="00AE2338">
        <w:t xml:space="preserve">as vegetation type, </w:t>
      </w:r>
      <w:r>
        <w:t xml:space="preserve">when taken after tree numbering may </w:t>
      </w:r>
      <w:r w:rsidR="001F0420" w:rsidRPr="00AE2338">
        <w:t xml:space="preserve">ease the relocation of </w:t>
      </w:r>
      <w:r>
        <w:t xml:space="preserve">trees </w:t>
      </w:r>
      <w:r w:rsidR="001F0420" w:rsidRPr="00AE2338">
        <w:t xml:space="preserve">in the future reassessments. On private lands close to human settlements the crew should ask a permission to take a photo. </w:t>
      </w:r>
      <w:r>
        <w:t>Taking photos with GPS or tablets ensure that the photos are geotagged and thus associated with plot data.</w:t>
      </w:r>
    </w:p>
    <w:p w14:paraId="4B839673" w14:textId="77777777" w:rsidR="00731B20" w:rsidRDefault="00731B20" w:rsidP="00731B20">
      <w:pPr>
        <w:jc w:val="both"/>
      </w:pPr>
    </w:p>
    <w:p w14:paraId="122F8F59" w14:textId="655AACF0" w:rsidR="00731B20" w:rsidRDefault="00731B20" w:rsidP="00731B20">
      <w:pPr>
        <w:jc w:val="both"/>
      </w:pPr>
    </w:p>
    <w:p w14:paraId="459B0D71" w14:textId="495F0B06" w:rsidR="00731B20" w:rsidRDefault="00731B20" w:rsidP="00731B20">
      <w:pPr>
        <w:jc w:val="both"/>
      </w:pPr>
    </w:p>
    <w:p w14:paraId="685F8629" w14:textId="5E36D1D3" w:rsidR="00731B20" w:rsidRDefault="00390F13" w:rsidP="00731B20">
      <w:pPr>
        <w:jc w:val="both"/>
      </w:pPr>
      <w:r>
        <w:rPr>
          <w:noProof/>
        </w:rPr>
        <mc:AlternateContent>
          <mc:Choice Requires="wps">
            <w:drawing>
              <wp:anchor distT="0" distB="0" distL="114300" distR="114300" simplePos="0" relativeHeight="251688960" behindDoc="0" locked="0" layoutInCell="1" allowOverlap="1" wp14:anchorId="65DCC029" wp14:editId="769C0B5A">
                <wp:simplePos x="0" y="0"/>
                <wp:positionH relativeFrom="column">
                  <wp:posOffset>-24765</wp:posOffset>
                </wp:positionH>
                <wp:positionV relativeFrom="paragraph">
                  <wp:posOffset>20320</wp:posOffset>
                </wp:positionV>
                <wp:extent cx="2185035" cy="635"/>
                <wp:effectExtent l="0" t="0" r="5715" b="0"/>
                <wp:wrapSquare wrapText="bothSides"/>
                <wp:docPr id="31" name="Text Box 31"/>
                <wp:cNvGraphicFramePr/>
                <a:graphic xmlns:a="http://schemas.openxmlformats.org/drawingml/2006/main">
                  <a:graphicData uri="http://schemas.microsoft.com/office/word/2010/wordprocessingShape">
                    <wps:wsp>
                      <wps:cNvSpPr txBox="1"/>
                      <wps:spPr>
                        <a:xfrm>
                          <a:off x="0" y="0"/>
                          <a:ext cx="2185035" cy="635"/>
                        </a:xfrm>
                        <a:prstGeom prst="rect">
                          <a:avLst/>
                        </a:prstGeom>
                        <a:solidFill>
                          <a:prstClr val="white"/>
                        </a:solidFill>
                        <a:ln>
                          <a:noFill/>
                        </a:ln>
                        <a:effectLst/>
                      </wps:spPr>
                      <wps:txbx>
                        <w:txbxContent>
                          <w:p w14:paraId="7DF485F0" w14:textId="12F35EB0" w:rsidR="004B3019" w:rsidRPr="00EF2F47" w:rsidRDefault="004B3019" w:rsidP="00731B20">
                            <w:pPr>
                              <w:pStyle w:val="Caption"/>
                              <w:rPr>
                                <w:rFonts w:cs="Times New Roman"/>
                                <w:noProof/>
                              </w:rPr>
                            </w:pPr>
                            <w:bookmarkStart w:id="59" w:name="_Toc438460207"/>
                            <w:r>
                              <w:t xml:space="preserve">Plate </w:t>
                            </w:r>
                            <w:r w:rsidR="00692202">
                              <w:rPr>
                                <w:noProof/>
                              </w:rPr>
                              <w:fldChar w:fldCharType="begin"/>
                            </w:r>
                            <w:r w:rsidR="00692202">
                              <w:rPr>
                                <w:noProof/>
                              </w:rPr>
                              <w:instrText xml:space="preserve"> SEQ Plate \</w:instrText>
                            </w:r>
                            <w:r w:rsidR="00692202">
                              <w:rPr>
                                <w:noProof/>
                              </w:rPr>
                              <w:instrText xml:space="preserve">* ARABIC </w:instrText>
                            </w:r>
                            <w:r w:rsidR="00692202">
                              <w:rPr>
                                <w:noProof/>
                              </w:rPr>
                              <w:fldChar w:fldCharType="separate"/>
                            </w:r>
                            <w:r>
                              <w:rPr>
                                <w:noProof/>
                              </w:rPr>
                              <w:t>1</w:t>
                            </w:r>
                            <w:r w:rsidR="00692202">
                              <w:rPr>
                                <w:noProof/>
                              </w:rPr>
                              <w:fldChar w:fldCharType="end"/>
                            </w:r>
                            <w:r>
                              <w:t xml:space="preserve">. </w:t>
                            </w:r>
                            <w:r w:rsidRPr="00974B9C">
                              <w:t>Tree Numbering with paint</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DCC029" id="Text Box 31" o:spid="_x0000_s1028" type="#_x0000_t202" style="position:absolute;left:0;text-align:left;margin-left:-1.95pt;margin-top:1.6pt;width:172.0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" stroked="f">
                <v:textbox style="mso-fit-shape-to-text:t" inset="0,0,0,0">
                  <w:txbxContent>
                    <w:p w14:paraId="7DF485F0" w14:textId="12F35EB0" w:rsidR="004B3019" w:rsidRPr="00EF2F47" w:rsidRDefault="004B3019" w:rsidP="00731B20">
                      <w:pPr>
                        <w:pStyle w:val="Caption"/>
                        <w:rPr>
                          <w:rFonts w:cs="Times New Roman"/>
                          <w:noProof/>
                        </w:rPr>
                      </w:pPr>
                      <w:bookmarkStart w:id="61" w:name="_Toc438460207"/>
                      <w:r>
                        <w:t xml:space="preserve">Plate </w:t>
                      </w:r>
                      <w:fldSimple w:instr=" SEQ Plate \* ARABIC ">
                        <w:r>
                          <w:rPr>
                            <w:noProof/>
                          </w:rPr>
                          <w:t>1</w:t>
                        </w:r>
                      </w:fldSimple>
                      <w:r>
                        <w:t xml:space="preserve">. </w:t>
                      </w:r>
                      <w:r w:rsidRPr="00974B9C">
                        <w:t>Tree Numbering with paint</w:t>
                      </w:r>
                      <w:bookmarkEnd w:id="61"/>
                    </w:p>
                  </w:txbxContent>
                </v:textbox>
                <w10:wrap type="square"/>
              </v:shape>
            </w:pict>
          </mc:Fallback>
        </mc:AlternateContent>
      </w:r>
    </w:p>
    <w:p w14:paraId="58F85815" w14:textId="0427F51A" w:rsidR="002725A8" w:rsidRPr="00AE2338" w:rsidRDefault="002725A8" w:rsidP="00396BD7">
      <w:pPr>
        <w:pStyle w:val="Heading3"/>
      </w:pPr>
      <w:bookmarkStart w:id="60" w:name="_Toc438460249"/>
      <w:r w:rsidRPr="00AE2338">
        <w:t>Tree diameter measurements</w:t>
      </w:r>
      <w:bookmarkEnd w:id="60"/>
    </w:p>
    <w:p w14:paraId="3463BE29" w14:textId="276C03B9" w:rsidR="00051479" w:rsidRPr="00AE2338" w:rsidRDefault="00051479" w:rsidP="00483734">
      <w:pPr>
        <w:rPr>
          <w:b/>
          <w:lang w:val="en-US"/>
        </w:rPr>
      </w:pPr>
      <w:r w:rsidRPr="00AE2338">
        <w:rPr>
          <w:lang w:val="en-US"/>
        </w:rPr>
        <w:t xml:space="preserve">Tree diameter is measured over bark, at 1.3 m breast height above the ground with the exception of particular cases mentioned below. Measurement may be carried out using preferably the diameter tape or with the use of the caliper. Both devices should have metric scale and the smallest unit in millimeters. </w:t>
      </w:r>
      <w:bookmarkStart w:id="61" w:name="OLE_LINK4"/>
      <w:bookmarkStart w:id="62" w:name="OLE_LINK5"/>
      <w:r w:rsidRPr="00AE2338">
        <w:rPr>
          <w:lang w:val="en-US"/>
        </w:rPr>
        <w:t xml:space="preserve">Diameter is recorded in centimeters with one decimal digit (i.e. as millimeter). </w:t>
      </w:r>
      <w:bookmarkEnd w:id="61"/>
      <w:bookmarkEnd w:id="62"/>
      <w:r w:rsidRPr="00AE2338">
        <w:rPr>
          <w:lang w:val="en-US"/>
        </w:rPr>
        <w:t>If a caliper is used, the measurement is always carried out at right angles to centre point (</w:t>
      </w:r>
      <w:r w:rsidR="007F57DC">
        <w:rPr>
          <w:lang w:val="en-US"/>
        </w:rPr>
        <w:t>figure 9</w:t>
      </w:r>
      <w:r w:rsidRPr="00AE2338">
        <w:rPr>
          <w:lang w:val="en-US"/>
        </w:rPr>
        <w:t>). If a tree is leaning in flat terrain, the measurement point is at that side where tree leans (</w:t>
      </w:r>
      <w:r w:rsidR="007F57DC">
        <w:rPr>
          <w:lang w:val="en-US"/>
        </w:rPr>
        <w:t>figure 10</w:t>
      </w:r>
      <w:r w:rsidRPr="00AE2338">
        <w:rPr>
          <w:lang w:val="en-US"/>
        </w:rPr>
        <w:t>). Make sure the caliper tightly holds the stem, in order to prevent the caliper clasps from grasping without compressing the bark.</w:t>
      </w:r>
    </w:p>
    <w:p w14:paraId="4B1A094E" w14:textId="135B0F35" w:rsidR="00051479" w:rsidRPr="00AE2338" w:rsidRDefault="00051479" w:rsidP="00051479">
      <w:pPr>
        <w:autoSpaceDE w:val="0"/>
        <w:autoSpaceDN w:val="0"/>
        <w:adjustRightInd w:val="0"/>
        <w:jc w:val="both"/>
      </w:pPr>
      <w:r w:rsidRPr="00AE2338">
        <w:t>If the diameter tape is used, make sure it is not twisted and is well stretched around the tree in a perpendicular position to the stem. Nothing must prevent a direct contact between the tape and the bark of the tree to be measured.</w:t>
      </w:r>
    </w:p>
    <w:p w14:paraId="7D5F10BA" w14:textId="0D19D4BD" w:rsidR="00051479" w:rsidRPr="00AE2338" w:rsidRDefault="00051479" w:rsidP="00051479">
      <w:pPr>
        <w:autoSpaceDE w:val="0"/>
        <w:autoSpaceDN w:val="0"/>
        <w:adjustRightInd w:val="0"/>
        <w:jc w:val="both"/>
        <w:rPr>
          <w:b/>
        </w:rPr>
      </w:pPr>
    </w:p>
    <w:p w14:paraId="1C2674CC" w14:textId="77777777" w:rsidR="007F57DC" w:rsidRDefault="00051479" w:rsidP="007F57DC">
      <w:pPr>
        <w:keepNext/>
        <w:autoSpaceDE w:val="0"/>
        <w:autoSpaceDN w:val="0"/>
        <w:adjustRightInd w:val="0"/>
        <w:jc w:val="center"/>
      </w:pPr>
      <w:r w:rsidRPr="00AE2338">
        <w:rPr>
          <w:noProof/>
        </w:rPr>
        <w:lastRenderedPageBreak/>
        <w:drawing>
          <wp:inline distT="0" distB="0" distL="0" distR="0" wp14:anchorId="3567F514" wp14:editId="7031DDEC">
            <wp:extent cx="4143375" cy="3752850"/>
            <wp:effectExtent l="19050" t="0" r="9525" b="0"/>
            <wp:docPr id="2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srcRect/>
                    <a:stretch>
                      <a:fillRect/>
                    </a:stretch>
                  </pic:blipFill>
                  <pic:spPr bwMode="auto">
                    <a:xfrm>
                      <a:off x="0" y="0"/>
                      <a:ext cx="4143375" cy="3752850"/>
                    </a:xfrm>
                    <a:prstGeom prst="rect">
                      <a:avLst/>
                    </a:prstGeom>
                    <a:noFill/>
                    <a:ln w="9525">
                      <a:noFill/>
                      <a:miter lim="800000"/>
                      <a:headEnd/>
                      <a:tailEnd/>
                    </a:ln>
                  </pic:spPr>
                </pic:pic>
              </a:graphicData>
            </a:graphic>
          </wp:inline>
        </w:drawing>
      </w:r>
    </w:p>
    <w:p w14:paraId="14F93A10" w14:textId="41503E73" w:rsidR="00051479" w:rsidRPr="00AE2338" w:rsidRDefault="007F57DC" w:rsidP="007F57DC">
      <w:pPr>
        <w:pStyle w:val="Caption"/>
        <w:jc w:val="center"/>
      </w:pPr>
      <w:bookmarkStart w:id="63" w:name="_Toc438460193"/>
      <w:r>
        <w:t xml:space="preserve">Figure </w:t>
      </w:r>
      <w:r w:rsidR="00692202">
        <w:rPr>
          <w:noProof/>
        </w:rPr>
        <w:fldChar w:fldCharType="begin"/>
      </w:r>
      <w:r w:rsidR="00692202">
        <w:rPr>
          <w:noProof/>
        </w:rPr>
        <w:instrText xml:space="preserve"> SEQ Figure \* ARABIC </w:instrText>
      </w:r>
      <w:r w:rsidR="00692202">
        <w:rPr>
          <w:noProof/>
        </w:rPr>
        <w:fldChar w:fldCharType="separate"/>
      </w:r>
      <w:r w:rsidR="0037034D">
        <w:rPr>
          <w:noProof/>
        </w:rPr>
        <w:t>9</w:t>
      </w:r>
      <w:r w:rsidR="00692202">
        <w:rPr>
          <w:noProof/>
        </w:rPr>
        <w:fldChar w:fldCharType="end"/>
      </w:r>
      <w:r>
        <w:t>. Positioning of calliper when measuring diameter</w:t>
      </w:r>
      <w:bookmarkEnd w:id="63"/>
    </w:p>
    <w:p w14:paraId="38354032" w14:textId="77777777" w:rsidR="00051479" w:rsidRPr="00AE2338" w:rsidRDefault="00051479" w:rsidP="00051479">
      <w:pPr>
        <w:autoSpaceDE w:val="0"/>
        <w:autoSpaceDN w:val="0"/>
        <w:adjustRightInd w:val="0"/>
        <w:jc w:val="center"/>
      </w:pPr>
    </w:p>
    <w:p w14:paraId="6DEC8378" w14:textId="77777777" w:rsidR="00051479" w:rsidRPr="00AE2338" w:rsidRDefault="00051479" w:rsidP="00051479">
      <w:pPr>
        <w:autoSpaceDE w:val="0"/>
        <w:autoSpaceDN w:val="0"/>
        <w:adjustRightInd w:val="0"/>
        <w:jc w:val="center"/>
      </w:pPr>
    </w:p>
    <w:p w14:paraId="257C9379" w14:textId="77777777" w:rsidR="00051479" w:rsidRPr="00AE2338" w:rsidRDefault="00051479" w:rsidP="00051479">
      <w:pPr>
        <w:autoSpaceDE w:val="0"/>
        <w:autoSpaceDN w:val="0"/>
        <w:adjustRightInd w:val="0"/>
        <w:jc w:val="both"/>
        <w:rPr>
          <w:b/>
        </w:rPr>
      </w:pPr>
      <w:r w:rsidRPr="00AE2338">
        <w:rPr>
          <w:b/>
        </w:rPr>
        <w:t>Note about Permanent Sample Plot measurements:</w:t>
      </w:r>
    </w:p>
    <w:p w14:paraId="37324C9E" w14:textId="77777777" w:rsidR="00051479" w:rsidRPr="00AE2338" w:rsidRDefault="00051479" w:rsidP="005105B8">
      <w:pPr>
        <w:numPr>
          <w:ilvl w:val="0"/>
          <w:numId w:val="16"/>
        </w:numPr>
        <w:autoSpaceDE w:val="0"/>
        <w:autoSpaceDN w:val="0"/>
        <w:adjustRightInd w:val="0"/>
        <w:spacing w:after="0" w:line="240" w:lineRule="auto"/>
        <w:jc w:val="both"/>
      </w:pPr>
      <w:r w:rsidRPr="00AE2338">
        <w:t>All tree diameters on the permanent sample plots should be recorded only using the diameter tape;</w:t>
      </w:r>
    </w:p>
    <w:p w14:paraId="1FB22410" w14:textId="77777777" w:rsidR="00051479" w:rsidRPr="00AE2338" w:rsidRDefault="00051479" w:rsidP="005105B8">
      <w:pPr>
        <w:numPr>
          <w:ilvl w:val="0"/>
          <w:numId w:val="16"/>
        </w:numPr>
        <w:autoSpaceDE w:val="0"/>
        <w:autoSpaceDN w:val="0"/>
        <w:adjustRightInd w:val="0"/>
        <w:spacing w:after="0" w:line="240" w:lineRule="auto"/>
        <w:jc w:val="both"/>
      </w:pPr>
      <w:r w:rsidRPr="00AE2338">
        <w:t>A 1.3 m stick must be used when determining the breast height up from the ground level.</w:t>
      </w:r>
    </w:p>
    <w:p w14:paraId="101E4B6A" w14:textId="77777777" w:rsidR="00051479" w:rsidRPr="00AE2338" w:rsidRDefault="00051479" w:rsidP="00051479">
      <w:pPr>
        <w:autoSpaceDE w:val="0"/>
        <w:autoSpaceDN w:val="0"/>
        <w:adjustRightInd w:val="0"/>
        <w:jc w:val="both"/>
      </w:pPr>
    </w:p>
    <w:p w14:paraId="753FCD90" w14:textId="77777777" w:rsidR="00051479" w:rsidRPr="00AE2338" w:rsidRDefault="00051479" w:rsidP="00051479">
      <w:pPr>
        <w:autoSpaceDE w:val="0"/>
        <w:autoSpaceDN w:val="0"/>
        <w:adjustRightInd w:val="0"/>
        <w:jc w:val="center"/>
      </w:pPr>
    </w:p>
    <w:p w14:paraId="2BBE0606" w14:textId="77777777" w:rsidR="00051479" w:rsidRDefault="00051479" w:rsidP="00051479">
      <w:pPr>
        <w:keepNext/>
        <w:autoSpaceDE w:val="0"/>
        <w:autoSpaceDN w:val="0"/>
        <w:adjustRightInd w:val="0"/>
      </w:pPr>
      <w:r w:rsidRPr="00AE2338">
        <w:lastRenderedPageBreak/>
        <w:t xml:space="preserve">                    </w:t>
      </w:r>
      <w:r>
        <w:rPr>
          <w:noProof/>
        </w:rPr>
        <w:drawing>
          <wp:inline distT="0" distB="0" distL="0" distR="0" wp14:anchorId="441BA8E3" wp14:editId="742AD392">
            <wp:extent cx="5278755" cy="2685415"/>
            <wp:effectExtent l="0" t="0" r="0" b="63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78755" cy="2685415"/>
                    </a:xfrm>
                    <a:prstGeom prst="rect">
                      <a:avLst/>
                    </a:prstGeom>
                  </pic:spPr>
                </pic:pic>
              </a:graphicData>
            </a:graphic>
          </wp:inline>
        </w:drawing>
      </w:r>
    </w:p>
    <w:p w14:paraId="33F9DFA2" w14:textId="77777777" w:rsidR="00051479" w:rsidRPr="00AE2338" w:rsidRDefault="00051479" w:rsidP="00C30397">
      <w:pPr>
        <w:pStyle w:val="Caption"/>
      </w:pPr>
      <w:bookmarkStart w:id="64" w:name="_Toc437248524"/>
      <w:bookmarkStart w:id="65" w:name="_Toc438460194"/>
      <w:r>
        <w:t xml:space="preserve">Figure </w:t>
      </w:r>
      <w:r w:rsidR="00692202">
        <w:rPr>
          <w:noProof/>
        </w:rPr>
        <w:fldChar w:fldCharType="begin"/>
      </w:r>
      <w:r w:rsidR="00692202">
        <w:rPr>
          <w:noProof/>
        </w:rPr>
        <w:instrText xml:space="preserve"> SEQ Figure \* ARABIC </w:instrText>
      </w:r>
      <w:r w:rsidR="00692202">
        <w:rPr>
          <w:noProof/>
        </w:rPr>
        <w:fldChar w:fldCharType="separate"/>
      </w:r>
      <w:r w:rsidR="0037034D">
        <w:rPr>
          <w:noProof/>
        </w:rPr>
        <w:t>10</w:t>
      </w:r>
      <w:r w:rsidR="00692202">
        <w:rPr>
          <w:noProof/>
        </w:rPr>
        <w:fldChar w:fldCharType="end"/>
      </w:r>
      <w:r>
        <w:t>. Diameter Measurement on Flat terrain -straight tree (left) and Leaning Tree (right)</w:t>
      </w:r>
      <w:bookmarkEnd w:id="64"/>
      <w:bookmarkEnd w:id="65"/>
    </w:p>
    <w:p w14:paraId="14052052" w14:textId="77777777" w:rsidR="00051479" w:rsidRPr="00AE2338" w:rsidRDefault="00051479" w:rsidP="00051479">
      <w:pPr>
        <w:autoSpaceDE w:val="0"/>
        <w:autoSpaceDN w:val="0"/>
        <w:adjustRightInd w:val="0"/>
      </w:pPr>
    </w:p>
    <w:p w14:paraId="0CE5A2C5" w14:textId="324A336C" w:rsidR="00051479" w:rsidRPr="00AE2338" w:rsidRDefault="00051479" w:rsidP="00051479">
      <w:pPr>
        <w:autoSpaceDE w:val="0"/>
        <w:autoSpaceDN w:val="0"/>
        <w:adjustRightInd w:val="0"/>
        <w:jc w:val="both"/>
      </w:pPr>
      <w:r w:rsidRPr="00AE2338">
        <w:t xml:space="preserve">When a tree is growing on slope, the measurement point is located at the upper side of slope </w:t>
      </w:r>
      <w:r w:rsidR="007F57DC">
        <w:t>(figure 11).</w:t>
      </w:r>
    </w:p>
    <w:p w14:paraId="25A83914" w14:textId="77777777" w:rsidR="00051479" w:rsidRPr="007F57DC" w:rsidRDefault="00051479" w:rsidP="007F57DC"/>
    <w:p w14:paraId="41A28D95" w14:textId="77777777" w:rsidR="00051479" w:rsidRPr="007F57DC" w:rsidRDefault="00051479" w:rsidP="007F57DC">
      <w:r w:rsidRPr="007F57DC">
        <w:tab/>
      </w:r>
      <w:r w:rsidRPr="007F57DC">
        <w:rPr>
          <w:noProof/>
        </w:rPr>
        <w:drawing>
          <wp:inline distT="0" distB="0" distL="0" distR="0" wp14:anchorId="2A037057" wp14:editId="60F98D73">
            <wp:extent cx="1590675" cy="2447925"/>
            <wp:effectExtent l="19050" t="0" r="9525" b="0"/>
            <wp:docPr id="3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srcRect b="6096"/>
                    <a:stretch>
                      <a:fillRect/>
                    </a:stretch>
                  </pic:blipFill>
                  <pic:spPr bwMode="auto">
                    <a:xfrm>
                      <a:off x="0" y="0"/>
                      <a:ext cx="1590675" cy="2447925"/>
                    </a:xfrm>
                    <a:prstGeom prst="rect">
                      <a:avLst/>
                    </a:prstGeom>
                    <a:noFill/>
                    <a:ln w="9525">
                      <a:noFill/>
                      <a:miter lim="800000"/>
                      <a:headEnd/>
                      <a:tailEnd/>
                    </a:ln>
                  </pic:spPr>
                </pic:pic>
              </a:graphicData>
            </a:graphic>
          </wp:inline>
        </w:drawing>
      </w:r>
    </w:p>
    <w:p w14:paraId="141E5464" w14:textId="77777777" w:rsidR="00051479" w:rsidRDefault="00051479" w:rsidP="00C30397">
      <w:pPr>
        <w:pStyle w:val="Caption"/>
      </w:pPr>
      <w:bookmarkStart w:id="66" w:name="_Toc437248525"/>
      <w:bookmarkStart w:id="67" w:name="_Toc438460195"/>
      <w:r>
        <w:t xml:space="preserve">Figure </w:t>
      </w:r>
      <w:r w:rsidR="00692202">
        <w:rPr>
          <w:noProof/>
        </w:rPr>
        <w:fldChar w:fldCharType="begin"/>
      </w:r>
      <w:r w:rsidR="00692202">
        <w:rPr>
          <w:noProof/>
        </w:rPr>
        <w:instrText xml:space="preserve"> SEQ Figure \* ARABIC </w:instrText>
      </w:r>
      <w:r w:rsidR="00692202">
        <w:rPr>
          <w:noProof/>
        </w:rPr>
        <w:fldChar w:fldCharType="separate"/>
      </w:r>
      <w:r w:rsidR="0037034D">
        <w:rPr>
          <w:noProof/>
        </w:rPr>
        <w:t>11</w:t>
      </w:r>
      <w:r w:rsidR="00692202">
        <w:rPr>
          <w:noProof/>
        </w:rPr>
        <w:fldChar w:fldCharType="end"/>
      </w:r>
      <w:r>
        <w:t xml:space="preserve">. </w:t>
      </w:r>
      <w:r w:rsidRPr="00741453">
        <w:t>Diameter measurement of tree on slope</w:t>
      </w:r>
      <w:bookmarkEnd w:id="66"/>
      <w:bookmarkEnd w:id="67"/>
    </w:p>
    <w:p w14:paraId="33414C79" w14:textId="77777777" w:rsidR="007F57DC" w:rsidRDefault="007F57DC" w:rsidP="00051479">
      <w:pPr>
        <w:autoSpaceDE w:val="0"/>
        <w:autoSpaceDN w:val="0"/>
        <w:adjustRightInd w:val="0"/>
        <w:jc w:val="both"/>
      </w:pPr>
    </w:p>
    <w:p w14:paraId="77C383A7" w14:textId="74698A70" w:rsidR="00051479" w:rsidRPr="00AE2338" w:rsidRDefault="00051479" w:rsidP="00051479">
      <w:pPr>
        <w:autoSpaceDE w:val="0"/>
        <w:autoSpaceDN w:val="0"/>
        <w:adjustRightInd w:val="0"/>
        <w:jc w:val="both"/>
      </w:pPr>
      <w:r w:rsidRPr="00AE2338">
        <w:t>There are several cases where a</w:t>
      </w:r>
      <w:r w:rsidRPr="00AE2338">
        <w:rPr>
          <w:b/>
          <w:bCs/>
        </w:rPr>
        <w:t xml:space="preserve"> forked tree</w:t>
      </w:r>
      <w:r w:rsidRPr="00AE2338">
        <w:t xml:space="preserve"> exists. The first thing is to determine the point where the tree forks.</w:t>
      </w:r>
      <w:r w:rsidR="007F57DC">
        <w:t xml:space="preserve"> </w:t>
      </w:r>
      <w:r w:rsidRPr="00AE2338">
        <w:t>If the fork originates (the point where the core is divided) below 1.3 m height, each stem reaching the required diameter limit will be considered as a stem to be measured, and the diameters is measured at 1.3 m height</w:t>
      </w:r>
      <w:r w:rsidR="007F57DC">
        <w:t xml:space="preserve"> (figure 12)</w:t>
      </w:r>
      <w:r w:rsidRPr="00AE2338">
        <w:t>.</w:t>
      </w:r>
    </w:p>
    <w:p w14:paraId="3932704F" w14:textId="77777777" w:rsidR="00051479" w:rsidRPr="00AE2338" w:rsidRDefault="00051479" w:rsidP="00051479">
      <w:pPr>
        <w:autoSpaceDE w:val="0"/>
        <w:autoSpaceDN w:val="0"/>
        <w:adjustRightInd w:val="0"/>
        <w:jc w:val="both"/>
      </w:pPr>
      <w:r w:rsidRPr="00AE2338">
        <w:lastRenderedPageBreak/>
        <w:t xml:space="preserve">A living stem can be a sample tree. For a forked sample tree record the stump diameter at the default </w:t>
      </w:r>
      <w:r w:rsidRPr="00AE2338">
        <w:rPr>
          <w:bCs/>
        </w:rPr>
        <w:t>stump height level (15 cm above ground)</w:t>
      </w:r>
      <w:r w:rsidRPr="00AE2338">
        <w:t>. This stump diameter usually refers to the stump diameter of the whole tree. If a forked sample tree originates below 15 cm, then write a remark to that stem as ‘</w:t>
      </w:r>
      <w:r w:rsidRPr="00AE2338">
        <w:rPr>
          <w:b/>
          <w:i/>
        </w:rPr>
        <w:t>fork below 15 cm</w:t>
      </w:r>
      <w:r w:rsidRPr="00AE2338">
        <w:t xml:space="preserve">’. </w:t>
      </w:r>
    </w:p>
    <w:p w14:paraId="52D0FC50" w14:textId="77777777" w:rsidR="00051479" w:rsidRPr="00AE2338" w:rsidRDefault="00051479" w:rsidP="00051479">
      <w:pPr>
        <w:autoSpaceDE w:val="0"/>
        <w:autoSpaceDN w:val="0"/>
        <w:adjustRightInd w:val="0"/>
        <w:jc w:val="both"/>
      </w:pPr>
      <w:r w:rsidRPr="00AE2338">
        <w:t xml:space="preserve">A fork can be dead or alive. Record this information into </w:t>
      </w:r>
      <w:r w:rsidRPr="00AE2338">
        <w:rPr>
          <w:i/>
          <w:iCs/>
        </w:rPr>
        <w:t>Health</w:t>
      </w:r>
      <w:r w:rsidRPr="00AE2338">
        <w:t xml:space="preserve"> status.</w:t>
      </w:r>
    </w:p>
    <w:p w14:paraId="366C6646" w14:textId="77777777" w:rsidR="00051479" w:rsidRPr="00AE2338" w:rsidRDefault="00051479" w:rsidP="00051479">
      <w:pPr>
        <w:autoSpaceDE w:val="0"/>
        <w:autoSpaceDN w:val="0"/>
        <w:adjustRightInd w:val="0"/>
        <w:ind w:left="720"/>
      </w:pPr>
    </w:p>
    <w:p w14:paraId="779C63C4" w14:textId="77777777" w:rsidR="00051479" w:rsidRPr="00AE2338" w:rsidRDefault="00051479" w:rsidP="00051479">
      <w:pPr>
        <w:autoSpaceDE w:val="0"/>
        <w:autoSpaceDN w:val="0"/>
        <w:adjustRightInd w:val="0"/>
        <w:ind w:left="720"/>
      </w:pPr>
    </w:p>
    <w:p w14:paraId="45AC5C53" w14:textId="77777777" w:rsidR="00051479" w:rsidRPr="00AE2338" w:rsidRDefault="00051479" w:rsidP="00051479">
      <w:pPr>
        <w:autoSpaceDE w:val="0"/>
        <w:autoSpaceDN w:val="0"/>
        <w:adjustRightInd w:val="0"/>
        <w:ind w:left="720"/>
      </w:pPr>
    </w:p>
    <w:p w14:paraId="005EBB64" w14:textId="77777777" w:rsidR="00051479" w:rsidRDefault="00051479" w:rsidP="00051479">
      <w:pPr>
        <w:keepNext/>
        <w:autoSpaceDE w:val="0"/>
        <w:autoSpaceDN w:val="0"/>
        <w:adjustRightInd w:val="0"/>
        <w:ind w:left="720"/>
        <w:jc w:val="center"/>
      </w:pPr>
      <w:r w:rsidRPr="00AE2338">
        <w:rPr>
          <w:noProof/>
        </w:rPr>
        <w:drawing>
          <wp:inline distT="0" distB="0" distL="0" distR="0" wp14:anchorId="60B4586E" wp14:editId="01B16422">
            <wp:extent cx="2276475" cy="2057400"/>
            <wp:effectExtent l="19050" t="0" r="9525" b="0"/>
            <wp:docPr id="3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srcRect/>
                    <a:stretch>
                      <a:fillRect/>
                    </a:stretch>
                  </pic:blipFill>
                  <pic:spPr bwMode="auto">
                    <a:xfrm>
                      <a:off x="0" y="0"/>
                      <a:ext cx="2276475" cy="2057400"/>
                    </a:xfrm>
                    <a:prstGeom prst="rect">
                      <a:avLst/>
                    </a:prstGeom>
                    <a:noFill/>
                    <a:ln w="9525">
                      <a:noFill/>
                      <a:miter lim="800000"/>
                      <a:headEnd/>
                      <a:tailEnd/>
                    </a:ln>
                  </pic:spPr>
                </pic:pic>
              </a:graphicData>
            </a:graphic>
          </wp:inline>
        </w:drawing>
      </w:r>
    </w:p>
    <w:p w14:paraId="4D4799A2" w14:textId="77777777" w:rsidR="00051479" w:rsidRPr="00AE2338" w:rsidRDefault="00051479" w:rsidP="00C30397">
      <w:pPr>
        <w:pStyle w:val="Caption"/>
      </w:pPr>
      <w:bookmarkStart w:id="68" w:name="_Toc437248526"/>
      <w:bookmarkStart w:id="69" w:name="_Toc438460196"/>
      <w:r>
        <w:t xml:space="preserve">Figure </w:t>
      </w:r>
      <w:r w:rsidR="00692202">
        <w:rPr>
          <w:noProof/>
        </w:rPr>
        <w:fldChar w:fldCharType="begin"/>
      </w:r>
      <w:r w:rsidR="00692202">
        <w:rPr>
          <w:noProof/>
        </w:rPr>
        <w:instrText xml:space="preserve"> SEQ Figure \* ARABIC </w:instrText>
      </w:r>
      <w:r w:rsidR="00692202">
        <w:rPr>
          <w:noProof/>
        </w:rPr>
        <w:fldChar w:fldCharType="separate"/>
      </w:r>
      <w:r w:rsidR="0037034D">
        <w:rPr>
          <w:noProof/>
        </w:rPr>
        <w:t>12</w:t>
      </w:r>
      <w:r w:rsidR="00692202">
        <w:rPr>
          <w:noProof/>
        </w:rPr>
        <w:fldChar w:fldCharType="end"/>
      </w:r>
      <w:r>
        <w:t xml:space="preserve">. </w:t>
      </w:r>
      <w:r w:rsidRPr="000329C7">
        <w:t>Diameter measurement points for forked tree</w:t>
      </w:r>
      <w:bookmarkEnd w:id="68"/>
      <w:bookmarkEnd w:id="69"/>
    </w:p>
    <w:p w14:paraId="2C05D68C" w14:textId="77777777" w:rsidR="00051479" w:rsidRPr="00AE2338" w:rsidRDefault="00051479" w:rsidP="007F57DC">
      <w:pPr>
        <w:autoSpaceDE w:val="0"/>
        <w:autoSpaceDN w:val="0"/>
        <w:adjustRightInd w:val="0"/>
      </w:pPr>
    </w:p>
    <w:p w14:paraId="77048ECD" w14:textId="0FF0EE1D" w:rsidR="00051479" w:rsidRPr="00AE2338" w:rsidRDefault="00051479" w:rsidP="007F57DC">
      <w:pPr>
        <w:autoSpaceDE w:val="0"/>
        <w:autoSpaceDN w:val="0"/>
        <w:adjustRightInd w:val="0"/>
        <w:spacing w:after="0" w:line="240" w:lineRule="auto"/>
        <w:jc w:val="both"/>
      </w:pPr>
      <w:r w:rsidRPr="00AE2338">
        <w:t xml:space="preserve">If a fork originates at 1.3 m or a higher, the tree will be counted as a single tree. The diameter measurement is thus carried out </w:t>
      </w:r>
      <w:r w:rsidRPr="00AE2338">
        <w:rPr>
          <w:b/>
          <w:bCs/>
        </w:rPr>
        <w:t>below</w:t>
      </w:r>
      <w:r w:rsidRPr="00AE2338">
        <w:t xml:space="preserve"> the forks’ intersection point, just below the bulge that could influence the DBH</w:t>
      </w:r>
      <w:r w:rsidR="007F57DC">
        <w:t xml:space="preserve"> (figure 13)</w:t>
      </w:r>
      <w:r w:rsidRPr="00AE2338">
        <w:t>.</w:t>
      </w:r>
    </w:p>
    <w:p w14:paraId="04E7356E" w14:textId="77777777" w:rsidR="00051479" w:rsidRPr="00AE2338" w:rsidRDefault="00051479" w:rsidP="00051479">
      <w:pPr>
        <w:autoSpaceDE w:val="0"/>
        <w:autoSpaceDN w:val="0"/>
        <w:adjustRightInd w:val="0"/>
        <w:jc w:val="both"/>
      </w:pPr>
    </w:p>
    <w:p w14:paraId="34F96041" w14:textId="77777777" w:rsidR="00051479" w:rsidRDefault="00051479" w:rsidP="00051479">
      <w:pPr>
        <w:keepNext/>
        <w:autoSpaceDE w:val="0"/>
        <w:autoSpaceDN w:val="0"/>
        <w:adjustRightInd w:val="0"/>
        <w:jc w:val="center"/>
      </w:pPr>
      <w:r w:rsidRPr="00AE2338">
        <w:rPr>
          <w:noProof/>
        </w:rPr>
        <w:lastRenderedPageBreak/>
        <w:drawing>
          <wp:inline distT="0" distB="0" distL="0" distR="0" wp14:anchorId="0D5B1C9C" wp14:editId="7B653F3F">
            <wp:extent cx="2200275" cy="2409825"/>
            <wp:effectExtent l="19050" t="0" r="9525" b="0"/>
            <wp:docPr id="3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srcRect/>
                    <a:stretch>
                      <a:fillRect/>
                    </a:stretch>
                  </pic:blipFill>
                  <pic:spPr bwMode="auto">
                    <a:xfrm>
                      <a:off x="0" y="0"/>
                      <a:ext cx="2200275" cy="2409825"/>
                    </a:xfrm>
                    <a:prstGeom prst="rect">
                      <a:avLst/>
                    </a:prstGeom>
                    <a:noFill/>
                    <a:ln w="9525">
                      <a:noFill/>
                      <a:miter lim="800000"/>
                      <a:headEnd/>
                      <a:tailEnd/>
                    </a:ln>
                  </pic:spPr>
                </pic:pic>
              </a:graphicData>
            </a:graphic>
          </wp:inline>
        </w:drawing>
      </w:r>
    </w:p>
    <w:p w14:paraId="5DEE664B" w14:textId="77777777" w:rsidR="00051479" w:rsidRPr="00AE2338" w:rsidRDefault="00051479" w:rsidP="00C30397">
      <w:pPr>
        <w:pStyle w:val="Caption"/>
      </w:pPr>
      <w:bookmarkStart w:id="70" w:name="_Toc437248527"/>
      <w:bookmarkStart w:id="71" w:name="_Toc438460197"/>
      <w:r>
        <w:t xml:space="preserve">Figure </w:t>
      </w:r>
      <w:r w:rsidR="00692202">
        <w:rPr>
          <w:noProof/>
        </w:rPr>
        <w:fldChar w:fldCharType="begin"/>
      </w:r>
      <w:r w:rsidR="00692202">
        <w:rPr>
          <w:noProof/>
        </w:rPr>
        <w:instrText xml:space="preserve"> SEQ Figure \</w:instrText>
      </w:r>
      <w:r w:rsidR="00692202">
        <w:rPr>
          <w:noProof/>
        </w:rPr>
        <w:instrText xml:space="preserve">* ARABIC </w:instrText>
      </w:r>
      <w:r w:rsidR="00692202">
        <w:rPr>
          <w:noProof/>
        </w:rPr>
        <w:fldChar w:fldCharType="separate"/>
      </w:r>
      <w:r w:rsidR="0037034D">
        <w:rPr>
          <w:noProof/>
        </w:rPr>
        <w:t>13</w:t>
      </w:r>
      <w:r w:rsidR="00692202">
        <w:rPr>
          <w:noProof/>
        </w:rPr>
        <w:fldChar w:fldCharType="end"/>
      </w:r>
      <w:r>
        <w:t xml:space="preserve">. </w:t>
      </w:r>
      <w:r w:rsidRPr="009D4DB0">
        <w:t>Examples of forks’ intersection at the 1.3 m height</w:t>
      </w:r>
      <w:bookmarkEnd w:id="70"/>
      <w:bookmarkEnd w:id="71"/>
    </w:p>
    <w:p w14:paraId="1DD72C6E" w14:textId="77777777" w:rsidR="00051479" w:rsidRPr="00AE2338" w:rsidRDefault="00051479" w:rsidP="00051479">
      <w:pPr>
        <w:autoSpaceDE w:val="0"/>
        <w:autoSpaceDN w:val="0"/>
        <w:adjustRightInd w:val="0"/>
        <w:jc w:val="both"/>
      </w:pPr>
    </w:p>
    <w:p w14:paraId="5CB2D8E6" w14:textId="7D4339E1" w:rsidR="00051479" w:rsidRDefault="00051479" w:rsidP="007F57DC">
      <w:r w:rsidRPr="00AE2338">
        <w:rPr>
          <w:b/>
          <w:bCs/>
        </w:rPr>
        <w:t xml:space="preserve">Coppice tree: </w:t>
      </w:r>
      <w:r w:rsidRPr="00AE2338">
        <w:t>Coppice shoots considered similarly as forked trees. The measuring height is 1.3 m above the seedling point</w:t>
      </w:r>
      <w:r w:rsidR="007F57DC">
        <w:t xml:space="preserve"> (figure 14)</w:t>
      </w:r>
      <w:r w:rsidRPr="00AE2338">
        <w:t>. Record also the stump height (cm) for each coppice shoot. This is the height of the estimated level where the shoot originates.</w:t>
      </w:r>
    </w:p>
    <w:p w14:paraId="7EDF0F33" w14:textId="77777777" w:rsidR="00051479" w:rsidRPr="007F57DC" w:rsidRDefault="00051479" w:rsidP="007F57DC">
      <w:pPr>
        <w:ind w:left="1440"/>
      </w:pPr>
      <w:r w:rsidRPr="007F57DC">
        <w:rPr>
          <w:noProof/>
        </w:rPr>
        <w:drawing>
          <wp:inline distT="0" distB="0" distL="0" distR="0" wp14:anchorId="76385C07" wp14:editId="6B2F7A64">
            <wp:extent cx="2838450" cy="2562225"/>
            <wp:effectExtent l="19050" t="0" r="0" b="0"/>
            <wp:docPr id="3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srcRect/>
                    <a:stretch>
                      <a:fillRect/>
                    </a:stretch>
                  </pic:blipFill>
                  <pic:spPr bwMode="auto">
                    <a:xfrm>
                      <a:off x="0" y="0"/>
                      <a:ext cx="2838450" cy="2562225"/>
                    </a:xfrm>
                    <a:prstGeom prst="rect">
                      <a:avLst/>
                    </a:prstGeom>
                    <a:noFill/>
                    <a:ln w="9525">
                      <a:noFill/>
                      <a:miter lim="800000"/>
                      <a:headEnd/>
                      <a:tailEnd/>
                    </a:ln>
                  </pic:spPr>
                </pic:pic>
              </a:graphicData>
            </a:graphic>
          </wp:inline>
        </w:drawing>
      </w:r>
    </w:p>
    <w:p w14:paraId="4E571688" w14:textId="77777777" w:rsidR="00051479" w:rsidRPr="00AE2338" w:rsidRDefault="00051479" w:rsidP="00C30397">
      <w:pPr>
        <w:pStyle w:val="Caption"/>
      </w:pPr>
      <w:bookmarkStart w:id="72" w:name="_Toc437248528"/>
      <w:bookmarkStart w:id="73" w:name="_Toc438460198"/>
      <w:r>
        <w:t xml:space="preserve">Figure </w:t>
      </w:r>
      <w:r w:rsidR="00692202">
        <w:rPr>
          <w:noProof/>
        </w:rPr>
        <w:fldChar w:fldCharType="begin"/>
      </w:r>
      <w:r w:rsidR="00692202">
        <w:rPr>
          <w:noProof/>
        </w:rPr>
        <w:instrText xml:space="preserve"> SEQ Figure \* ARABIC </w:instrText>
      </w:r>
      <w:r w:rsidR="00692202">
        <w:rPr>
          <w:noProof/>
        </w:rPr>
        <w:fldChar w:fldCharType="separate"/>
      </w:r>
      <w:r w:rsidR="0037034D">
        <w:rPr>
          <w:noProof/>
        </w:rPr>
        <w:t>14</w:t>
      </w:r>
      <w:r w:rsidR="00692202">
        <w:rPr>
          <w:noProof/>
        </w:rPr>
        <w:fldChar w:fldCharType="end"/>
      </w:r>
      <w:r>
        <w:t xml:space="preserve">. </w:t>
      </w:r>
      <w:r w:rsidRPr="00806FF1">
        <w:t>Diameter and stump height measurements of coppice tree</w:t>
      </w:r>
      <w:bookmarkEnd w:id="72"/>
      <w:bookmarkEnd w:id="73"/>
    </w:p>
    <w:p w14:paraId="7E0834BF" w14:textId="77777777" w:rsidR="00051479" w:rsidRPr="00AE2338" w:rsidRDefault="00051479" w:rsidP="00051479">
      <w:pPr>
        <w:autoSpaceDE w:val="0"/>
        <w:autoSpaceDN w:val="0"/>
        <w:adjustRightInd w:val="0"/>
      </w:pPr>
    </w:p>
    <w:p w14:paraId="1BDC7F52" w14:textId="4F309168" w:rsidR="00051479" w:rsidRPr="00AE2338" w:rsidRDefault="00051479" w:rsidP="00051479">
      <w:pPr>
        <w:autoSpaceDE w:val="0"/>
        <w:autoSpaceDN w:val="0"/>
        <w:adjustRightInd w:val="0"/>
        <w:jc w:val="both"/>
      </w:pPr>
      <w:r w:rsidRPr="00AE2338">
        <w:rPr>
          <w:b/>
          <w:bCs/>
        </w:rPr>
        <w:t xml:space="preserve">Trees with an enlarged stem base or buttressed tree: </w:t>
      </w:r>
      <w:r w:rsidRPr="00AE2338">
        <w:t xml:space="preserve">diameter measurement is made at 30 cm above the enlargement or main width of buttress, if the buttress/enlargement reaches more than 90 cm height above the ground </w:t>
      </w:r>
      <w:r w:rsidR="007F57DC">
        <w:t>(figure 15).</w:t>
      </w:r>
    </w:p>
    <w:p w14:paraId="750D310C" w14:textId="77777777" w:rsidR="00051479" w:rsidRPr="00AE2338" w:rsidRDefault="00051479" w:rsidP="00051479">
      <w:pPr>
        <w:autoSpaceDE w:val="0"/>
        <w:autoSpaceDN w:val="0"/>
        <w:adjustRightInd w:val="0"/>
        <w:jc w:val="both"/>
      </w:pPr>
    </w:p>
    <w:p w14:paraId="161F8569" w14:textId="77777777" w:rsidR="00051479" w:rsidRDefault="00051479" w:rsidP="00051479">
      <w:pPr>
        <w:keepNext/>
        <w:autoSpaceDE w:val="0"/>
        <w:autoSpaceDN w:val="0"/>
        <w:adjustRightInd w:val="0"/>
        <w:jc w:val="center"/>
      </w:pPr>
      <w:r w:rsidRPr="00AE2338">
        <w:rPr>
          <w:noProof/>
        </w:rPr>
        <w:lastRenderedPageBreak/>
        <w:drawing>
          <wp:inline distT="0" distB="0" distL="0" distR="0" wp14:anchorId="1777464B" wp14:editId="55D05761">
            <wp:extent cx="2305050" cy="2886075"/>
            <wp:effectExtent l="19050" t="0" r="0" b="0"/>
            <wp:docPr id="3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srcRect/>
                    <a:stretch>
                      <a:fillRect/>
                    </a:stretch>
                  </pic:blipFill>
                  <pic:spPr bwMode="auto">
                    <a:xfrm>
                      <a:off x="0" y="0"/>
                      <a:ext cx="2305050" cy="2886075"/>
                    </a:xfrm>
                    <a:prstGeom prst="rect">
                      <a:avLst/>
                    </a:prstGeom>
                    <a:noFill/>
                    <a:ln w="9525">
                      <a:noFill/>
                      <a:miter lim="800000"/>
                      <a:headEnd/>
                      <a:tailEnd/>
                    </a:ln>
                  </pic:spPr>
                </pic:pic>
              </a:graphicData>
            </a:graphic>
          </wp:inline>
        </w:drawing>
      </w:r>
    </w:p>
    <w:p w14:paraId="524DBDEC" w14:textId="77777777" w:rsidR="00051479" w:rsidRPr="00AE2338" w:rsidRDefault="00051479" w:rsidP="00C30397">
      <w:pPr>
        <w:pStyle w:val="Caption"/>
      </w:pPr>
      <w:bookmarkStart w:id="74" w:name="_Toc437248529"/>
      <w:bookmarkStart w:id="75" w:name="_Toc438460199"/>
      <w:r>
        <w:t xml:space="preserve">Figure </w:t>
      </w:r>
      <w:r w:rsidR="00692202">
        <w:rPr>
          <w:noProof/>
        </w:rPr>
        <w:fldChar w:fldCharType="begin"/>
      </w:r>
      <w:r w:rsidR="00692202">
        <w:rPr>
          <w:noProof/>
        </w:rPr>
        <w:instrText xml:space="preserve"> SEQ Figure \* ARABIC </w:instrText>
      </w:r>
      <w:r w:rsidR="00692202">
        <w:rPr>
          <w:noProof/>
        </w:rPr>
        <w:fldChar w:fldCharType="separate"/>
      </w:r>
      <w:r w:rsidR="0037034D">
        <w:rPr>
          <w:noProof/>
        </w:rPr>
        <w:t>15</w:t>
      </w:r>
      <w:r w:rsidR="00692202">
        <w:rPr>
          <w:noProof/>
        </w:rPr>
        <w:fldChar w:fldCharType="end"/>
      </w:r>
      <w:r>
        <w:t xml:space="preserve">. </w:t>
      </w:r>
      <w:r w:rsidRPr="00697E30">
        <w:t>Diameter measurement of a tree with large buttress</w:t>
      </w:r>
      <w:bookmarkEnd w:id="74"/>
      <w:bookmarkEnd w:id="75"/>
    </w:p>
    <w:p w14:paraId="0B7BEA18" w14:textId="77777777" w:rsidR="00051479" w:rsidRPr="00AE2338" w:rsidRDefault="00051479" w:rsidP="00051479">
      <w:pPr>
        <w:autoSpaceDE w:val="0"/>
        <w:autoSpaceDN w:val="0"/>
        <w:adjustRightInd w:val="0"/>
        <w:jc w:val="both"/>
      </w:pPr>
    </w:p>
    <w:p w14:paraId="2BD048A7" w14:textId="62856C8C" w:rsidR="00051479" w:rsidRPr="00AE2338" w:rsidRDefault="00051479" w:rsidP="00051479">
      <w:pPr>
        <w:autoSpaceDE w:val="0"/>
        <w:autoSpaceDN w:val="0"/>
        <w:adjustRightInd w:val="0"/>
        <w:jc w:val="both"/>
      </w:pPr>
      <w:r w:rsidRPr="00AE2338">
        <w:rPr>
          <w:b/>
          <w:bCs/>
        </w:rPr>
        <w:t xml:space="preserve">Trees with aerial roots exceeding 130 cm from the ground: </w:t>
      </w:r>
      <w:r w:rsidRPr="00AE2338">
        <w:t>diameter is measured 30 cm above the upper root</w:t>
      </w:r>
      <w:r w:rsidRPr="00AE2338" w:rsidDel="00CE29CF">
        <w:t xml:space="preserve"> </w:t>
      </w:r>
      <w:r w:rsidR="00941ECA">
        <w:t>(figure 16).</w:t>
      </w:r>
      <w:r w:rsidRPr="00AE2338">
        <w:t xml:space="preserve"> Among </w:t>
      </w:r>
      <w:r w:rsidRPr="00AE2338">
        <w:rPr>
          <w:i/>
          <w:iCs/>
        </w:rPr>
        <w:t>Rhizophora</w:t>
      </w:r>
      <w:r w:rsidRPr="00AE2338">
        <w:t xml:space="preserve"> genus (mangrove) there are some species of which usually contain prop roots above 130 cm from the ground. Some upper roots are well established in the mangrove mud, while others have just started forming, or are formed from within the canopy. Therefore only roots originating from the central stem and touching the mangrove soil or permanent water body are considered, when pointing out the ‘upper root’. </w:t>
      </w:r>
    </w:p>
    <w:p w14:paraId="707FEF67" w14:textId="77777777" w:rsidR="00051479" w:rsidRPr="00AE2338" w:rsidRDefault="00051479" w:rsidP="00051479">
      <w:pPr>
        <w:autoSpaceDE w:val="0"/>
        <w:autoSpaceDN w:val="0"/>
        <w:adjustRightInd w:val="0"/>
      </w:pPr>
    </w:p>
    <w:p w14:paraId="77104038" w14:textId="77777777" w:rsidR="00051479" w:rsidRDefault="00051479" w:rsidP="00051479">
      <w:pPr>
        <w:keepNext/>
        <w:autoSpaceDE w:val="0"/>
        <w:autoSpaceDN w:val="0"/>
        <w:adjustRightInd w:val="0"/>
      </w:pPr>
      <w:r>
        <w:rPr>
          <w:noProof/>
        </w:rPr>
        <w:drawing>
          <wp:inline distT="0" distB="0" distL="0" distR="0" wp14:anchorId="34B4FD8E" wp14:editId="1E6FF7D8">
            <wp:extent cx="5278755" cy="16402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78755" cy="1640205"/>
                    </a:xfrm>
                    <a:prstGeom prst="rect">
                      <a:avLst/>
                    </a:prstGeom>
                  </pic:spPr>
                </pic:pic>
              </a:graphicData>
            </a:graphic>
          </wp:inline>
        </w:drawing>
      </w:r>
    </w:p>
    <w:p w14:paraId="457CA3A6" w14:textId="77777777" w:rsidR="00051479" w:rsidRPr="00AE2338" w:rsidRDefault="00051479" w:rsidP="00C30397">
      <w:pPr>
        <w:pStyle w:val="Caption"/>
      </w:pPr>
      <w:bookmarkStart w:id="76" w:name="_Toc437248530"/>
      <w:bookmarkStart w:id="77" w:name="_Toc438460200"/>
      <w:r>
        <w:t xml:space="preserve">Figure </w:t>
      </w:r>
      <w:r w:rsidR="00692202">
        <w:rPr>
          <w:noProof/>
        </w:rPr>
        <w:fldChar w:fldCharType="begin"/>
      </w:r>
      <w:r w:rsidR="00692202">
        <w:rPr>
          <w:noProof/>
        </w:rPr>
        <w:instrText xml:space="preserve"> SEQ Figure \* ARABIC </w:instrText>
      </w:r>
      <w:r w:rsidR="00692202">
        <w:rPr>
          <w:noProof/>
        </w:rPr>
        <w:fldChar w:fldCharType="separate"/>
      </w:r>
      <w:r w:rsidR="0037034D">
        <w:rPr>
          <w:noProof/>
        </w:rPr>
        <w:t>16</w:t>
      </w:r>
      <w:r w:rsidR="00692202">
        <w:rPr>
          <w:noProof/>
        </w:rPr>
        <w:fldChar w:fldCharType="end"/>
      </w:r>
      <w:r>
        <w:t>.</w:t>
      </w:r>
      <w:r w:rsidRPr="00867A64">
        <w:t>Diameter measurement of a tree with aerial roots</w:t>
      </w:r>
      <w:bookmarkEnd w:id="76"/>
      <w:bookmarkEnd w:id="77"/>
    </w:p>
    <w:p w14:paraId="599EE228" w14:textId="77777777" w:rsidR="00051479" w:rsidRPr="00AE2338" w:rsidRDefault="00051479" w:rsidP="00051479">
      <w:pPr>
        <w:ind w:right="-867"/>
      </w:pPr>
      <w:r w:rsidRPr="00AE2338">
        <w:t xml:space="preserve"> </w:t>
      </w:r>
    </w:p>
    <w:p w14:paraId="3F5703FB" w14:textId="77777777" w:rsidR="00051479" w:rsidRPr="00AE2338" w:rsidRDefault="00051479" w:rsidP="00051479">
      <w:r w:rsidRPr="00AE2338">
        <w:t xml:space="preserve">a) </w:t>
      </w:r>
      <w:r w:rsidRPr="00AE2338">
        <w:tab/>
        <w:t>Growing mangrove stem</w:t>
      </w:r>
      <w:r w:rsidRPr="00AE2338">
        <w:tab/>
      </w:r>
      <w:r w:rsidRPr="00AE2338">
        <w:tab/>
      </w:r>
      <w:r w:rsidRPr="00AE2338">
        <w:tab/>
        <w:t>b) Cut mangrove stem</w:t>
      </w:r>
    </w:p>
    <w:p w14:paraId="084079CC" w14:textId="77777777" w:rsidR="00051479" w:rsidRPr="00AE2338" w:rsidRDefault="00051479" w:rsidP="00051479"/>
    <w:p w14:paraId="1BA547D3" w14:textId="4DF39444" w:rsidR="00051479" w:rsidRPr="00AE2338" w:rsidRDefault="00051479" w:rsidP="00051479">
      <w:pPr>
        <w:autoSpaceDE w:val="0"/>
        <w:autoSpaceDN w:val="0"/>
        <w:adjustRightInd w:val="0"/>
        <w:jc w:val="both"/>
      </w:pPr>
      <w:r w:rsidRPr="00AE2338">
        <w:rPr>
          <w:b/>
        </w:rPr>
        <w:lastRenderedPageBreak/>
        <w:t>Trees with irregular shape at 1.3m level</w:t>
      </w:r>
      <w:r w:rsidR="00941ECA">
        <w:rPr>
          <w:b/>
        </w:rPr>
        <w:t>:</w:t>
      </w:r>
      <w:r w:rsidR="00941ECA">
        <w:t xml:space="preserve"> T</w:t>
      </w:r>
      <w:r w:rsidRPr="00AE2338">
        <w:t>rees with bulges, wounds, hollows and branches, or other reasons causing irregular shape at the breast height, are to be measured above and beneath the deformation, and the average of both is the calculated as DBH of the tree</w:t>
      </w:r>
      <w:r w:rsidR="00941ECA">
        <w:t xml:space="preserve"> (figure 17).</w:t>
      </w:r>
    </w:p>
    <w:p w14:paraId="2EC11D21" w14:textId="77777777" w:rsidR="00051479" w:rsidRPr="00AE2338" w:rsidRDefault="00051479" w:rsidP="00051479">
      <w:pPr>
        <w:autoSpaceDE w:val="0"/>
        <w:autoSpaceDN w:val="0"/>
        <w:adjustRightInd w:val="0"/>
      </w:pPr>
    </w:p>
    <w:p w14:paraId="41874CA9" w14:textId="77777777" w:rsidR="00051479" w:rsidRDefault="00051479" w:rsidP="00051479">
      <w:pPr>
        <w:keepNext/>
        <w:ind w:right="-540"/>
        <w:jc w:val="center"/>
      </w:pPr>
      <w:r w:rsidRPr="00AE2338">
        <w:rPr>
          <w:noProof/>
        </w:rPr>
        <mc:AlternateContent>
          <mc:Choice Requires="wps">
            <w:drawing>
              <wp:anchor distT="0" distB="0" distL="114300" distR="114300" simplePos="0" relativeHeight="251663360" behindDoc="0" locked="0" layoutInCell="1" allowOverlap="1" wp14:anchorId="4883E958" wp14:editId="079BA093">
                <wp:simplePos x="0" y="0"/>
                <wp:positionH relativeFrom="column">
                  <wp:posOffset>3641725</wp:posOffset>
                </wp:positionH>
                <wp:positionV relativeFrom="paragraph">
                  <wp:posOffset>671830</wp:posOffset>
                </wp:positionV>
                <wp:extent cx="1485900" cy="342900"/>
                <wp:effectExtent l="10795" t="6985" r="8255" b="1206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w="9525">
                          <a:solidFill>
                            <a:srgbClr val="000000"/>
                          </a:solidFill>
                          <a:miter lim="800000"/>
                          <a:headEnd/>
                          <a:tailEnd/>
                        </a:ln>
                      </wps:spPr>
                      <wps:txbx>
                        <w:txbxContent>
                          <w:p w14:paraId="1E046706" w14:textId="77777777" w:rsidR="004B3019" w:rsidRDefault="004B3019" w:rsidP="00051479">
                            <w:r>
                              <w:rPr>
                                <w:i/>
                                <w:iCs/>
                              </w:rPr>
                              <w:t>DBH</w:t>
                            </w:r>
                            <w:r>
                              <w:t xml:space="preserve"> = (</w:t>
                            </w:r>
                            <w:r w:rsidRPr="00857799">
                              <w:rPr>
                                <w:i/>
                                <w:iCs/>
                              </w:rPr>
                              <w:t>d1 + d2</w:t>
                            </w:r>
                            <w: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83E958" id="Text Box 19" o:spid="_x0000_s1029" type="#_x0000_t202" style="position:absolute;left:0;text-align:left;margin-left:286.75pt;margin-top:52.9pt;width:117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">
                <v:textbox>
                  <w:txbxContent>
                    <w:p w14:paraId="1E046706" w14:textId="77777777" w:rsidR="004B3019" w:rsidRDefault="004B3019" w:rsidP="00051479">
                      <w:r>
                        <w:rPr>
                          <w:i/>
                          <w:iCs/>
                        </w:rPr>
                        <w:t>DBH</w:t>
                      </w:r>
                      <w:r>
                        <w:t xml:space="preserve"> = (</w:t>
                      </w:r>
                      <w:r w:rsidRPr="00857799">
                        <w:rPr>
                          <w:i/>
                          <w:iCs/>
                        </w:rPr>
                        <w:t>d1 + d2</w:t>
                      </w:r>
                      <w:r>
                        <w:t>)/2</w:t>
                      </w:r>
                    </w:p>
                  </w:txbxContent>
                </v:textbox>
              </v:shape>
            </w:pict>
          </mc:Fallback>
        </mc:AlternateContent>
      </w:r>
      <w:r w:rsidRPr="00AE2338">
        <w:rPr>
          <w:noProof/>
        </w:rPr>
        <w:drawing>
          <wp:inline distT="0" distB="0" distL="0" distR="0" wp14:anchorId="786BE571" wp14:editId="5E4E092C">
            <wp:extent cx="1219200" cy="1685925"/>
            <wp:effectExtent l="19050" t="0" r="0" b="0"/>
            <wp:docPr id="4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4"/>
                    <a:srcRect/>
                    <a:stretch>
                      <a:fillRect/>
                    </a:stretch>
                  </pic:blipFill>
                  <pic:spPr bwMode="auto">
                    <a:xfrm>
                      <a:off x="0" y="0"/>
                      <a:ext cx="1219200" cy="1685925"/>
                    </a:xfrm>
                    <a:prstGeom prst="rect">
                      <a:avLst/>
                    </a:prstGeom>
                    <a:noFill/>
                    <a:ln w="9525">
                      <a:noFill/>
                      <a:miter lim="800000"/>
                      <a:headEnd/>
                      <a:tailEnd/>
                    </a:ln>
                  </pic:spPr>
                </pic:pic>
              </a:graphicData>
            </a:graphic>
          </wp:inline>
        </w:drawing>
      </w:r>
    </w:p>
    <w:p w14:paraId="7E94C8C8" w14:textId="77777777" w:rsidR="00051479" w:rsidRPr="00AE2338" w:rsidRDefault="00051479" w:rsidP="00C30397">
      <w:pPr>
        <w:pStyle w:val="Caption"/>
      </w:pPr>
      <w:bookmarkStart w:id="78" w:name="_Toc437248531"/>
      <w:bookmarkStart w:id="79" w:name="_Toc438460201"/>
      <w:r>
        <w:t xml:space="preserve">Figure </w:t>
      </w:r>
      <w:r w:rsidR="00692202">
        <w:rPr>
          <w:noProof/>
        </w:rPr>
        <w:fldChar w:fldCharType="begin"/>
      </w:r>
      <w:r w:rsidR="00692202">
        <w:rPr>
          <w:noProof/>
        </w:rPr>
        <w:instrText xml:space="preserve"> SEQ Figure \* ARABIC </w:instrText>
      </w:r>
      <w:r w:rsidR="00692202">
        <w:rPr>
          <w:noProof/>
        </w:rPr>
        <w:fldChar w:fldCharType="separate"/>
      </w:r>
      <w:r w:rsidR="0037034D">
        <w:rPr>
          <w:noProof/>
        </w:rPr>
        <w:t>17</w:t>
      </w:r>
      <w:r w:rsidR="00692202">
        <w:rPr>
          <w:noProof/>
        </w:rPr>
        <w:fldChar w:fldCharType="end"/>
      </w:r>
      <w:r>
        <w:t xml:space="preserve">. </w:t>
      </w:r>
      <w:r w:rsidRPr="00633EBF">
        <w:t>Diameter measurement of deformed trees</w:t>
      </w:r>
      <w:bookmarkEnd w:id="78"/>
      <w:bookmarkEnd w:id="79"/>
    </w:p>
    <w:p w14:paraId="2CE7953F" w14:textId="77777777" w:rsidR="00051479" w:rsidRPr="00AE2338" w:rsidRDefault="00051479" w:rsidP="00051479">
      <w:pPr>
        <w:ind w:right="-540"/>
      </w:pPr>
    </w:p>
    <w:p w14:paraId="4B555DA4" w14:textId="77777777" w:rsidR="00051479" w:rsidRPr="00AE2338" w:rsidRDefault="00051479" w:rsidP="00051479">
      <w:pPr>
        <w:ind w:right="-540"/>
      </w:pPr>
    </w:p>
    <w:p w14:paraId="494952DD" w14:textId="77777777" w:rsidR="00941ECA" w:rsidRPr="00941ECA" w:rsidRDefault="00941ECA" w:rsidP="00941ECA">
      <w:r>
        <w:rPr>
          <w:b/>
        </w:rPr>
        <w:t>Other special cases:</w:t>
      </w:r>
      <w:r>
        <w:t xml:space="preserve"> T</w:t>
      </w:r>
      <w:r w:rsidR="00051479" w:rsidRPr="00AE2338">
        <w:t>he diameter of a tree with a horizontally protruding stem should be measured 130 cm along the stem, even if this is less than 130 cm above the floor.</w:t>
      </w:r>
      <w:r>
        <w:t xml:space="preserve"> </w:t>
      </w:r>
      <w:r w:rsidR="00051479" w:rsidRPr="00AE2338">
        <w:t>A case of damaged and broken stem where the DBH measurement is done below 1.3 m is presented i</w:t>
      </w:r>
      <w:r>
        <w:t>n (figure 18).</w:t>
      </w:r>
    </w:p>
    <w:p w14:paraId="3B16905F" w14:textId="77777777" w:rsidR="00051479" w:rsidRPr="00941ECA" w:rsidRDefault="00051479" w:rsidP="00941ECA">
      <w:pPr>
        <w:ind w:left="2160"/>
      </w:pPr>
      <w:r w:rsidRPr="00941ECA">
        <w:rPr>
          <w:noProof/>
        </w:rPr>
        <w:drawing>
          <wp:inline distT="0" distB="0" distL="0" distR="0" wp14:anchorId="72C2D731" wp14:editId="37C65675">
            <wp:extent cx="1695450" cy="1704975"/>
            <wp:effectExtent l="19050" t="0" r="0" b="0"/>
            <wp:docPr id="4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5"/>
                    <a:srcRect/>
                    <a:stretch>
                      <a:fillRect/>
                    </a:stretch>
                  </pic:blipFill>
                  <pic:spPr bwMode="auto">
                    <a:xfrm>
                      <a:off x="0" y="0"/>
                      <a:ext cx="1695450" cy="1704975"/>
                    </a:xfrm>
                    <a:prstGeom prst="rect">
                      <a:avLst/>
                    </a:prstGeom>
                    <a:noFill/>
                    <a:ln w="9525">
                      <a:noFill/>
                      <a:miter lim="800000"/>
                      <a:headEnd/>
                      <a:tailEnd/>
                    </a:ln>
                  </pic:spPr>
                </pic:pic>
              </a:graphicData>
            </a:graphic>
          </wp:inline>
        </w:drawing>
      </w:r>
    </w:p>
    <w:p w14:paraId="6BAD6C1E" w14:textId="77777777" w:rsidR="00051479" w:rsidRPr="00AE2338" w:rsidRDefault="00051479" w:rsidP="00C30397">
      <w:pPr>
        <w:pStyle w:val="Caption"/>
      </w:pPr>
      <w:bookmarkStart w:id="80" w:name="_Toc437248532"/>
      <w:bookmarkStart w:id="81" w:name="_Toc438460202"/>
      <w:r>
        <w:t xml:space="preserve">Figure </w:t>
      </w:r>
      <w:r w:rsidR="00692202">
        <w:rPr>
          <w:noProof/>
        </w:rPr>
        <w:fldChar w:fldCharType="begin"/>
      </w:r>
      <w:r w:rsidR="00692202">
        <w:rPr>
          <w:noProof/>
        </w:rPr>
        <w:instrText xml:space="preserve"> SEQ Figure \* ARABIC </w:instrText>
      </w:r>
      <w:r w:rsidR="00692202">
        <w:rPr>
          <w:noProof/>
        </w:rPr>
        <w:fldChar w:fldCharType="separate"/>
      </w:r>
      <w:r w:rsidR="0037034D">
        <w:rPr>
          <w:noProof/>
        </w:rPr>
        <w:t>18</w:t>
      </w:r>
      <w:r w:rsidR="00692202">
        <w:rPr>
          <w:noProof/>
        </w:rPr>
        <w:fldChar w:fldCharType="end"/>
      </w:r>
      <w:r>
        <w:t xml:space="preserve">. </w:t>
      </w:r>
      <w:r w:rsidRPr="00704C7D">
        <w:t>Diameter measurement of damaged and broken stem</w:t>
      </w:r>
      <w:bookmarkEnd w:id="80"/>
      <w:bookmarkEnd w:id="81"/>
    </w:p>
    <w:p w14:paraId="7719B268" w14:textId="77777777" w:rsidR="00051479" w:rsidRPr="00AE2338" w:rsidRDefault="00051479" w:rsidP="00051479">
      <w:pPr>
        <w:autoSpaceDE w:val="0"/>
        <w:autoSpaceDN w:val="0"/>
        <w:adjustRightInd w:val="0"/>
      </w:pPr>
    </w:p>
    <w:p w14:paraId="080A49EE" w14:textId="0E1B37EE" w:rsidR="00051479" w:rsidRPr="00AE2338" w:rsidRDefault="00051479" w:rsidP="00396BD7">
      <w:pPr>
        <w:pStyle w:val="Heading3"/>
        <w:rPr>
          <w:lang w:val="en-US"/>
        </w:rPr>
      </w:pPr>
      <w:bookmarkStart w:id="82" w:name="_Toc437248507"/>
      <w:bookmarkStart w:id="83" w:name="_Toc438460250"/>
      <w:r w:rsidRPr="00AE2338">
        <w:rPr>
          <w:lang w:val="en-US"/>
        </w:rPr>
        <w:t>Tree height measurements</w:t>
      </w:r>
      <w:bookmarkEnd w:id="82"/>
      <w:bookmarkEnd w:id="83"/>
    </w:p>
    <w:p w14:paraId="066F5B0C" w14:textId="77777777" w:rsidR="00051479" w:rsidRPr="00AE2338" w:rsidRDefault="00051479" w:rsidP="00051479">
      <w:pPr>
        <w:adjustRightInd w:val="0"/>
        <w:jc w:val="both"/>
      </w:pPr>
      <w:r w:rsidRPr="00AE2338">
        <w:t xml:space="preserve">Tree height measurement may be carried out by means of several instruments (as Blume-Leiss, Suunto, Haga, electronic range finders). </w:t>
      </w:r>
      <w:r w:rsidRPr="00AE2338">
        <w:rPr>
          <w:i/>
        </w:rPr>
        <w:t>Suunto</w:t>
      </w:r>
      <w:r w:rsidRPr="00AE2338">
        <w:t xml:space="preserve"> hypsometers and some Haglöf Vertex hypsometers are in use for the field teams.</w:t>
      </w:r>
    </w:p>
    <w:p w14:paraId="790491C1" w14:textId="77777777" w:rsidR="00051479" w:rsidRPr="00AE2338" w:rsidRDefault="00051479" w:rsidP="00051479">
      <w:pPr>
        <w:adjustRightInd w:val="0"/>
        <w:jc w:val="both"/>
      </w:pPr>
    </w:p>
    <w:p w14:paraId="3F58945F" w14:textId="443A07AE" w:rsidR="00051479" w:rsidRPr="00AE2338" w:rsidRDefault="00941ECA" w:rsidP="00051479">
      <w:pPr>
        <w:adjustRightInd w:val="0"/>
        <w:jc w:val="both"/>
      </w:pPr>
      <w:r>
        <w:rPr>
          <w:noProof/>
        </w:rPr>
        <w:lastRenderedPageBreak/>
        <mc:AlternateContent>
          <mc:Choice Requires="wps">
            <w:drawing>
              <wp:anchor distT="0" distB="0" distL="114300" distR="114300" simplePos="0" relativeHeight="251683840" behindDoc="0" locked="0" layoutInCell="1" allowOverlap="1" wp14:anchorId="01458A43" wp14:editId="29DCC731">
                <wp:simplePos x="0" y="0"/>
                <wp:positionH relativeFrom="column">
                  <wp:posOffset>4686300</wp:posOffset>
                </wp:positionH>
                <wp:positionV relativeFrom="paragraph">
                  <wp:posOffset>963930</wp:posOffset>
                </wp:positionV>
                <wp:extent cx="914400"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a:effectLst/>
                      </wps:spPr>
                      <wps:txbx>
                        <w:txbxContent>
                          <w:p w14:paraId="7A8AFF51" w14:textId="5BCD9B64" w:rsidR="004B3019" w:rsidRPr="004F27E6" w:rsidRDefault="004B3019" w:rsidP="00941ECA">
                            <w:pPr>
                              <w:pStyle w:val="Caption"/>
                              <w:rPr>
                                <w:rFonts w:cs="Times New Roman"/>
                                <w:noProof/>
                              </w:rPr>
                            </w:pPr>
                            <w:bookmarkStart w:id="84" w:name="_Toc438460203"/>
                            <w:r>
                              <w:t xml:space="preserve">Figure </w:t>
                            </w:r>
                            <w:r w:rsidR="00692202">
                              <w:rPr>
                                <w:noProof/>
                              </w:rPr>
                              <w:fldChar w:fldCharType="begin"/>
                            </w:r>
                            <w:r w:rsidR="00692202">
                              <w:rPr>
                                <w:noProof/>
                              </w:rPr>
                              <w:instrText xml:space="preserve"> SEQ Figure \* ARABIC </w:instrText>
                            </w:r>
                            <w:r w:rsidR="00692202">
                              <w:rPr>
                                <w:noProof/>
                              </w:rPr>
                              <w:fldChar w:fldCharType="separate"/>
                            </w:r>
                            <w:r>
                              <w:rPr>
                                <w:noProof/>
                              </w:rPr>
                              <w:t>19</w:t>
                            </w:r>
                            <w:r w:rsidR="00692202">
                              <w:rPr>
                                <w:noProof/>
                              </w:rPr>
                              <w:fldChar w:fldCharType="end"/>
                            </w:r>
                            <w:r>
                              <w:t>. Point of measure of horizontal distance is middle of the base</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458A43" id="Text Box 16" o:spid="_x0000_s1030" type="#_x0000_t202" style="position:absolute;left:0;text-align:left;margin-left:369pt;margin-top:75.9pt;width:1in;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" stroked="f">
                <v:textbox style="mso-fit-shape-to-text:t" inset="0,0,0,0">
                  <w:txbxContent>
                    <w:p w14:paraId="7A8AFF51" w14:textId="5BCD9B64" w:rsidR="004B3019" w:rsidRPr="004F27E6" w:rsidRDefault="004B3019" w:rsidP="00941ECA">
                      <w:pPr>
                        <w:pStyle w:val="Caption"/>
                        <w:rPr>
                          <w:rFonts w:cs="Times New Roman"/>
                          <w:noProof/>
                        </w:rPr>
                      </w:pPr>
                      <w:bookmarkStart w:id="87" w:name="_Toc438460203"/>
                      <w:r>
                        <w:t xml:space="preserve">Figure </w:t>
                      </w:r>
                      <w:fldSimple w:instr=" SEQ Figure \* ARABIC ">
                        <w:r>
                          <w:rPr>
                            <w:noProof/>
                          </w:rPr>
                          <w:t>19</w:t>
                        </w:r>
                      </w:fldSimple>
                      <w:r>
                        <w:t>. Point of measure of horizontal distance is middle of the base</w:t>
                      </w:r>
                      <w:bookmarkEnd w:id="87"/>
                    </w:p>
                  </w:txbxContent>
                </v:textbox>
                <w10:wrap type="square"/>
              </v:shape>
            </w:pict>
          </mc:Fallback>
        </mc:AlternateContent>
      </w:r>
      <w:r w:rsidR="00051479" w:rsidRPr="00AE2338">
        <w:rPr>
          <w:noProof/>
        </w:rPr>
        <w:drawing>
          <wp:anchor distT="0" distB="0" distL="114300" distR="114300" simplePos="0" relativeHeight="251662336" behindDoc="0" locked="0" layoutInCell="1" allowOverlap="1" wp14:anchorId="4EEF9075" wp14:editId="5785BD0E">
            <wp:simplePos x="0" y="0"/>
            <wp:positionH relativeFrom="column">
              <wp:posOffset>4686300</wp:posOffset>
            </wp:positionH>
            <wp:positionV relativeFrom="paragraph">
              <wp:posOffset>106680</wp:posOffset>
            </wp:positionV>
            <wp:extent cx="793750" cy="800100"/>
            <wp:effectExtent l="19050" t="19050" r="25400" b="19050"/>
            <wp:wrapSquare wrapText="bothSides"/>
            <wp:docPr id="18"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6"/>
                    <a:srcRect/>
                    <a:stretch>
                      <a:fillRect/>
                    </a:stretch>
                  </pic:blipFill>
                  <pic:spPr bwMode="auto">
                    <a:xfrm>
                      <a:off x="0" y="0"/>
                      <a:ext cx="793750" cy="800100"/>
                    </a:xfrm>
                    <a:prstGeom prst="rect">
                      <a:avLst/>
                    </a:prstGeom>
                    <a:noFill/>
                    <a:ln w="9525">
                      <a:solidFill>
                        <a:srgbClr val="000000"/>
                      </a:solidFill>
                      <a:miter lim="800000"/>
                      <a:headEnd/>
                      <a:tailEnd/>
                    </a:ln>
                  </pic:spPr>
                </pic:pic>
              </a:graphicData>
            </a:graphic>
          </wp:anchor>
        </w:drawing>
      </w:r>
      <w:r w:rsidR="00051479" w:rsidRPr="00AE2338">
        <w:t xml:space="preserve">A height measurement using </w:t>
      </w:r>
      <w:r w:rsidR="00051479" w:rsidRPr="00AE2338">
        <w:rPr>
          <w:i/>
        </w:rPr>
        <w:t>Suunto</w:t>
      </w:r>
      <w:r w:rsidR="00051479" w:rsidRPr="00AE2338">
        <w:t xml:space="preserve"> is done in the following stages: </w:t>
      </w:r>
    </w:p>
    <w:p w14:paraId="4440D2B5" w14:textId="77777777" w:rsidR="00051479" w:rsidRPr="00AE2338" w:rsidRDefault="00051479" w:rsidP="005105B8">
      <w:pPr>
        <w:numPr>
          <w:ilvl w:val="0"/>
          <w:numId w:val="4"/>
        </w:numPr>
        <w:adjustRightInd w:val="0"/>
        <w:spacing w:before="60" w:after="60" w:line="240" w:lineRule="auto"/>
        <w:jc w:val="both"/>
      </w:pPr>
      <w:r w:rsidRPr="00AE2338">
        <w:t>Measure 20 meters horizontal distance to the tree:</w:t>
      </w:r>
    </w:p>
    <w:p w14:paraId="05E04D90" w14:textId="24806035" w:rsidR="00051479" w:rsidRDefault="00051479" w:rsidP="00941ECA">
      <w:pPr>
        <w:pStyle w:val="ListParagraph"/>
        <w:numPr>
          <w:ilvl w:val="0"/>
          <w:numId w:val="30"/>
        </w:numPr>
        <w:adjustRightInd w:val="0"/>
        <w:spacing w:before="60" w:after="60" w:line="240" w:lineRule="auto"/>
        <w:jc w:val="both"/>
      </w:pPr>
      <w:r w:rsidRPr="00AE2338">
        <w:t>If tree top is at the same vertical line with the base of the tree, measure the distance from the middle of the tree base</w:t>
      </w:r>
      <w:r w:rsidR="00941ECA">
        <w:t xml:space="preserve"> (figure 1</w:t>
      </w:r>
      <w:r w:rsidR="00065BE2">
        <w:t>9</w:t>
      </w:r>
      <w:r w:rsidR="00941ECA">
        <w:t xml:space="preserve"> and </w:t>
      </w:r>
      <w:r w:rsidR="00065BE2">
        <w:t>20</w:t>
      </w:r>
      <w:r w:rsidR="00941ECA">
        <w:t xml:space="preserve"> a).</w:t>
      </w:r>
    </w:p>
    <w:p w14:paraId="2409B207" w14:textId="77777777" w:rsidR="00941ECA" w:rsidRPr="00AE2338" w:rsidRDefault="00941ECA" w:rsidP="00941ECA">
      <w:pPr>
        <w:numPr>
          <w:ilvl w:val="0"/>
          <w:numId w:val="30"/>
        </w:numPr>
        <w:adjustRightInd w:val="0"/>
        <w:spacing w:before="60" w:after="60" w:line="240" w:lineRule="auto"/>
        <w:jc w:val="both"/>
      </w:pPr>
      <w:r w:rsidRPr="00AE2338">
        <w:t>Observation to the top of the tree;</w:t>
      </w:r>
    </w:p>
    <w:p w14:paraId="22FF80F3" w14:textId="77777777" w:rsidR="00941ECA" w:rsidRPr="00AE2338" w:rsidRDefault="00941ECA" w:rsidP="00941ECA">
      <w:pPr>
        <w:numPr>
          <w:ilvl w:val="0"/>
          <w:numId w:val="30"/>
        </w:numPr>
        <w:adjustRightInd w:val="0"/>
        <w:spacing w:before="60" w:after="60" w:line="240" w:lineRule="auto"/>
        <w:jc w:val="both"/>
      </w:pPr>
      <w:r w:rsidRPr="00AE2338">
        <w:t>Observation to the base of the tree;</w:t>
      </w:r>
    </w:p>
    <w:p w14:paraId="3F02ABEA" w14:textId="77777777" w:rsidR="00941ECA" w:rsidRPr="00AE2338" w:rsidRDefault="00941ECA" w:rsidP="00941ECA">
      <w:pPr>
        <w:numPr>
          <w:ilvl w:val="0"/>
          <w:numId w:val="30"/>
        </w:numPr>
        <w:adjustRightInd w:val="0"/>
        <w:spacing w:before="60" w:after="60" w:line="240" w:lineRule="auto"/>
        <w:jc w:val="both"/>
      </w:pPr>
      <w:r w:rsidRPr="00AE2338">
        <w:t xml:space="preserve">Addition or subtraction of the results of these two observations as follows: </w:t>
      </w:r>
    </w:p>
    <w:p w14:paraId="7CBE1A73" w14:textId="0819427D" w:rsidR="00941ECA" w:rsidRDefault="00396BD7" w:rsidP="00396BD7">
      <w:pPr>
        <w:pStyle w:val="ListParagraph"/>
        <w:numPr>
          <w:ilvl w:val="1"/>
          <w:numId w:val="30"/>
        </w:numPr>
        <w:adjustRightInd w:val="0"/>
        <w:spacing w:before="60" w:after="60" w:line="240" w:lineRule="auto"/>
        <w:jc w:val="both"/>
      </w:pPr>
      <w:r>
        <w:t>-a</w:t>
      </w:r>
      <w:r w:rsidR="00941ECA" w:rsidRPr="00AE2338">
        <w:t>ddition if the operator is focusing downwards to the base of the tree</w:t>
      </w:r>
      <w:r w:rsidR="00065BE2">
        <w:t xml:space="preserve"> (20</w:t>
      </w:r>
      <w:r>
        <w:t xml:space="preserve"> a)</w:t>
      </w:r>
    </w:p>
    <w:p w14:paraId="52AA61AD" w14:textId="05EB26D7" w:rsidR="00396BD7" w:rsidRPr="00AE2338" w:rsidRDefault="00396BD7" w:rsidP="00396BD7">
      <w:pPr>
        <w:pStyle w:val="ListParagraph"/>
        <w:numPr>
          <w:ilvl w:val="1"/>
          <w:numId w:val="30"/>
        </w:numPr>
        <w:adjustRightInd w:val="0"/>
        <w:spacing w:before="60" w:after="60" w:line="240" w:lineRule="auto"/>
        <w:jc w:val="both"/>
      </w:pPr>
      <w:r w:rsidRPr="00AE2338">
        <w:t>-subtraction if the operator is focusing upwards to the base of the tree</w:t>
      </w:r>
      <w:r>
        <w:t xml:space="preserve"> (</w:t>
      </w:r>
      <w:r w:rsidR="00065BE2">
        <w:t>20</w:t>
      </w:r>
      <w:r>
        <w:t xml:space="preserve"> b)</w:t>
      </w:r>
    </w:p>
    <w:p w14:paraId="3262DBDB" w14:textId="77777777" w:rsidR="00941ECA" w:rsidRDefault="00941ECA" w:rsidP="00051479"/>
    <w:p w14:paraId="477AD120" w14:textId="18493A80" w:rsidR="00051479" w:rsidRPr="00AE2338" w:rsidRDefault="00051479" w:rsidP="00396BD7">
      <w:pPr>
        <w:rPr>
          <w:b/>
          <w:bCs/>
          <w:lang w:val="en-US"/>
        </w:rPr>
      </w:pPr>
      <w:r w:rsidRPr="00AE2338">
        <w:t xml:space="preserve">If the tree leans, follow the rule presented in </w:t>
      </w:r>
      <w:r w:rsidR="00941ECA">
        <w:t xml:space="preserve">figure </w:t>
      </w:r>
      <w:r w:rsidR="00065BE2">
        <w:t>20</w:t>
      </w:r>
      <w:r w:rsidR="00941ECA">
        <w:t xml:space="preserve"> </w:t>
      </w:r>
      <w:r w:rsidR="00396BD7">
        <w:t>c</w:t>
      </w:r>
      <w:bookmarkStart w:id="85" w:name="_Toc68921623"/>
      <w:bookmarkStart w:id="86" w:name="_Toc120504548"/>
      <w:bookmarkStart w:id="87" w:name="_Toc437248533"/>
      <w:r w:rsidR="00396BD7">
        <w:t xml:space="preserve"> </w:t>
      </w:r>
      <w:bookmarkEnd w:id="85"/>
      <w:bookmarkEnd w:id="86"/>
      <w:bookmarkEnd w:id="87"/>
    </w:p>
    <w:p w14:paraId="4DB589FF" w14:textId="77777777" w:rsidR="00051479" w:rsidRPr="00AE2338" w:rsidRDefault="00051479" w:rsidP="00051479"/>
    <w:p w14:paraId="24DF440B" w14:textId="77777777" w:rsidR="00396BD7" w:rsidRDefault="00051479" w:rsidP="00396BD7">
      <w:pPr>
        <w:keepNext/>
      </w:pPr>
      <w:r w:rsidRPr="00AE2338">
        <w:rPr>
          <w:noProof/>
        </w:rPr>
        <mc:AlternateContent>
          <mc:Choice Requires="wps">
            <w:drawing>
              <wp:anchor distT="0" distB="0" distL="114300" distR="114300" simplePos="0" relativeHeight="251661312" behindDoc="0" locked="0" layoutInCell="1" allowOverlap="1" wp14:anchorId="40B2B926" wp14:editId="2375B256">
                <wp:simplePos x="0" y="0"/>
                <wp:positionH relativeFrom="column">
                  <wp:posOffset>2057400</wp:posOffset>
                </wp:positionH>
                <wp:positionV relativeFrom="paragraph">
                  <wp:posOffset>114300</wp:posOffset>
                </wp:positionV>
                <wp:extent cx="1485900" cy="342900"/>
                <wp:effectExtent l="7620" t="7620" r="11430" b="1143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w="9525">
                          <a:solidFill>
                            <a:srgbClr val="000000"/>
                          </a:solidFill>
                          <a:miter lim="800000"/>
                          <a:headEnd/>
                          <a:tailEnd/>
                        </a:ln>
                      </wps:spPr>
                      <wps:txbx>
                        <w:txbxContent>
                          <w:p w14:paraId="29F11225" w14:textId="77777777" w:rsidR="004B3019" w:rsidRDefault="004B3019" w:rsidP="00051479">
                            <w:r w:rsidRPr="006A1487">
                              <w:rPr>
                                <w:i/>
                                <w:iCs/>
                              </w:rPr>
                              <w:t>H</w:t>
                            </w:r>
                            <w:r>
                              <w:t xml:space="preserve"> = 7.0+5.0 = 12.0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B2B926" id="Text Box 17" o:spid="_x0000_s1031" type="#_x0000_t202" style="position:absolute;margin-left:162pt;margin-top:9pt;width:117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">
                <v:textbox>
                  <w:txbxContent>
                    <w:p w14:paraId="29F11225" w14:textId="77777777" w:rsidR="004B3019" w:rsidRDefault="004B3019" w:rsidP="00051479">
                      <w:r w:rsidRPr="006A1487">
                        <w:rPr>
                          <w:i/>
                          <w:iCs/>
                        </w:rPr>
                        <w:t>H</w:t>
                      </w:r>
                      <w:r>
                        <w:t xml:space="preserve"> = 7.0+5.0 = 12.0</w:t>
                      </w:r>
                    </w:p>
                  </w:txbxContent>
                </v:textbox>
              </v:shape>
            </w:pict>
          </mc:Fallback>
        </mc:AlternateContent>
      </w:r>
      <w:r w:rsidRPr="00AE2338">
        <w:rPr>
          <w:noProof/>
        </w:rPr>
        <mc:AlternateContent>
          <mc:Choice Requires="wps">
            <w:drawing>
              <wp:anchor distT="0" distB="0" distL="114300" distR="114300" simplePos="0" relativeHeight="251660288" behindDoc="0" locked="0" layoutInCell="1" allowOverlap="1" wp14:anchorId="75474450" wp14:editId="4A149E4F">
                <wp:simplePos x="0" y="0"/>
                <wp:positionH relativeFrom="column">
                  <wp:posOffset>4686300</wp:posOffset>
                </wp:positionH>
                <wp:positionV relativeFrom="paragraph">
                  <wp:posOffset>1028700</wp:posOffset>
                </wp:positionV>
                <wp:extent cx="1485900" cy="342900"/>
                <wp:effectExtent l="7620" t="7620" r="11430" b="1143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w="9525">
                          <a:solidFill>
                            <a:srgbClr val="000000"/>
                          </a:solidFill>
                          <a:miter lim="800000"/>
                          <a:headEnd/>
                          <a:tailEnd/>
                        </a:ln>
                      </wps:spPr>
                      <wps:txbx>
                        <w:txbxContent>
                          <w:p w14:paraId="2051DB6D" w14:textId="77777777" w:rsidR="004B3019" w:rsidRDefault="004B3019" w:rsidP="00051479">
                            <w:r w:rsidRPr="006A1487">
                              <w:rPr>
                                <w:i/>
                                <w:iCs/>
                              </w:rPr>
                              <w:t>H</w:t>
                            </w:r>
                            <w:r>
                              <w:t xml:space="preserve"> = 15.5-3.5 = 12.0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474450" id="Text Box 13" o:spid="_x0000_s1032" type="#_x0000_t202" style="position:absolute;margin-left:369pt;margin-top:81pt;width:117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">
                <v:textbox>
                  <w:txbxContent>
                    <w:p w14:paraId="2051DB6D" w14:textId="77777777" w:rsidR="004B3019" w:rsidRDefault="004B3019" w:rsidP="00051479">
                      <w:r w:rsidRPr="006A1487">
                        <w:rPr>
                          <w:i/>
                          <w:iCs/>
                        </w:rPr>
                        <w:t>H</w:t>
                      </w:r>
                      <w:r>
                        <w:t xml:space="preserve"> = 15.5-3.5 = 12.0</w:t>
                      </w:r>
                    </w:p>
                  </w:txbxContent>
                </v:textbox>
              </v:shape>
            </w:pict>
          </mc:Fallback>
        </mc:AlternateContent>
      </w:r>
      <w:r w:rsidRPr="00AE2338">
        <w:rPr>
          <w:noProof/>
        </w:rPr>
        <w:drawing>
          <wp:inline distT="0" distB="0" distL="0" distR="0" wp14:anchorId="140A103F" wp14:editId="611E08AB">
            <wp:extent cx="5467350" cy="4295775"/>
            <wp:effectExtent l="19050" t="0" r="0" b="0"/>
            <wp:docPr id="4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a:srcRect/>
                    <a:stretch>
                      <a:fillRect/>
                    </a:stretch>
                  </pic:blipFill>
                  <pic:spPr bwMode="auto">
                    <a:xfrm>
                      <a:off x="0" y="0"/>
                      <a:ext cx="5467350" cy="4295775"/>
                    </a:xfrm>
                    <a:prstGeom prst="rect">
                      <a:avLst/>
                    </a:prstGeom>
                    <a:noFill/>
                    <a:ln w="9525">
                      <a:noFill/>
                      <a:miter lim="800000"/>
                      <a:headEnd/>
                      <a:tailEnd/>
                    </a:ln>
                  </pic:spPr>
                </pic:pic>
              </a:graphicData>
            </a:graphic>
          </wp:inline>
        </w:drawing>
      </w:r>
    </w:p>
    <w:p w14:paraId="24421617" w14:textId="0B0E4D7E" w:rsidR="00396BD7" w:rsidRDefault="00396BD7" w:rsidP="00396BD7">
      <w:pPr>
        <w:pStyle w:val="Caption"/>
      </w:pPr>
      <w:bookmarkStart w:id="88" w:name="_Toc438460204"/>
      <w:r>
        <w:t xml:space="preserve">Figure </w:t>
      </w:r>
      <w:r w:rsidR="00692202">
        <w:rPr>
          <w:noProof/>
        </w:rPr>
        <w:fldChar w:fldCharType="begin"/>
      </w:r>
      <w:r w:rsidR="00692202">
        <w:rPr>
          <w:noProof/>
        </w:rPr>
        <w:instrText xml:space="preserve"> SEQ Figure \* ARABIC </w:instrText>
      </w:r>
      <w:r w:rsidR="00692202">
        <w:rPr>
          <w:noProof/>
        </w:rPr>
        <w:fldChar w:fldCharType="separate"/>
      </w:r>
      <w:r w:rsidR="0037034D">
        <w:rPr>
          <w:noProof/>
        </w:rPr>
        <w:t>20</w:t>
      </w:r>
      <w:r w:rsidR="00692202">
        <w:rPr>
          <w:noProof/>
        </w:rPr>
        <w:fldChar w:fldCharType="end"/>
      </w:r>
      <w:r>
        <w:t xml:space="preserve">. </w:t>
      </w:r>
      <w:r w:rsidRPr="008C7C0A">
        <w:t>Tree height measurements</w:t>
      </w:r>
      <w:bookmarkEnd w:id="88"/>
    </w:p>
    <w:p w14:paraId="487BDF84" w14:textId="30937AEB" w:rsidR="00051479" w:rsidRPr="00AE2338" w:rsidRDefault="00051479" w:rsidP="00051479">
      <w:r w:rsidRPr="00AE2338">
        <w:rPr>
          <w:noProof/>
        </w:rPr>
        <mc:AlternateContent>
          <mc:Choice Requires="wps">
            <w:drawing>
              <wp:anchor distT="0" distB="0" distL="114300" distR="114300" simplePos="0" relativeHeight="251659264" behindDoc="0" locked="0" layoutInCell="1" allowOverlap="1" wp14:anchorId="583F6269" wp14:editId="12AF2B44">
                <wp:simplePos x="0" y="0"/>
                <wp:positionH relativeFrom="column">
                  <wp:posOffset>3429000</wp:posOffset>
                </wp:positionH>
                <wp:positionV relativeFrom="paragraph">
                  <wp:posOffset>2971800</wp:posOffset>
                </wp:positionV>
                <wp:extent cx="1714500" cy="342900"/>
                <wp:effectExtent l="7620" t="7620" r="11430" b="1143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14:paraId="7F5BB119" w14:textId="77777777" w:rsidR="004B3019" w:rsidRDefault="004B3019" w:rsidP="00051479">
                            <w:r w:rsidRPr="006A1487">
                              <w:rPr>
                                <w:i/>
                                <w:iCs/>
                              </w:rPr>
                              <w:t>H</w:t>
                            </w:r>
                            <w:r>
                              <w:t xml:space="preserve"> = √(11.7</w:t>
                            </w:r>
                            <w:r w:rsidRPr="00EA5324">
                              <w:rPr>
                                <w:vertAlign w:val="superscript"/>
                              </w:rPr>
                              <w:t>2</w:t>
                            </w:r>
                            <w:r>
                              <w:t>+5</w:t>
                            </w:r>
                            <w:r w:rsidRPr="00EA5324">
                              <w:rPr>
                                <w:vertAlign w:val="superscript"/>
                              </w:rPr>
                              <w:t>2</w:t>
                            </w:r>
                            <w:r w:rsidRPr="00EA5324">
                              <w:t>)</w:t>
                            </w:r>
                            <w:r>
                              <w:t xml:space="preserve"> = 12.7 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3F6269" id="Text Box 10" o:spid="_x0000_s1033" type="#_x0000_t202" style="position:absolute;margin-left:270pt;margin-top:234pt;width:13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">
                <v:textbox>
                  <w:txbxContent>
                    <w:p w14:paraId="7F5BB119" w14:textId="77777777" w:rsidR="004B3019" w:rsidRDefault="004B3019" w:rsidP="00051479">
                      <w:r w:rsidRPr="006A1487">
                        <w:rPr>
                          <w:i/>
                          <w:iCs/>
                        </w:rPr>
                        <w:t>H</w:t>
                      </w:r>
                      <w:r>
                        <w:t xml:space="preserve"> = √(11.7</w:t>
                      </w:r>
                      <w:r w:rsidRPr="00EA5324">
                        <w:rPr>
                          <w:vertAlign w:val="superscript"/>
                        </w:rPr>
                        <w:t>2</w:t>
                      </w:r>
                      <w:r>
                        <w:t>+5</w:t>
                      </w:r>
                      <w:r w:rsidRPr="00EA5324">
                        <w:rPr>
                          <w:vertAlign w:val="superscript"/>
                        </w:rPr>
                        <w:t>2</w:t>
                      </w:r>
                      <w:r w:rsidRPr="00EA5324">
                        <w:t>)</w:t>
                      </w:r>
                      <w:r>
                        <w:t xml:space="preserve"> = 12.7 m</w:t>
                      </w:r>
                    </w:p>
                  </w:txbxContent>
                </v:textbox>
              </v:shape>
            </w:pict>
          </mc:Fallback>
        </mc:AlternateContent>
      </w:r>
    </w:p>
    <w:p w14:paraId="533AA9A9" w14:textId="4599EDDC" w:rsidR="00051479" w:rsidRPr="00396BD7" w:rsidRDefault="00396BD7" w:rsidP="00051479">
      <w:pPr>
        <w:adjustRightInd w:val="0"/>
        <w:rPr>
          <w:b/>
        </w:rPr>
      </w:pPr>
      <w:r w:rsidRPr="00396BD7">
        <w:rPr>
          <w:b/>
        </w:rPr>
        <w:lastRenderedPageBreak/>
        <w:t xml:space="preserve">Summary of Tree Height measurements provided in figure </w:t>
      </w:r>
      <w:r w:rsidR="00065BE2">
        <w:rPr>
          <w:b/>
        </w:rPr>
        <w:t>20</w:t>
      </w:r>
      <w:r w:rsidRPr="00396BD7">
        <w:rPr>
          <w:b/>
        </w:rPr>
        <w:t xml:space="preserve">a, </w:t>
      </w:r>
      <w:r w:rsidR="00065BE2">
        <w:rPr>
          <w:b/>
        </w:rPr>
        <w:t>20</w:t>
      </w:r>
      <w:r w:rsidRPr="00396BD7">
        <w:rPr>
          <w:b/>
        </w:rPr>
        <w:t xml:space="preserve">b and </w:t>
      </w:r>
      <w:r w:rsidR="00065BE2">
        <w:rPr>
          <w:b/>
        </w:rPr>
        <w:t>20</w:t>
      </w:r>
      <w:r w:rsidRPr="00396BD7">
        <w:rPr>
          <w:b/>
        </w:rPr>
        <w:t xml:space="preserve"> c</w:t>
      </w:r>
      <w:r w:rsidR="00051479" w:rsidRPr="00396BD7">
        <w:rPr>
          <w:b/>
        </w:rPr>
        <w:t xml:space="preserve"> </w:t>
      </w:r>
    </w:p>
    <w:p w14:paraId="0C8BA904" w14:textId="03B3762C" w:rsidR="00051479" w:rsidRPr="00396BD7" w:rsidRDefault="00051479" w:rsidP="00396BD7">
      <w:pPr>
        <w:pStyle w:val="ListParagraph"/>
        <w:numPr>
          <w:ilvl w:val="0"/>
          <w:numId w:val="31"/>
        </w:numPr>
        <w:adjustRightInd w:val="0"/>
        <w:jc w:val="both"/>
        <w:rPr>
          <w:i/>
        </w:rPr>
      </w:pPr>
      <w:r w:rsidRPr="00396BD7">
        <w:rPr>
          <w:i/>
        </w:rPr>
        <w:t xml:space="preserve">By adding the results above and below the horizontal measurement </w:t>
      </w:r>
      <w:r w:rsidRPr="00396BD7">
        <w:rPr>
          <w:i/>
          <w:iCs/>
        </w:rPr>
        <w:t>(7.0+5.0)</w:t>
      </w:r>
      <w:r w:rsidRPr="00396BD7">
        <w:rPr>
          <w:i/>
        </w:rPr>
        <w:t xml:space="preserve">; </w:t>
      </w:r>
    </w:p>
    <w:p w14:paraId="64DFB227" w14:textId="76BD8D80" w:rsidR="00051479" w:rsidRPr="00396BD7" w:rsidRDefault="00051479" w:rsidP="00396BD7">
      <w:pPr>
        <w:pStyle w:val="ListParagraph"/>
        <w:numPr>
          <w:ilvl w:val="0"/>
          <w:numId w:val="31"/>
        </w:numPr>
        <w:adjustRightInd w:val="0"/>
        <w:jc w:val="both"/>
        <w:rPr>
          <w:i/>
        </w:rPr>
      </w:pPr>
      <w:r w:rsidRPr="00396BD7">
        <w:rPr>
          <w:i/>
        </w:rPr>
        <w:t>By subtracting from the total the difference between the base of the tree and the horizontal line (15.5-3.5);</w:t>
      </w:r>
    </w:p>
    <w:p w14:paraId="74C268BE" w14:textId="0F96FF5F" w:rsidR="00051479" w:rsidRPr="00AE2338" w:rsidRDefault="00051479" w:rsidP="00396BD7">
      <w:pPr>
        <w:pStyle w:val="ListParagraph"/>
        <w:numPr>
          <w:ilvl w:val="0"/>
          <w:numId w:val="31"/>
        </w:numPr>
        <w:adjustRightInd w:val="0"/>
        <w:jc w:val="both"/>
      </w:pPr>
      <w:r w:rsidRPr="00396BD7">
        <w:rPr>
          <w:i/>
        </w:rPr>
        <w:t>By applying the Pythagorean theorem. Measure first the height of the tree top, then measure the horizontal distance from the stump point to the top point projected on the horizontal level. Apply equation: H= √(Height</w:t>
      </w:r>
      <w:r w:rsidRPr="00396BD7">
        <w:rPr>
          <w:i/>
          <w:vertAlign w:val="superscript"/>
        </w:rPr>
        <w:t>2</w:t>
      </w:r>
      <w:r w:rsidRPr="00396BD7">
        <w:rPr>
          <w:i/>
        </w:rPr>
        <w:t>+Distance</w:t>
      </w:r>
      <w:r w:rsidRPr="00396BD7">
        <w:rPr>
          <w:i/>
          <w:vertAlign w:val="superscript"/>
        </w:rPr>
        <w:t>2</w:t>
      </w:r>
      <w:r w:rsidRPr="00396BD7">
        <w:rPr>
          <w:i/>
        </w:rPr>
        <w:t>)</w:t>
      </w:r>
      <w:r w:rsidR="00396BD7">
        <w:t>.</w:t>
      </w:r>
    </w:p>
    <w:p w14:paraId="61393469" w14:textId="77777777" w:rsidR="00051479" w:rsidRPr="00AE2338" w:rsidRDefault="00051479" w:rsidP="00051479"/>
    <w:p w14:paraId="66800ACA" w14:textId="68A83B38" w:rsidR="00483734" w:rsidRPr="00AE2338" w:rsidRDefault="00051479" w:rsidP="00483734">
      <w:pPr>
        <w:pStyle w:val="Heading3"/>
        <w:rPr>
          <w:lang w:val="en-US"/>
        </w:rPr>
      </w:pPr>
      <w:r w:rsidRPr="00AE2338">
        <w:rPr>
          <w:lang w:val="en-US"/>
        </w:rPr>
        <w:br w:type="page"/>
      </w:r>
      <w:bookmarkStart w:id="89" w:name="_Toc438460251"/>
      <w:bookmarkStart w:id="90" w:name="_Toc437248508"/>
      <w:r w:rsidR="00483734">
        <w:rPr>
          <w:lang w:val="en-US"/>
        </w:rPr>
        <w:lastRenderedPageBreak/>
        <w:t xml:space="preserve">Tree </w:t>
      </w:r>
      <w:r w:rsidR="00396BD7">
        <w:rPr>
          <w:lang w:val="en-US"/>
        </w:rPr>
        <w:t xml:space="preserve">Crown </w:t>
      </w:r>
      <w:r w:rsidR="00483734">
        <w:rPr>
          <w:lang w:val="en-US"/>
        </w:rPr>
        <w:t>Diameter Measurement</w:t>
      </w:r>
      <w:bookmarkEnd w:id="89"/>
    </w:p>
    <w:p w14:paraId="2CED16AA" w14:textId="1D4369B5" w:rsidR="00051479" w:rsidRPr="00AE2338" w:rsidRDefault="00483734" w:rsidP="006936DC">
      <w:r>
        <w:t>Tree</w:t>
      </w:r>
      <w:r w:rsidR="00987405">
        <w:t xml:space="preserve"> Crown </w:t>
      </w:r>
      <w:r>
        <w:t xml:space="preserve">diameters </w:t>
      </w:r>
      <w:r w:rsidR="00987405">
        <w:t>is the distance on the ground covered by the crown of a tree. It is measured by a distance-tape and readings made to the nearest meter. Since trees normally have irregular crown shapes, two diagonal readings are normally taken and the average mean recorded as the crown width.</w:t>
      </w:r>
      <w:bookmarkEnd w:id="90"/>
    </w:p>
    <w:p w14:paraId="6AC59C55" w14:textId="45488E4A" w:rsidR="00051479" w:rsidRPr="00AE2338" w:rsidRDefault="00051479" w:rsidP="00396BD7">
      <w:pPr>
        <w:pStyle w:val="Heading2"/>
        <w:rPr>
          <w:lang w:val="en-US"/>
        </w:rPr>
      </w:pPr>
      <w:bookmarkStart w:id="91" w:name="_Toc437248509"/>
      <w:r>
        <w:rPr>
          <w:lang w:val="en-US"/>
        </w:rPr>
        <w:t xml:space="preserve"> </w:t>
      </w:r>
      <w:bookmarkStart w:id="92" w:name="_Toc438460252"/>
      <w:r w:rsidRPr="00AE2338">
        <w:rPr>
          <w:lang w:val="en-US"/>
        </w:rPr>
        <w:t>Dead wood measurements</w:t>
      </w:r>
      <w:bookmarkEnd w:id="91"/>
      <w:bookmarkEnd w:id="92"/>
    </w:p>
    <w:p w14:paraId="6BF90CF3" w14:textId="7A08915F" w:rsidR="00151000" w:rsidRPr="00151000" w:rsidRDefault="00051479" w:rsidP="001E6C8C">
      <w:pPr>
        <w:jc w:val="both"/>
      </w:pPr>
      <w:r w:rsidRPr="00AE2338">
        <w:t xml:space="preserve">Dead wood are tree parts that are lying on the ground. </w:t>
      </w:r>
      <w:r w:rsidR="000E3C7C">
        <w:t xml:space="preserve">Dead wood measurements are taken only in Tropical High Forests. </w:t>
      </w:r>
      <w:r w:rsidRPr="00AE2338">
        <w:t xml:space="preserve">The field crew determines dead wood </w:t>
      </w:r>
      <w:r w:rsidR="001E6C8C">
        <w:t xml:space="preserve">of 10cm diameter and above that </w:t>
      </w:r>
      <w:r>
        <w:t>are intersected by transect line that runs North to south across the plot</w:t>
      </w:r>
      <w:r w:rsidR="001F0420">
        <w:t xml:space="preserve"> (figure 2</w:t>
      </w:r>
      <w:r w:rsidR="00065BE2">
        <w:t>1</w:t>
      </w:r>
      <w:r w:rsidR="001F0420">
        <w:t xml:space="preserve"> and figure 2</w:t>
      </w:r>
      <w:r w:rsidR="00065BE2">
        <w:t>2</w:t>
      </w:r>
      <w:r w:rsidR="001F0420">
        <w:t>)</w:t>
      </w:r>
      <w:r>
        <w:t>.</w:t>
      </w:r>
      <w:bookmarkStart w:id="93" w:name="_Ref324421352"/>
      <w:bookmarkStart w:id="94" w:name="_Toc437248534"/>
    </w:p>
    <w:p w14:paraId="4A30D5E3" w14:textId="77777777" w:rsidR="00151000" w:rsidRDefault="00151000" w:rsidP="00151000">
      <w:pPr>
        <w:keepNext/>
      </w:pPr>
      <w:r>
        <w:rPr>
          <w:noProof/>
        </w:rPr>
        <w:drawing>
          <wp:inline distT="0" distB="0" distL="0" distR="0" wp14:anchorId="288E64FD" wp14:editId="79C4F38F">
            <wp:extent cx="3150826" cy="3365911"/>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616"/>
                    <a:stretch/>
                  </pic:blipFill>
                  <pic:spPr bwMode="auto">
                    <a:xfrm>
                      <a:off x="0" y="0"/>
                      <a:ext cx="3165054" cy="3381110"/>
                    </a:xfrm>
                    <a:prstGeom prst="rect">
                      <a:avLst/>
                    </a:prstGeom>
                    <a:ln>
                      <a:noFill/>
                    </a:ln>
                    <a:extLst>
                      <a:ext uri="{53640926-AAD7-44D8-BBD7-CCE9431645EC}">
                        <a14:shadowObscured xmlns:a14="http://schemas.microsoft.com/office/drawing/2010/main"/>
                      </a:ext>
                    </a:extLst>
                  </pic:spPr>
                </pic:pic>
              </a:graphicData>
            </a:graphic>
          </wp:inline>
        </w:drawing>
      </w:r>
    </w:p>
    <w:p w14:paraId="4C72B685" w14:textId="364896DD" w:rsidR="00151000" w:rsidRPr="00151000" w:rsidRDefault="00151000" w:rsidP="00151000">
      <w:pPr>
        <w:pStyle w:val="Caption"/>
      </w:pPr>
      <w:bookmarkStart w:id="95" w:name="_Toc438460205"/>
      <w:r>
        <w:t xml:space="preserve">Figure </w:t>
      </w:r>
      <w:r w:rsidR="00692202">
        <w:rPr>
          <w:noProof/>
        </w:rPr>
        <w:fldChar w:fldCharType="begin"/>
      </w:r>
      <w:r w:rsidR="00692202">
        <w:rPr>
          <w:noProof/>
        </w:rPr>
        <w:instrText xml:space="preserve"> SEQ Figure \* ARABIC </w:instrText>
      </w:r>
      <w:r w:rsidR="00692202">
        <w:rPr>
          <w:noProof/>
        </w:rPr>
        <w:fldChar w:fldCharType="separate"/>
      </w:r>
      <w:r w:rsidR="0037034D">
        <w:rPr>
          <w:noProof/>
        </w:rPr>
        <w:t>21</w:t>
      </w:r>
      <w:r w:rsidR="00692202">
        <w:rPr>
          <w:noProof/>
        </w:rPr>
        <w:fldChar w:fldCharType="end"/>
      </w:r>
      <w:r>
        <w:t xml:space="preserve">. </w:t>
      </w:r>
      <w:r w:rsidRPr="00C1154F">
        <w:t>Deadwood intersect the North - South line is enumerated</w:t>
      </w:r>
      <w:bookmarkEnd w:id="95"/>
    </w:p>
    <w:bookmarkEnd w:id="93"/>
    <w:bookmarkEnd w:id="94"/>
    <w:p w14:paraId="0765D955" w14:textId="77777777" w:rsidR="00151000" w:rsidRDefault="00151000" w:rsidP="00051479">
      <w:pPr>
        <w:jc w:val="both"/>
      </w:pPr>
    </w:p>
    <w:p w14:paraId="1162562B" w14:textId="4F0A480A" w:rsidR="00051479" w:rsidRDefault="007071B2" w:rsidP="00051479">
      <w:pPr>
        <w:jc w:val="both"/>
      </w:pPr>
      <w:r>
        <w:t xml:space="preserve">Diameter (perpendicular to log length) </w:t>
      </w:r>
      <w:r w:rsidRPr="00AE2338">
        <w:t xml:space="preserve">at </w:t>
      </w:r>
      <w:r>
        <w:t xml:space="preserve">the point of intersection is recorded. </w:t>
      </w:r>
      <w:r w:rsidR="00051479" w:rsidRPr="00AE2338">
        <w:t xml:space="preserve">The diameters are measured over bark if bark still exists; otherwise without bark. The total length of the </w:t>
      </w:r>
      <w:r w:rsidR="00051479">
        <w:t xml:space="preserve">dead wood </w:t>
      </w:r>
      <w:r w:rsidR="00051479" w:rsidRPr="00AE2338">
        <w:t>is also recorded</w:t>
      </w:r>
      <w:r>
        <w:t xml:space="preserve"> (figure 2</w:t>
      </w:r>
      <w:r w:rsidR="00065BE2">
        <w:t>2</w:t>
      </w:r>
      <w:r>
        <w:t>)</w:t>
      </w:r>
      <w:r w:rsidR="001E6C8C">
        <w:t>.</w:t>
      </w:r>
    </w:p>
    <w:p w14:paraId="056A965F" w14:textId="59AD5544" w:rsidR="007071B2" w:rsidRPr="00AE2338" w:rsidRDefault="001F0420" w:rsidP="001F0420">
      <w:pPr>
        <w:jc w:val="both"/>
      </w:pPr>
      <w:r>
        <w:t>The dead wood is assigned to one of the three density states (sound, intermediate and rotten) using the ‘machete test’, as recommended by IPCC Good Prac</w:t>
      </w:r>
      <w:r w:rsidR="000E3C7C">
        <w:t>tice Guidance for LULUCF (2003).</w:t>
      </w:r>
      <w:r>
        <w:t xml:space="preserve"> </w:t>
      </w:r>
      <w:r w:rsidR="007071B2" w:rsidRPr="00AE2338">
        <w:t>Decay class is used when we compute dead wood biomass and carbon: rotten coarse woody debris has lower density value than a solid wood.</w:t>
      </w:r>
      <w:r w:rsidR="000E3C7C">
        <w:t xml:space="preserve"> A sample of deadwood data form is provided in table 6 in appendix II.</w:t>
      </w:r>
    </w:p>
    <w:p w14:paraId="7119CA16" w14:textId="77777777" w:rsidR="007071B2" w:rsidRPr="00AE2338" w:rsidRDefault="007071B2" w:rsidP="00051479">
      <w:pPr>
        <w:jc w:val="both"/>
      </w:pPr>
    </w:p>
    <w:p w14:paraId="3AFCB8F7" w14:textId="77777777" w:rsidR="003C2A63" w:rsidRDefault="003C2A63" w:rsidP="007071B2">
      <w:pPr>
        <w:keepNext/>
        <w:ind w:left="720" w:right="-720"/>
      </w:pPr>
      <w:r>
        <w:rPr>
          <w:noProof/>
        </w:rPr>
        <w:lastRenderedPageBreak/>
        <w:drawing>
          <wp:inline distT="0" distB="0" distL="0" distR="0" wp14:anchorId="6D000A41" wp14:editId="693FE58C">
            <wp:extent cx="2907957" cy="2345616"/>
            <wp:effectExtent l="0" t="0" r="698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930843" cy="2364076"/>
                    </a:xfrm>
                    <a:prstGeom prst="rect">
                      <a:avLst/>
                    </a:prstGeom>
                  </pic:spPr>
                </pic:pic>
              </a:graphicData>
            </a:graphic>
          </wp:inline>
        </w:drawing>
      </w:r>
    </w:p>
    <w:p w14:paraId="71AC9ADA" w14:textId="0BA7C803" w:rsidR="00051479" w:rsidRPr="00AE2338" w:rsidRDefault="003C2A63" w:rsidP="003C2A63">
      <w:pPr>
        <w:pStyle w:val="Caption"/>
      </w:pPr>
      <w:bookmarkStart w:id="96" w:name="_Toc438460206"/>
      <w:r>
        <w:t xml:space="preserve">Figure </w:t>
      </w:r>
      <w:r w:rsidR="00692202">
        <w:rPr>
          <w:noProof/>
        </w:rPr>
        <w:fldChar w:fldCharType="begin"/>
      </w:r>
      <w:r w:rsidR="00692202">
        <w:rPr>
          <w:noProof/>
        </w:rPr>
        <w:instrText xml:space="preserve"> SEQ Figure \* ARABIC </w:instrText>
      </w:r>
      <w:r w:rsidR="00692202">
        <w:rPr>
          <w:noProof/>
        </w:rPr>
        <w:fldChar w:fldCharType="separate"/>
      </w:r>
      <w:r w:rsidR="0037034D">
        <w:rPr>
          <w:noProof/>
        </w:rPr>
        <w:t>22</w:t>
      </w:r>
      <w:r w:rsidR="00692202">
        <w:rPr>
          <w:noProof/>
        </w:rPr>
        <w:fldChar w:fldCharType="end"/>
      </w:r>
      <w:r>
        <w:t>. Measurement of Deadwood</w:t>
      </w:r>
      <w:bookmarkEnd w:id="96"/>
    </w:p>
    <w:p w14:paraId="44A341AF" w14:textId="77777777" w:rsidR="003C2A63" w:rsidRDefault="003C2A63" w:rsidP="00051479">
      <w:pPr>
        <w:jc w:val="both"/>
      </w:pPr>
    </w:p>
    <w:p w14:paraId="3D0677B6" w14:textId="31D2617B" w:rsidR="000521DB" w:rsidRPr="00AE2338" w:rsidRDefault="008E17E8" w:rsidP="000521DB">
      <w:pPr>
        <w:pStyle w:val="Heading1"/>
        <w:rPr>
          <w:lang w:val="en-US"/>
        </w:rPr>
      </w:pPr>
      <w:bookmarkStart w:id="97" w:name="_Toc437248516"/>
      <w:bookmarkStart w:id="98" w:name="_Toc438460253"/>
      <w:r>
        <w:rPr>
          <w:lang w:val="en-US"/>
        </w:rPr>
        <w:t>R</w:t>
      </w:r>
      <w:r w:rsidR="000521DB" w:rsidRPr="00AE2338">
        <w:rPr>
          <w:lang w:val="en-US"/>
        </w:rPr>
        <w:t>EFERENCES</w:t>
      </w:r>
      <w:bookmarkEnd w:id="97"/>
      <w:bookmarkEnd w:id="98"/>
    </w:p>
    <w:p w14:paraId="1CD6246D" w14:textId="77777777" w:rsidR="000E3C7C" w:rsidRPr="00AE2338" w:rsidRDefault="000E3C7C" w:rsidP="000E3C7C">
      <w:pPr>
        <w:pStyle w:val="ListParagraph"/>
        <w:numPr>
          <w:ilvl w:val="0"/>
          <w:numId w:val="35"/>
        </w:numPr>
        <w:jc w:val="both"/>
      </w:pPr>
      <w:r w:rsidRPr="00AE2338">
        <w:t xml:space="preserve">British Columbia Ministry of Forests 2008. </w:t>
      </w:r>
      <w:r w:rsidRPr="000E3C7C">
        <w:rPr>
          <w:i/>
        </w:rPr>
        <w:t>Glossary of Forestry Terms in British Columbia</w:t>
      </w:r>
      <w:r w:rsidRPr="00AE2338">
        <w:t>. Province of British Columbia, Canada. Available at:</w:t>
      </w:r>
      <w:r>
        <w:t xml:space="preserve"> </w:t>
      </w:r>
      <w:hyperlink r:id="rId40" w:history="1">
        <w:r w:rsidRPr="00AE2338">
          <w:rPr>
            <w:rStyle w:val="Hyperlink"/>
          </w:rPr>
          <w:t>http://www.for.gov.bc.ca/hfd/library/documents/glossary/</w:t>
        </w:r>
      </w:hyperlink>
    </w:p>
    <w:p w14:paraId="5E402431" w14:textId="77777777" w:rsidR="000E3C7C" w:rsidRPr="00AE2338" w:rsidRDefault="000E3C7C" w:rsidP="000E3C7C">
      <w:pPr>
        <w:pStyle w:val="ListParagraph"/>
        <w:numPr>
          <w:ilvl w:val="0"/>
          <w:numId w:val="35"/>
        </w:numPr>
        <w:jc w:val="both"/>
      </w:pPr>
      <w:r w:rsidRPr="00AE2338">
        <w:t xml:space="preserve">Commonwealth of Australia. 2002. </w:t>
      </w:r>
      <w:r w:rsidRPr="000E3C7C">
        <w:rPr>
          <w:i/>
        </w:rPr>
        <w:t>Field measurement procedures for carbon accounting.</w:t>
      </w:r>
      <w:r w:rsidRPr="00AE2338">
        <w:t xml:space="preserve"> Bush for Greenhouse Report 2. Australian Greenhouse Office. </w:t>
      </w:r>
    </w:p>
    <w:p w14:paraId="5DB94749" w14:textId="77777777" w:rsidR="000E3C7C" w:rsidRPr="00AE2338" w:rsidRDefault="000E3C7C" w:rsidP="000E3C7C">
      <w:pPr>
        <w:pStyle w:val="ListParagraph"/>
        <w:numPr>
          <w:ilvl w:val="0"/>
          <w:numId w:val="35"/>
        </w:numPr>
        <w:jc w:val="both"/>
      </w:pPr>
      <w:r w:rsidRPr="00AE2338">
        <w:t xml:space="preserve">ETFRN. 2000. </w:t>
      </w:r>
      <w:r w:rsidRPr="000E3C7C">
        <w:rPr>
          <w:i/>
        </w:rPr>
        <w:t>Developing Needs-Based Inventory Methods for Non-Timber Forest Products Application and Development of Current Research to Identify Practical Solutions for Developing Countries</w:t>
      </w:r>
      <w:r w:rsidRPr="00AE2338">
        <w:t xml:space="preserve">. Workshop 4–5 May 2000. FAO, Rome, Italy. 95 p. At: </w:t>
      </w:r>
      <w:hyperlink r:id="rId41" w:history="1">
        <w:r w:rsidRPr="00AE2338">
          <w:rPr>
            <w:rStyle w:val="Hyperlink"/>
          </w:rPr>
          <w:t>http://www.etfrn.org/ETFRN/workshop/ntfp/</w:t>
        </w:r>
      </w:hyperlink>
    </w:p>
    <w:p w14:paraId="27F0B368" w14:textId="77777777" w:rsidR="000E3C7C" w:rsidRPr="00AE2338" w:rsidRDefault="000E3C7C" w:rsidP="000E3C7C">
      <w:pPr>
        <w:pStyle w:val="ListParagraph"/>
        <w:numPr>
          <w:ilvl w:val="0"/>
          <w:numId w:val="35"/>
        </w:numPr>
        <w:jc w:val="both"/>
      </w:pPr>
      <w:r w:rsidRPr="00AE2338">
        <w:t xml:space="preserve">FAO. 2006. </w:t>
      </w:r>
      <w:r w:rsidRPr="000E3C7C">
        <w:rPr>
          <w:i/>
        </w:rPr>
        <w:t>Guidelines for Soil Description</w:t>
      </w:r>
      <w:r w:rsidRPr="00AE2338">
        <w:t>. 4</w:t>
      </w:r>
      <w:r w:rsidRPr="000E3C7C">
        <w:rPr>
          <w:vertAlign w:val="superscript"/>
        </w:rPr>
        <w:t>th</w:t>
      </w:r>
      <w:r w:rsidRPr="00AE2338">
        <w:t xml:space="preserve"> Edition. Rome. 97 p.</w:t>
      </w:r>
    </w:p>
    <w:p w14:paraId="581F683C" w14:textId="77777777" w:rsidR="000E3C7C" w:rsidRPr="00AE2338" w:rsidRDefault="000E3C7C" w:rsidP="000E3C7C">
      <w:pPr>
        <w:pStyle w:val="ListParagraph"/>
        <w:numPr>
          <w:ilvl w:val="0"/>
          <w:numId w:val="35"/>
        </w:numPr>
        <w:jc w:val="both"/>
      </w:pPr>
      <w:r w:rsidRPr="00AE2338">
        <w:t xml:space="preserve">FAO. 2007. </w:t>
      </w:r>
      <w:r w:rsidRPr="000E3C7C">
        <w:rPr>
          <w:i/>
        </w:rPr>
        <w:t>Global Forest Resources Assessment 2010 – Specification of National Reporting Tables for FRA 2010</w:t>
      </w:r>
      <w:r w:rsidRPr="00AE2338">
        <w:t>. FRA Working Paper No 135. Rome. 51 p.</w:t>
      </w:r>
    </w:p>
    <w:p w14:paraId="47EE9C44" w14:textId="77777777" w:rsidR="000E3C7C" w:rsidRPr="00AE2338" w:rsidRDefault="000E3C7C" w:rsidP="000E3C7C">
      <w:pPr>
        <w:pStyle w:val="ListParagraph"/>
        <w:numPr>
          <w:ilvl w:val="0"/>
          <w:numId w:val="35"/>
        </w:numPr>
        <w:jc w:val="both"/>
      </w:pPr>
      <w:r w:rsidRPr="00AE2338">
        <w:t xml:space="preserve">FAO. 2008. </w:t>
      </w:r>
      <w:r w:rsidRPr="000E3C7C">
        <w:rPr>
          <w:i/>
        </w:rPr>
        <w:t>Technical Review of FAO’s Approach and Methods for National Forest Monitoring and Assessment (NFMA).</w:t>
      </w:r>
      <w:r w:rsidRPr="00AE2338">
        <w:t xml:space="preserve"> By Erkki Tomppo and Krister Andersson. National Forest Monitoring and Assessment Working Paper NFMA 38. Rome</w:t>
      </w:r>
    </w:p>
    <w:p w14:paraId="27EDA7B5" w14:textId="77777777" w:rsidR="000E3C7C" w:rsidRPr="00AE2338" w:rsidRDefault="000E3C7C" w:rsidP="000E3C7C">
      <w:pPr>
        <w:pStyle w:val="ListParagraph"/>
        <w:numPr>
          <w:ilvl w:val="0"/>
          <w:numId w:val="35"/>
        </w:numPr>
        <w:jc w:val="both"/>
      </w:pPr>
      <w:r w:rsidRPr="00AE2338">
        <w:t xml:space="preserve">FAO. 2009. </w:t>
      </w:r>
      <w:r w:rsidRPr="000E3C7C">
        <w:rPr>
          <w:i/>
        </w:rPr>
        <w:t>National Forest Monitoring and Assessment – Manual for integrated field data collection.</w:t>
      </w:r>
      <w:r w:rsidRPr="00AE2338">
        <w:t xml:space="preserve"> Version 2.3. National Forest Monitoring and Assessment Working Paper NFMA 37/E. Rome.</w:t>
      </w:r>
    </w:p>
    <w:p w14:paraId="63479DC6" w14:textId="77777777" w:rsidR="000E3C7C" w:rsidRPr="00AE2338" w:rsidRDefault="000E3C7C" w:rsidP="000E3C7C">
      <w:pPr>
        <w:pStyle w:val="ListParagraph"/>
        <w:numPr>
          <w:ilvl w:val="0"/>
          <w:numId w:val="35"/>
        </w:numPr>
        <w:jc w:val="both"/>
      </w:pPr>
      <w:r w:rsidRPr="00AE2338">
        <w:t xml:space="preserve">Forest Survey of India. 2002. </w:t>
      </w:r>
      <w:r w:rsidRPr="000E3C7C">
        <w:rPr>
          <w:i/>
        </w:rPr>
        <w:t>Manual of Instructions for Field Inventory.</w:t>
      </w:r>
      <w:r w:rsidRPr="00AE2338">
        <w:t xml:space="preserve"> Forest Survey of India (FSI), Dehradun, India.</w:t>
      </w:r>
    </w:p>
    <w:p w14:paraId="4D7C98A9" w14:textId="77777777" w:rsidR="000E3C7C" w:rsidRPr="00AE2338" w:rsidRDefault="000E3C7C" w:rsidP="000E3C7C">
      <w:pPr>
        <w:pStyle w:val="ListParagraph"/>
        <w:numPr>
          <w:ilvl w:val="0"/>
          <w:numId w:val="35"/>
        </w:numPr>
        <w:jc w:val="both"/>
      </w:pPr>
      <w:r w:rsidRPr="00AE2338">
        <w:t xml:space="preserve">Holechek, J. &amp; Galt, D. 2000.  </w:t>
      </w:r>
      <w:r w:rsidRPr="000E3C7C">
        <w:rPr>
          <w:i/>
        </w:rPr>
        <w:t>Grazing intensity guidelines.</w:t>
      </w:r>
      <w:r w:rsidRPr="00AE2338">
        <w:t xml:space="preserve"> Rangeland 22(3):11–14.</w:t>
      </w:r>
    </w:p>
    <w:p w14:paraId="3FF95C2B" w14:textId="77777777" w:rsidR="000E3C7C" w:rsidRPr="00AE2338" w:rsidRDefault="000E3C7C" w:rsidP="000E3C7C">
      <w:pPr>
        <w:pStyle w:val="ListParagraph"/>
        <w:numPr>
          <w:ilvl w:val="0"/>
          <w:numId w:val="35"/>
        </w:numPr>
        <w:jc w:val="both"/>
      </w:pPr>
      <w:r w:rsidRPr="00AE2338">
        <w:lastRenderedPageBreak/>
        <w:t xml:space="preserve">IPCC 2008. </w:t>
      </w:r>
      <w:r w:rsidRPr="000E3C7C">
        <w:rPr>
          <w:i/>
        </w:rPr>
        <w:t>2006 IPCC Guidelines for National Greenhouse Gas Inventories – A primer.</w:t>
      </w:r>
      <w:r w:rsidRPr="00AE2338">
        <w:t xml:space="preserve"> Prepared by the National Greenhouse Gas Inventories Programme, Eggleston H.S., Miwa K., Srivastava N. and Tanabe K. (eds). Publisher: IGES, Japan.</w:t>
      </w:r>
    </w:p>
    <w:p w14:paraId="5C51B01E" w14:textId="77777777" w:rsidR="000E3C7C" w:rsidRPr="00AE2338" w:rsidRDefault="000E3C7C" w:rsidP="000E3C7C">
      <w:pPr>
        <w:pStyle w:val="ListParagraph"/>
        <w:numPr>
          <w:ilvl w:val="0"/>
          <w:numId w:val="35"/>
        </w:numPr>
        <w:jc w:val="both"/>
      </w:pPr>
      <w:r w:rsidRPr="00AE2338">
        <w:t>JICA. 2012. The Study on Potential Forests and Land Related to “Climate Change and Forests” in the Socialist Republic of Viet Nam. Draft Final Report. 208 p.</w:t>
      </w:r>
    </w:p>
    <w:p w14:paraId="44DE4837" w14:textId="77777777" w:rsidR="000E3C7C" w:rsidRPr="00AE2338" w:rsidRDefault="000E3C7C" w:rsidP="000E3C7C">
      <w:pPr>
        <w:pStyle w:val="ListParagraph"/>
        <w:numPr>
          <w:ilvl w:val="0"/>
          <w:numId w:val="35"/>
        </w:numPr>
        <w:jc w:val="both"/>
      </w:pPr>
      <w:r w:rsidRPr="00AE2338">
        <w:t xml:space="preserve">METLA 2006. </w:t>
      </w:r>
      <w:r w:rsidRPr="000E3C7C">
        <w:rPr>
          <w:i/>
        </w:rPr>
        <w:t>VMI10 Maastotyöohje</w:t>
      </w:r>
      <w:r w:rsidRPr="00AE2338">
        <w:t>. Field Manual for NFI-10 in Finland. Finnish Forest Research Institute. Helsinki, Finland. (in Finnish).</w:t>
      </w:r>
    </w:p>
    <w:p w14:paraId="1E852D3D" w14:textId="77777777" w:rsidR="000E3C7C" w:rsidRDefault="000E3C7C" w:rsidP="000E3C7C">
      <w:pPr>
        <w:pStyle w:val="ListParagraph"/>
        <w:numPr>
          <w:ilvl w:val="0"/>
          <w:numId w:val="35"/>
        </w:numPr>
        <w:jc w:val="both"/>
      </w:pPr>
      <w:r w:rsidRPr="00AE2338">
        <w:t xml:space="preserve">Michalak, R. 2008. </w:t>
      </w:r>
      <w:r w:rsidRPr="000E3C7C">
        <w:rPr>
          <w:i/>
        </w:rPr>
        <w:t>Comparison of the scope, terms, definitions and classifications applied for the FAO Global Forest Resources Assessment 2010 and the MCPFE/UNECE/FAO Report on State of Europe’s Forests 2007.</w:t>
      </w:r>
      <w:r w:rsidRPr="00AE2338">
        <w:t xml:space="preserve"> Part I - Definitions and classifications structured according to FRA reporting tables. UNECE/FAO Timber Section, Geneva. 38 p.</w:t>
      </w:r>
    </w:p>
    <w:p w14:paraId="76254D08" w14:textId="77777777" w:rsidR="000E3C7C" w:rsidRPr="00AE2338" w:rsidRDefault="000E3C7C" w:rsidP="000E3C7C">
      <w:pPr>
        <w:pStyle w:val="ListParagraph"/>
        <w:numPr>
          <w:ilvl w:val="0"/>
          <w:numId w:val="35"/>
        </w:numPr>
        <w:jc w:val="both"/>
      </w:pPr>
      <w:r w:rsidRPr="009A1EC9">
        <w:t xml:space="preserve">National Forest Authority </w:t>
      </w:r>
      <w:r>
        <w:t xml:space="preserve">Carbon Project PSP manual </w:t>
      </w:r>
      <w:r w:rsidRPr="009A1EC9">
        <w:t>20</w:t>
      </w:r>
      <w:r>
        <w:t>10</w:t>
      </w:r>
    </w:p>
    <w:p w14:paraId="10091DE0" w14:textId="77777777" w:rsidR="000E3C7C" w:rsidRDefault="000E3C7C" w:rsidP="000E3C7C">
      <w:pPr>
        <w:pStyle w:val="ListParagraph"/>
        <w:numPr>
          <w:ilvl w:val="0"/>
          <w:numId w:val="35"/>
        </w:numPr>
        <w:spacing w:after="0" w:line="240" w:lineRule="auto"/>
      </w:pPr>
      <w:r w:rsidRPr="009A1EC9">
        <w:t>National Forest Authority National Biomass Technical Repots 1998 and 20</w:t>
      </w:r>
      <w:r w:rsidRPr="00AE2338">
        <w:t>02</w:t>
      </w:r>
    </w:p>
    <w:p w14:paraId="48CBD87E" w14:textId="77777777" w:rsidR="000E3C7C" w:rsidRPr="009A1EC9" w:rsidRDefault="000E3C7C" w:rsidP="000E3C7C">
      <w:pPr>
        <w:pStyle w:val="ListParagraph"/>
        <w:numPr>
          <w:ilvl w:val="0"/>
          <w:numId w:val="35"/>
        </w:numPr>
        <w:spacing w:after="0" w:line="240" w:lineRule="auto"/>
      </w:pPr>
      <w:r w:rsidRPr="009A1EC9">
        <w:t xml:space="preserve">National Forest Authority </w:t>
      </w:r>
      <w:r>
        <w:t xml:space="preserve">PSP and </w:t>
      </w:r>
      <w:r w:rsidRPr="009A1EC9">
        <w:t>IE manual</w:t>
      </w:r>
      <w:r>
        <w:t>s</w:t>
      </w:r>
      <w:r w:rsidRPr="009A1EC9">
        <w:t xml:space="preserve">- Alder </w:t>
      </w:r>
      <w:r w:rsidRPr="000E3C7C">
        <w:rPr>
          <w:i/>
        </w:rPr>
        <w:t>et al 2003</w:t>
      </w:r>
    </w:p>
    <w:p w14:paraId="4F3D2381" w14:textId="77777777" w:rsidR="000E3C7C" w:rsidRPr="00AE2338" w:rsidRDefault="000E3C7C" w:rsidP="000E3C7C">
      <w:pPr>
        <w:pStyle w:val="ListParagraph"/>
        <w:numPr>
          <w:ilvl w:val="0"/>
          <w:numId w:val="35"/>
        </w:numPr>
        <w:jc w:val="both"/>
      </w:pPr>
      <w:r w:rsidRPr="00AE2338">
        <w:t>Raae, K. Christensen, P., Phuong, V.T. and Dien, V.T. 2010. Technical Report on Technical Assistance in the Development of the National REDD Programme of Vietnam: Component of Collecting Information and Analyzing Trends of Forest Resources and Forest Carbon Stock for Establishment of the Interim Baseline Reference Scenarios. Vietnam Administration of Forestry, Hanoi. 38 p.</w:t>
      </w:r>
    </w:p>
    <w:p w14:paraId="7787DB82" w14:textId="77777777" w:rsidR="000E3C7C" w:rsidRPr="00AE2338" w:rsidRDefault="000E3C7C" w:rsidP="000E3C7C">
      <w:pPr>
        <w:pStyle w:val="ListParagraph"/>
        <w:numPr>
          <w:ilvl w:val="0"/>
          <w:numId w:val="35"/>
        </w:numPr>
        <w:jc w:val="both"/>
      </w:pPr>
      <w:r w:rsidRPr="00AE2338">
        <w:t>Setje-Eilers, U. 2008. Forest Resource Inventory Field Manual (province level). Forest for Livelihood Improvement in the Central Highlands (FLITCH) Project. Technical Report. 28 p. + annexes.</w:t>
      </w:r>
    </w:p>
    <w:p w14:paraId="31FD0DA7" w14:textId="77777777" w:rsidR="000E3C7C" w:rsidRPr="00AE2338" w:rsidRDefault="000E3C7C" w:rsidP="000E3C7C">
      <w:pPr>
        <w:pStyle w:val="ListParagraph"/>
        <w:numPr>
          <w:ilvl w:val="0"/>
          <w:numId w:val="35"/>
        </w:numPr>
        <w:jc w:val="both"/>
      </w:pPr>
      <w:r w:rsidRPr="00AE2338">
        <w:t>Setje-Eilers, U. 2012. Proposal on Information Standard for Forest Resource Inventory. Development of Management Information System for Forestry Sector (FORMIS) Project. Version February 2012. 29 p.</w:t>
      </w:r>
    </w:p>
    <w:p w14:paraId="54018A39" w14:textId="77777777" w:rsidR="000E3C7C" w:rsidRPr="00AE2338" w:rsidRDefault="000E3C7C" w:rsidP="000E3C7C">
      <w:pPr>
        <w:pStyle w:val="ListParagraph"/>
        <w:numPr>
          <w:ilvl w:val="0"/>
          <w:numId w:val="35"/>
        </w:numPr>
        <w:jc w:val="both"/>
      </w:pPr>
      <w:r w:rsidRPr="00AE2338">
        <w:t xml:space="preserve">Tomppo, E., Olsson, H., Ståhl, G., Nilsson, M., Hagner, O. &amp; Katila, M. 2008. </w:t>
      </w:r>
      <w:r w:rsidRPr="000E3C7C">
        <w:rPr>
          <w:i/>
        </w:rPr>
        <w:t>Combining national forest inventory field plots and remote sensing data for forest databases</w:t>
      </w:r>
      <w:r w:rsidRPr="00AE2338">
        <w:t>. Remote Sensing of Environment 112: 1982-1999.</w:t>
      </w:r>
    </w:p>
    <w:p w14:paraId="5A207C48" w14:textId="77777777" w:rsidR="000E3C7C" w:rsidRPr="00AE2338" w:rsidRDefault="000E3C7C" w:rsidP="000E3C7C">
      <w:pPr>
        <w:pStyle w:val="ListParagraph"/>
        <w:numPr>
          <w:ilvl w:val="0"/>
          <w:numId w:val="35"/>
        </w:numPr>
        <w:jc w:val="both"/>
      </w:pPr>
      <w:r w:rsidRPr="00AE2338">
        <w:t xml:space="preserve">Woodall, C.W., Rondeux, J., Verkerk, P.J. &amp; Ståhl, G. 2006. </w:t>
      </w:r>
      <w:r w:rsidRPr="000E3C7C">
        <w:rPr>
          <w:i/>
        </w:rPr>
        <w:t>Estimating Dead Wood During National Forest Inventories: A Review of Inventory. Methodologies and Suggestions for Harmonization.</w:t>
      </w:r>
      <w:r w:rsidRPr="00AE2338">
        <w:t xml:space="preserve"> Proceedings of the Eighth Annual Forest Inventory and Analysis Symposium.</w:t>
      </w:r>
    </w:p>
    <w:p w14:paraId="7C739805" w14:textId="77777777" w:rsidR="00065BE2" w:rsidRDefault="00065BE2">
      <w:pPr>
        <w:spacing w:after="0" w:line="240" w:lineRule="auto"/>
      </w:pPr>
    </w:p>
    <w:p w14:paraId="184EE0F5" w14:textId="77777777" w:rsidR="000521DB" w:rsidRDefault="000521DB">
      <w:pPr>
        <w:spacing w:after="0" w:line="240" w:lineRule="auto"/>
        <w:rPr>
          <w:rFonts w:ascii="Cambria" w:hAnsi="Cambria"/>
          <w:b/>
          <w:bCs/>
          <w:color w:val="365F91"/>
          <w:sz w:val="28"/>
          <w:szCs w:val="28"/>
        </w:rPr>
      </w:pPr>
      <w:r>
        <w:br w:type="page"/>
      </w:r>
    </w:p>
    <w:p w14:paraId="4CF274DC" w14:textId="158224DE" w:rsidR="00051479" w:rsidRDefault="00065BE2" w:rsidP="00065BE2">
      <w:pPr>
        <w:pStyle w:val="Heading1"/>
      </w:pPr>
      <w:bookmarkStart w:id="99" w:name="_Toc438460254"/>
      <w:r>
        <w:lastRenderedPageBreak/>
        <w:t>A</w:t>
      </w:r>
      <w:r w:rsidR="008C38DF">
        <w:t xml:space="preserve">ppendix </w:t>
      </w:r>
      <w:r>
        <w:t xml:space="preserve"> 1 Equipment by measurement types</w:t>
      </w:r>
      <w:bookmarkEnd w:id="99"/>
    </w:p>
    <w:p w14:paraId="1CF052BB" w14:textId="77777777" w:rsidR="000D419F" w:rsidRPr="00AE2338" w:rsidRDefault="000D419F" w:rsidP="000D419F">
      <w:pPr>
        <w:spacing w:after="0" w:line="240" w:lineRule="auto"/>
      </w:pPr>
    </w:p>
    <w:p w14:paraId="4AA29A69" w14:textId="77777777" w:rsidR="000D419F" w:rsidRPr="00AE2338" w:rsidRDefault="000D419F" w:rsidP="000D419F">
      <w:pPr>
        <w:pStyle w:val="Caption"/>
        <w:spacing w:before="0"/>
        <w:rPr>
          <w:lang w:val="en-US"/>
        </w:rPr>
      </w:pPr>
      <w:bookmarkStart w:id="100" w:name="_Toc437248538"/>
      <w:bookmarkStart w:id="101" w:name="_Toc438460218"/>
      <w:r w:rsidRPr="00AE2338">
        <w:rPr>
          <w:lang w:val="en-US"/>
        </w:rPr>
        <w:t xml:space="preserve">Table </w:t>
      </w:r>
      <w:r w:rsidRPr="00AE2338">
        <w:rPr>
          <w:lang w:val="en-US"/>
        </w:rPr>
        <w:fldChar w:fldCharType="begin"/>
      </w:r>
      <w:r w:rsidRPr="00AE2338">
        <w:rPr>
          <w:lang w:val="en-US"/>
        </w:rPr>
        <w:instrText xml:space="preserve"> SEQ Table \* ARABIC </w:instrText>
      </w:r>
      <w:r w:rsidRPr="00AE2338">
        <w:rPr>
          <w:lang w:val="en-US"/>
        </w:rPr>
        <w:fldChar w:fldCharType="separate"/>
      </w:r>
      <w:r w:rsidR="0037034D">
        <w:rPr>
          <w:noProof/>
          <w:lang w:val="en-US"/>
        </w:rPr>
        <w:t>4</w:t>
      </w:r>
      <w:r w:rsidRPr="00AE2338">
        <w:rPr>
          <w:lang w:val="en-US"/>
        </w:rPr>
        <w:fldChar w:fldCharType="end"/>
      </w:r>
      <w:r w:rsidRPr="00AE2338">
        <w:rPr>
          <w:lang w:val="en-US"/>
        </w:rPr>
        <w:t>. Equipment by measurement types</w:t>
      </w:r>
      <w:bookmarkEnd w:id="100"/>
      <w:bookmarkEnd w:id="10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4"/>
        <w:gridCol w:w="4245"/>
      </w:tblGrid>
      <w:tr w:rsidR="000D419F" w:rsidRPr="00AE2338" w14:paraId="721302E6" w14:textId="77777777" w:rsidTr="00065BE2">
        <w:tc>
          <w:tcPr>
            <w:tcW w:w="4284" w:type="dxa"/>
            <w:shd w:val="clear" w:color="auto" w:fill="FABF8F"/>
          </w:tcPr>
          <w:p w14:paraId="5B0A9D1D" w14:textId="77777777" w:rsidR="000D419F" w:rsidRPr="00AE2338" w:rsidRDefault="000D419F" w:rsidP="00065BE2">
            <w:pPr>
              <w:spacing w:after="0" w:line="240" w:lineRule="auto"/>
              <w:rPr>
                <w:b/>
                <w:bCs/>
              </w:rPr>
            </w:pPr>
            <w:r w:rsidRPr="00AE2338">
              <w:rPr>
                <w:b/>
                <w:bCs/>
              </w:rPr>
              <w:t>Measurement type</w:t>
            </w:r>
          </w:p>
        </w:tc>
        <w:tc>
          <w:tcPr>
            <w:tcW w:w="4245" w:type="dxa"/>
            <w:shd w:val="clear" w:color="auto" w:fill="FABF8F"/>
          </w:tcPr>
          <w:p w14:paraId="413A3BC0" w14:textId="77777777" w:rsidR="000D419F" w:rsidRPr="00AE2338" w:rsidRDefault="000D419F" w:rsidP="00065BE2">
            <w:pPr>
              <w:spacing w:after="0" w:line="240" w:lineRule="auto"/>
              <w:rPr>
                <w:b/>
                <w:bCs/>
              </w:rPr>
            </w:pPr>
            <w:r w:rsidRPr="00AE2338">
              <w:rPr>
                <w:b/>
                <w:bCs/>
              </w:rPr>
              <w:t>Equipment required</w:t>
            </w:r>
          </w:p>
        </w:tc>
      </w:tr>
      <w:tr w:rsidR="000D419F" w:rsidRPr="00AE2338" w14:paraId="1B50F5A4" w14:textId="77777777" w:rsidTr="00065BE2">
        <w:tc>
          <w:tcPr>
            <w:tcW w:w="8529" w:type="dxa"/>
            <w:gridSpan w:val="2"/>
            <w:shd w:val="clear" w:color="auto" w:fill="FBD4B4"/>
          </w:tcPr>
          <w:p w14:paraId="5E631CB3" w14:textId="77777777" w:rsidR="000D419F" w:rsidRPr="00AE2338" w:rsidRDefault="000D419F" w:rsidP="00065BE2">
            <w:pPr>
              <w:spacing w:after="0" w:line="240" w:lineRule="auto"/>
              <w:rPr>
                <w:b/>
                <w:bCs/>
              </w:rPr>
            </w:pPr>
            <w:r w:rsidRPr="00AE2338">
              <w:rPr>
                <w:b/>
                <w:bCs/>
              </w:rPr>
              <w:t>SUBPLOT</w:t>
            </w:r>
          </w:p>
        </w:tc>
      </w:tr>
      <w:tr w:rsidR="000D419F" w:rsidRPr="00AE2338" w14:paraId="21A135CD" w14:textId="77777777" w:rsidTr="00065BE2">
        <w:tc>
          <w:tcPr>
            <w:tcW w:w="4284" w:type="dxa"/>
          </w:tcPr>
          <w:p w14:paraId="0BEC5CAA" w14:textId="77777777" w:rsidR="000D419F" w:rsidRPr="00AE2338" w:rsidRDefault="000D419F" w:rsidP="00065BE2">
            <w:pPr>
              <w:spacing w:after="0" w:line="240" w:lineRule="auto"/>
            </w:pPr>
            <w:r w:rsidRPr="00AE2338">
              <w:t>Plot locations</w:t>
            </w:r>
          </w:p>
        </w:tc>
        <w:tc>
          <w:tcPr>
            <w:tcW w:w="4245" w:type="dxa"/>
          </w:tcPr>
          <w:p w14:paraId="05AB8F32" w14:textId="686BAF86" w:rsidR="000D419F" w:rsidRPr="00AE2338" w:rsidRDefault="000D419F" w:rsidP="000E3C7C">
            <w:pPr>
              <w:spacing w:after="0" w:line="240" w:lineRule="auto"/>
            </w:pPr>
            <w:r w:rsidRPr="00AE2338">
              <w:t xml:space="preserve">GPS, maps, list of </w:t>
            </w:r>
            <w:r w:rsidR="000E3C7C">
              <w:t>cluster /Pl</w:t>
            </w:r>
            <w:r w:rsidRPr="00AE2338">
              <w:t>ot coordinates</w:t>
            </w:r>
          </w:p>
        </w:tc>
      </w:tr>
      <w:tr w:rsidR="000D419F" w:rsidRPr="00AE2338" w14:paraId="3962D13D" w14:textId="77777777" w:rsidTr="00065BE2">
        <w:tc>
          <w:tcPr>
            <w:tcW w:w="4284" w:type="dxa"/>
          </w:tcPr>
          <w:p w14:paraId="4099BBA2" w14:textId="77777777" w:rsidR="000D419F" w:rsidRPr="00AE2338" w:rsidRDefault="000D419F" w:rsidP="00065BE2">
            <w:pPr>
              <w:spacing w:after="0" w:line="240" w:lineRule="auto"/>
            </w:pPr>
            <w:r w:rsidRPr="00AE2338">
              <w:t>Tree location determination</w:t>
            </w:r>
          </w:p>
        </w:tc>
        <w:tc>
          <w:tcPr>
            <w:tcW w:w="4245" w:type="dxa"/>
          </w:tcPr>
          <w:p w14:paraId="64C01E99" w14:textId="694704AC" w:rsidR="000D419F" w:rsidRPr="00AE2338" w:rsidRDefault="000E3C7C" w:rsidP="000E3C7C">
            <w:pPr>
              <w:spacing w:after="0" w:line="240" w:lineRule="auto"/>
            </w:pPr>
            <w:r>
              <w:t>2</w:t>
            </w:r>
            <w:r w:rsidR="000D419F" w:rsidRPr="00AE2338">
              <w:t>0m measuring tape, slope correction table</w:t>
            </w:r>
          </w:p>
        </w:tc>
      </w:tr>
      <w:tr w:rsidR="000D419F" w:rsidRPr="00AE2338" w14:paraId="3518BFA2" w14:textId="77777777" w:rsidTr="00065BE2">
        <w:tc>
          <w:tcPr>
            <w:tcW w:w="4284" w:type="dxa"/>
          </w:tcPr>
          <w:p w14:paraId="1F01DC17" w14:textId="77777777" w:rsidR="000D419F" w:rsidRPr="00AE2338" w:rsidRDefault="000D419F" w:rsidP="00065BE2">
            <w:pPr>
              <w:spacing w:after="0" w:line="240" w:lineRule="auto"/>
            </w:pPr>
            <w:r w:rsidRPr="00AE2338">
              <w:t>Plot border marking</w:t>
            </w:r>
          </w:p>
        </w:tc>
        <w:tc>
          <w:tcPr>
            <w:tcW w:w="4245" w:type="dxa"/>
          </w:tcPr>
          <w:p w14:paraId="25652A69" w14:textId="77777777" w:rsidR="000D419F" w:rsidRPr="00AE2338" w:rsidRDefault="000D419F" w:rsidP="00065BE2">
            <w:pPr>
              <w:spacing w:after="0" w:line="240" w:lineRule="auto"/>
            </w:pPr>
            <w:r w:rsidRPr="00AE2338">
              <w:t>Coloured flagging ribbon, metal/wooden poles</w:t>
            </w:r>
          </w:p>
        </w:tc>
      </w:tr>
      <w:tr w:rsidR="000D419F" w:rsidRPr="00AE2338" w14:paraId="6D38819F" w14:textId="77777777" w:rsidTr="00065BE2">
        <w:tc>
          <w:tcPr>
            <w:tcW w:w="4284" w:type="dxa"/>
          </w:tcPr>
          <w:p w14:paraId="117C7A41" w14:textId="77777777" w:rsidR="000D419F" w:rsidRPr="00AE2338" w:rsidRDefault="000D419F" w:rsidP="00065BE2">
            <w:pPr>
              <w:spacing w:after="0" w:line="240" w:lineRule="auto"/>
            </w:pPr>
            <w:r w:rsidRPr="00AE2338">
              <w:t>Slope</w:t>
            </w:r>
          </w:p>
        </w:tc>
        <w:tc>
          <w:tcPr>
            <w:tcW w:w="4245" w:type="dxa"/>
          </w:tcPr>
          <w:p w14:paraId="6F6ABF44" w14:textId="77777777" w:rsidR="000D419F" w:rsidRPr="00AE2338" w:rsidRDefault="000D419F" w:rsidP="00065BE2">
            <w:pPr>
              <w:spacing w:after="0" w:line="240" w:lineRule="auto"/>
            </w:pPr>
            <w:r w:rsidRPr="00AE2338">
              <w:t>Haglöf Vertex hypsometer, TruePulse or Suunto hypsometer with clinometer</w:t>
            </w:r>
          </w:p>
        </w:tc>
      </w:tr>
      <w:tr w:rsidR="000D419F" w:rsidRPr="00AE2338" w14:paraId="3D9A376B" w14:textId="77777777" w:rsidTr="00065BE2">
        <w:tc>
          <w:tcPr>
            <w:tcW w:w="4284" w:type="dxa"/>
          </w:tcPr>
          <w:p w14:paraId="2BD19C96" w14:textId="77777777" w:rsidR="000D419F" w:rsidRPr="00AE2338" w:rsidRDefault="000D419F" w:rsidP="00065BE2">
            <w:pPr>
              <w:spacing w:after="0" w:line="240" w:lineRule="auto"/>
            </w:pPr>
            <w:r w:rsidRPr="00AE2338">
              <w:t>Photo documentation</w:t>
            </w:r>
          </w:p>
        </w:tc>
        <w:tc>
          <w:tcPr>
            <w:tcW w:w="4245" w:type="dxa"/>
          </w:tcPr>
          <w:p w14:paraId="2370E8A8" w14:textId="49365C48" w:rsidR="000D419F" w:rsidRPr="00AE2338" w:rsidRDefault="000E3C7C" w:rsidP="000E3C7C">
            <w:pPr>
              <w:spacing w:after="0" w:line="240" w:lineRule="auto"/>
            </w:pPr>
            <w:r>
              <w:t>GPS camera or Tablet</w:t>
            </w:r>
            <w:r w:rsidR="000D419F" w:rsidRPr="00AE2338">
              <w:t xml:space="preserve"> </w:t>
            </w:r>
          </w:p>
        </w:tc>
      </w:tr>
      <w:tr w:rsidR="000D419F" w:rsidRPr="00AE2338" w14:paraId="054DEE7E" w14:textId="77777777" w:rsidTr="00065BE2">
        <w:tc>
          <w:tcPr>
            <w:tcW w:w="4284" w:type="dxa"/>
          </w:tcPr>
          <w:p w14:paraId="604CDB29" w14:textId="77777777" w:rsidR="000D419F" w:rsidRPr="00AE2338" w:rsidRDefault="000D419F" w:rsidP="00065BE2">
            <w:pPr>
              <w:spacing w:after="0" w:line="240" w:lineRule="auto"/>
            </w:pPr>
            <w:r w:rsidRPr="00AE2338">
              <w:t>Canopy coverage (Trees)</w:t>
            </w:r>
          </w:p>
        </w:tc>
        <w:tc>
          <w:tcPr>
            <w:tcW w:w="4245" w:type="dxa"/>
          </w:tcPr>
          <w:p w14:paraId="7F80A52F" w14:textId="77777777" w:rsidR="000D419F" w:rsidRPr="00AE2338" w:rsidRDefault="000D419F" w:rsidP="00065BE2">
            <w:pPr>
              <w:spacing w:after="0" w:line="240" w:lineRule="auto"/>
            </w:pPr>
            <w:r w:rsidRPr="00AE2338">
              <w:t>Spherical densiometer</w:t>
            </w:r>
          </w:p>
        </w:tc>
      </w:tr>
      <w:tr w:rsidR="000D419F" w:rsidRPr="00AE2338" w14:paraId="2FBC6592" w14:textId="77777777" w:rsidTr="00065BE2">
        <w:tc>
          <w:tcPr>
            <w:tcW w:w="4284" w:type="dxa"/>
          </w:tcPr>
          <w:p w14:paraId="19C31957" w14:textId="77777777" w:rsidR="000D419F" w:rsidRPr="00AE2338" w:rsidRDefault="000D419F" w:rsidP="00065BE2">
            <w:pPr>
              <w:spacing w:after="0" w:line="240" w:lineRule="auto"/>
              <w:rPr>
                <w:color w:val="FF0000"/>
              </w:rPr>
            </w:pPr>
            <w:r w:rsidRPr="00AE2338">
              <w:rPr>
                <w:color w:val="FF0000"/>
              </w:rPr>
              <w:t>Soil depth</w:t>
            </w:r>
          </w:p>
        </w:tc>
        <w:tc>
          <w:tcPr>
            <w:tcW w:w="4245" w:type="dxa"/>
          </w:tcPr>
          <w:p w14:paraId="6CAFCF9B" w14:textId="77777777" w:rsidR="000D419F" w:rsidRPr="00AE2338" w:rsidRDefault="000D419F" w:rsidP="00065BE2">
            <w:pPr>
              <w:spacing w:after="0" w:line="240" w:lineRule="auto"/>
              <w:rPr>
                <w:color w:val="FF0000"/>
              </w:rPr>
            </w:pPr>
            <w:r w:rsidRPr="00AE2338">
              <w:rPr>
                <w:color w:val="FF0000"/>
              </w:rPr>
              <w:t>Spade</w:t>
            </w:r>
          </w:p>
        </w:tc>
      </w:tr>
      <w:tr w:rsidR="000D419F" w:rsidRPr="00AE2338" w14:paraId="720FEB8E" w14:textId="77777777" w:rsidTr="00065BE2">
        <w:tc>
          <w:tcPr>
            <w:tcW w:w="4284" w:type="dxa"/>
          </w:tcPr>
          <w:p w14:paraId="69915A0B" w14:textId="77777777" w:rsidR="000D419F" w:rsidRPr="000E3C7C" w:rsidRDefault="000D419F" w:rsidP="00065BE2">
            <w:pPr>
              <w:spacing w:after="0" w:line="240" w:lineRule="auto"/>
              <w:rPr>
                <w:i/>
                <w:color w:val="FF0000"/>
              </w:rPr>
            </w:pPr>
            <w:r w:rsidRPr="000E3C7C">
              <w:rPr>
                <w:i/>
                <w:color w:val="FF0000"/>
              </w:rPr>
              <w:t>Soil colour</w:t>
            </w:r>
          </w:p>
        </w:tc>
        <w:tc>
          <w:tcPr>
            <w:tcW w:w="4245" w:type="dxa"/>
          </w:tcPr>
          <w:p w14:paraId="08384732" w14:textId="77777777" w:rsidR="000D419F" w:rsidRPr="000E3C7C" w:rsidRDefault="000D419F" w:rsidP="00065BE2">
            <w:pPr>
              <w:spacing w:after="0" w:line="240" w:lineRule="auto"/>
              <w:rPr>
                <w:i/>
                <w:color w:val="FF0000"/>
              </w:rPr>
            </w:pPr>
            <w:r w:rsidRPr="000E3C7C">
              <w:rPr>
                <w:i/>
                <w:color w:val="FF0000"/>
              </w:rPr>
              <w:t>Munsell Soil Colour Chart</w:t>
            </w:r>
          </w:p>
        </w:tc>
      </w:tr>
      <w:tr w:rsidR="000D419F" w:rsidRPr="00AE2338" w14:paraId="09179C51" w14:textId="77777777" w:rsidTr="00065BE2">
        <w:tc>
          <w:tcPr>
            <w:tcW w:w="4284" w:type="dxa"/>
          </w:tcPr>
          <w:p w14:paraId="67CC8EBC" w14:textId="77777777" w:rsidR="000D419F" w:rsidRPr="000E3C7C" w:rsidRDefault="000D419F" w:rsidP="00065BE2">
            <w:pPr>
              <w:spacing w:after="0" w:line="240" w:lineRule="auto"/>
              <w:rPr>
                <w:i/>
                <w:color w:val="FF0000"/>
              </w:rPr>
            </w:pPr>
            <w:r w:rsidRPr="000E3C7C">
              <w:rPr>
                <w:i/>
                <w:color w:val="FF0000"/>
              </w:rPr>
              <w:t>Soil texture</w:t>
            </w:r>
          </w:p>
        </w:tc>
        <w:tc>
          <w:tcPr>
            <w:tcW w:w="4245" w:type="dxa"/>
          </w:tcPr>
          <w:p w14:paraId="2D8CAEB8" w14:textId="5FE21346" w:rsidR="000D419F" w:rsidRPr="000E3C7C" w:rsidRDefault="000D419F" w:rsidP="000E3C7C">
            <w:pPr>
              <w:spacing w:after="0" w:line="240" w:lineRule="auto"/>
              <w:rPr>
                <w:i/>
                <w:iCs/>
                <w:color w:val="FF0000"/>
              </w:rPr>
            </w:pPr>
            <w:r w:rsidRPr="000E3C7C">
              <w:rPr>
                <w:i/>
                <w:iCs/>
                <w:color w:val="FF0000"/>
              </w:rPr>
              <w:t xml:space="preserve">guidelines </w:t>
            </w:r>
            <w:r w:rsidR="000E3C7C" w:rsidRPr="000E3C7C">
              <w:rPr>
                <w:i/>
                <w:iCs/>
                <w:color w:val="FF0000"/>
              </w:rPr>
              <w:t>still being developed</w:t>
            </w:r>
            <w:r w:rsidRPr="000E3C7C">
              <w:rPr>
                <w:i/>
                <w:iCs/>
                <w:color w:val="FF0000"/>
              </w:rPr>
              <w:t xml:space="preserve">. </w:t>
            </w:r>
          </w:p>
        </w:tc>
      </w:tr>
      <w:tr w:rsidR="000D419F" w:rsidRPr="00AE2338" w14:paraId="2CA27FC9" w14:textId="77777777" w:rsidTr="00065BE2">
        <w:tc>
          <w:tcPr>
            <w:tcW w:w="4284" w:type="dxa"/>
          </w:tcPr>
          <w:p w14:paraId="69D4903D" w14:textId="77777777" w:rsidR="000D419F" w:rsidRPr="000E3C7C" w:rsidRDefault="000D419F" w:rsidP="00065BE2">
            <w:pPr>
              <w:spacing w:after="0" w:line="240" w:lineRule="auto"/>
              <w:rPr>
                <w:i/>
                <w:color w:val="FF0000"/>
              </w:rPr>
            </w:pPr>
            <w:r w:rsidRPr="000E3C7C">
              <w:rPr>
                <w:i/>
                <w:color w:val="FF0000"/>
              </w:rPr>
              <w:t>Soil sample</w:t>
            </w:r>
          </w:p>
        </w:tc>
        <w:tc>
          <w:tcPr>
            <w:tcW w:w="4245" w:type="dxa"/>
          </w:tcPr>
          <w:p w14:paraId="1AAE5293" w14:textId="77777777" w:rsidR="000D419F" w:rsidRPr="000E3C7C" w:rsidRDefault="000D419F" w:rsidP="00065BE2">
            <w:pPr>
              <w:spacing w:after="0" w:line="240" w:lineRule="auto"/>
              <w:rPr>
                <w:i/>
                <w:color w:val="FF0000"/>
              </w:rPr>
            </w:pPr>
            <w:r w:rsidRPr="000E3C7C">
              <w:rPr>
                <w:i/>
                <w:color w:val="FF0000"/>
              </w:rPr>
              <w:t>Plastic packs, marker pen</w:t>
            </w:r>
          </w:p>
        </w:tc>
      </w:tr>
      <w:tr w:rsidR="000D419F" w:rsidRPr="00AE2338" w14:paraId="5E574E48" w14:textId="77777777" w:rsidTr="00065BE2">
        <w:tc>
          <w:tcPr>
            <w:tcW w:w="4284" w:type="dxa"/>
          </w:tcPr>
          <w:p w14:paraId="710D0634" w14:textId="77777777" w:rsidR="000D419F" w:rsidRPr="00AE2338" w:rsidRDefault="000D419F" w:rsidP="00065BE2">
            <w:pPr>
              <w:spacing w:after="0" w:line="240" w:lineRule="auto"/>
            </w:pPr>
          </w:p>
        </w:tc>
        <w:tc>
          <w:tcPr>
            <w:tcW w:w="4245" w:type="dxa"/>
          </w:tcPr>
          <w:p w14:paraId="1BB3DDF9" w14:textId="77777777" w:rsidR="000D419F" w:rsidRPr="00AE2338" w:rsidRDefault="000D419F" w:rsidP="00065BE2">
            <w:pPr>
              <w:spacing w:after="0" w:line="240" w:lineRule="auto"/>
            </w:pPr>
          </w:p>
        </w:tc>
      </w:tr>
      <w:tr w:rsidR="000D419F" w:rsidRPr="00AE2338" w14:paraId="2E70D98F" w14:textId="77777777" w:rsidTr="00065BE2">
        <w:tc>
          <w:tcPr>
            <w:tcW w:w="8529" w:type="dxa"/>
            <w:gridSpan w:val="2"/>
            <w:shd w:val="clear" w:color="auto" w:fill="FBD4B4"/>
          </w:tcPr>
          <w:p w14:paraId="5662FC2B" w14:textId="77777777" w:rsidR="000D419F" w:rsidRPr="00AE2338" w:rsidRDefault="000D419F" w:rsidP="00065BE2">
            <w:pPr>
              <w:spacing w:after="0" w:line="240" w:lineRule="auto"/>
            </w:pPr>
            <w:r w:rsidRPr="00AE2338">
              <w:rPr>
                <w:b/>
                <w:bCs/>
              </w:rPr>
              <w:t>TREES</w:t>
            </w:r>
          </w:p>
        </w:tc>
      </w:tr>
      <w:tr w:rsidR="000D419F" w:rsidRPr="00AE2338" w14:paraId="61506695" w14:textId="77777777" w:rsidTr="00065BE2">
        <w:tc>
          <w:tcPr>
            <w:tcW w:w="4284" w:type="dxa"/>
          </w:tcPr>
          <w:p w14:paraId="3A5717EB" w14:textId="77777777" w:rsidR="000D419F" w:rsidRPr="00AE2338" w:rsidRDefault="000D419F" w:rsidP="00065BE2">
            <w:pPr>
              <w:spacing w:after="0" w:line="240" w:lineRule="auto"/>
            </w:pPr>
            <w:r w:rsidRPr="00AE2338">
              <w:t>Species code and name</w:t>
            </w:r>
          </w:p>
        </w:tc>
        <w:tc>
          <w:tcPr>
            <w:tcW w:w="4245" w:type="dxa"/>
          </w:tcPr>
          <w:p w14:paraId="3A3D6B76" w14:textId="77777777" w:rsidR="000D419F" w:rsidRPr="00AE2338" w:rsidRDefault="000D419F" w:rsidP="00065BE2">
            <w:pPr>
              <w:spacing w:after="0" w:line="240" w:lineRule="auto"/>
            </w:pPr>
            <w:r w:rsidRPr="00AE2338">
              <w:t>Species check list</w:t>
            </w:r>
          </w:p>
        </w:tc>
      </w:tr>
      <w:tr w:rsidR="000D419F" w:rsidRPr="00AE2338" w14:paraId="527AF718" w14:textId="77777777" w:rsidTr="00065BE2">
        <w:tc>
          <w:tcPr>
            <w:tcW w:w="4284" w:type="dxa"/>
          </w:tcPr>
          <w:p w14:paraId="647C3E5D" w14:textId="77777777" w:rsidR="000D419F" w:rsidRPr="00AE2338" w:rsidRDefault="000D419F" w:rsidP="00065BE2">
            <w:pPr>
              <w:spacing w:after="0" w:line="240" w:lineRule="auto"/>
            </w:pPr>
            <w:r w:rsidRPr="00AE2338">
              <w:t>Tree diameter</w:t>
            </w:r>
          </w:p>
        </w:tc>
        <w:tc>
          <w:tcPr>
            <w:tcW w:w="4245" w:type="dxa"/>
          </w:tcPr>
          <w:p w14:paraId="0D7166A1" w14:textId="77777777" w:rsidR="000D419F" w:rsidRPr="00AE2338" w:rsidRDefault="000D419F" w:rsidP="00065BE2">
            <w:pPr>
              <w:spacing w:after="0" w:line="240" w:lineRule="auto"/>
            </w:pPr>
            <w:r w:rsidRPr="00AE2338">
              <w:t>1.3 m stick; Diameter tape (mm scale)</w:t>
            </w:r>
          </w:p>
        </w:tc>
      </w:tr>
      <w:tr w:rsidR="000D419F" w:rsidRPr="00AE2338" w14:paraId="67C1F69A" w14:textId="77777777" w:rsidTr="00065BE2">
        <w:tc>
          <w:tcPr>
            <w:tcW w:w="4284" w:type="dxa"/>
          </w:tcPr>
          <w:p w14:paraId="52662DEE" w14:textId="77777777" w:rsidR="000D419F" w:rsidRPr="00AE2338" w:rsidRDefault="000D419F" w:rsidP="00065BE2">
            <w:pPr>
              <w:spacing w:after="0" w:line="240" w:lineRule="auto"/>
            </w:pPr>
            <w:r w:rsidRPr="00AE2338">
              <w:t>Stump diameter</w:t>
            </w:r>
          </w:p>
        </w:tc>
        <w:tc>
          <w:tcPr>
            <w:tcW w:w="4245" w:type="dxa"/>
          </w:tcPr>
          <w:p w14:paraId="34FCF7FA" w14:textId="77777777" w:rsidR="000D419F" w:rsidRPr="00AE2338" w:rsidRDefault="000D419F" w:rsidP="00065BE2">
            <w:pPr>
              <w:spacing w:after="0" w:line="240" w:lineRule="auto"/>
            </w:pPr>
            <w:r w:rsidRPr="00AE2338">
              <w:t>Diameter tape</w:t>
            </w:r>
          </w:p>
        </w:tc>
      </w:tr>
      <w:tr w:rsidR="000D419F" w:rsidRPr="00AE2338" w14:paraId="5F9A74EC" w14:textId="77777777" w:rsidTr="00065BE2">
        <w:tc>
          <w:tcPr>
            <w:tcW w:w="4284" w:type="dxa"/>
          </w:tcPr>
          <w:p w14:paraId="171E6869" w14:textId="77777777" w:rsidR="000D419F" w:rsidRPr="00AE2338" w:rsidRDefault="000D419F" w:rsidP="00065BE2">
            <w:pPr>
              <w:spacing w:after="0" w:line="240" w:lineRule="auto"/>
            </w:pPr>
            <w:r w:rsidRPr="00AE2338">
              <w:t>Tree height</w:t>
            </w:r>
          </w:p>
        </w:tc>
        <w:tc>
          <w:tcPr>
            <w:tcW w:w="4245" w:type="dxa"/>
          </w:tcPr>
          <w:p w14:paraId="04983E4B" w14:textId="77777777" w:rsidR="000D419F" w:rsidRPr="00AE2338" w:rsidRDefault="000D419F" w:rsidP="00065BE2">
            <w:pPr>
              <w:spacing w:after="0" w:line="240" w:lineRule="auto"/>
            </w:pPr>
            <w:r w:rsidRPr="00AE2338">
              <w:t>Clinometer, 20/50m measuring tape</w:t>
            </w:r>
          </w:p>
        </w:tc>
      </w:tr>
      <w:tr w:rsidR="000D419F" w:rsidRPr="00AE2338" w14:paraId="1845905A" w14:textId="77777777" w:rsidTr="00065BE2">
        <w:tc>
          <w:tcPr>
            <w:tcW w:w="4284" w:type="dxa"/>
          </w:tcPr>
          <w:p w14:paraId="43846BFC" w14:textId="77777777" w:rsidR="000D419F" w:rsidRPr="00AE2338" w:rsidRDefault="000D419F" w:rsidP="00065BE2">
            <w:pPr>
              <w:spacing w:after="0" w:line="240" w:lineRule="auto"/>
            </w:pPr>
            <w:r w:rsidRPr="00AE2338">
              <w:t>Bole height</w:t>
            </w:r>
          </w:p>
        </w:tc>
        <w:tc>
          <w:tcPr>
            <w:tcW w:w="4245" w:type="dxa"/>
          </w:tcPr>
          <w:p w14:paraId="4A2F6BC0" w14:textId="77777777" w:rsidR="000D419F" w:rsidRPr="00AE2338" w:rsidRDefault="000D419F" w:rsidP="00065BE2">
            <w:pPr>
              <w:spacing w:after="0" w:line="240" w:lineRule="auto"/>
            </w:pPr>
            <w:r w:rsidRPr="00AE2338">
              <w:t>Clinometer, 20/50m measuring tape</w:t>
            </w:r>
          </w:p>
        </w:tc>
      </w:tr>
      <w:tr w:rsidR="000D419F" w:rsidRPr="00AE2338" w14:paraId="1289EC9C" w14:textId="77777777" w:rsidTr="00065BE2">
        <w:tc>
          <w:tcPr>
            <w:tcW w:w="4284" w:type="dxa"/>
          </w:tcPr>
          <w:p w14:paraId="3FBF79E1" w14:textId="77777777" w:rsidR="000D419F" w:rsidRPr="00AE2338" w:rsidRDefault="000D419F" w:rsidP="00065BE2">
            <w:pPr>
              <w:spacing w:after="0" w:line="240" w:lineRule="auto"/>
            </w:pPr>
            <w:r w:rsidRPr="00AE2338">
              <w:t>Stump height</w:t>
            </w:r>
          </w:p>
        </w:tc>
        <w:tc>
          <w:tcPr>
            <w:tcW w:w="4245" w:type="dxa"/>
          </w:tcPr>
          <w:p w14:paraId="2FB37485" w14:textId="77777777" w:rsidR="000D419F" w:rsidRPr="00AE2338" w:rsidRDefault="000D419F" w:rsidP="00065BE2">
            <w:pPr>
              <w:spacing w:after="0" w:line="240" w:lineRule="auto"/>
            </w:pPr>
            <w:r w:rsidRPr="00AE2338">
              <w:t>Measuring tape</w:t>
            </w:r>
          </w:p>
        </w:tc>
      </w:tr>
      <w:tr w:rsidR="000D419F" w:rsidRPr="00AE2338" w14:paraId="0C1FF99A" w14:textId="77777777" w:rsidTr="00065BE2">
        <w:tc>
          <w:tcPr>
            <w:tcW w:w="4284" w:type="dxa"/>
          </w:tcPr>
          <w:p w14:paraId="5046CB6D" w14:textId="77777777" w:rsidR="000D419F" w:rsidRPr="00AE2338" w:rsidRDefault="000D419F" w:rsidP="00065BE2">
            <w:pPr>
              <w:spacing w:after="0" w:line="240" w:lineRule="auto"/>
            </w:pPr>
            <w:r w:rsidRPr="00AE2338">
              <w:t>Marking of fixed points (as trees)</w:t>
            </w:r>
          </w:p>
        </w:tc>
        <w:tc>
          <w:tcPr>
            <w:tcW w:w="4245" w:type="dxa"/>
          </w:tcPr>
          <w:p w14:paraId="46F6FBA0" w14:textId="77777777" w:rsidR="000D419F" w:rsidRPr="00AE2338" w:rsidRDefault="000D419F" w:rsidP="00065BE2">
            <w:pPr>
              <w:spacing w:after="0" w:line="240" w:lineRule="auto"/>
            </w:pPr>
            <w:r w:rsidRPr="00AE2338">
              <w:t>Spray paint</w:t>
            </w:r>
          </w:p>
        </w:tc>
      </w:tr>
      <w:tr w:rsidR="000D419F" w:rsidRPr="00AE2338" w14:paraId="2E0E877A" w14:textId="77777777" w:rsidTr="00065BE2">
        <w:tc>
          <w:tcPr>
            <w:tcW w:w="8529" w:type="dxa"/>
            <w:gridSpan w:val="2"/>
            <w:shd w:val="clear" w:color="auto" w:fill="FBD4B4"/>
          </w:tcPr>
          <w:p w14:paraId="41B73F91" w14:textId="77777777" w:rsidR="000D419F" w:rsidRPr="00AE2338" w:rsidRDefault="000D419F" w:rsidP="00065BE2">
            <w:pPr>
              <w:spacing w:after="0" w:line="240" w:lineRule="auto"/>
            </w:pPr>
            <w:r w:rsidRPr="00AE2338">
              <w:rPr>
                <w:b/>
                <w:bCs/>
              </w:rPr>
              <w:t>DEAD WOOD</w:t>
            </w:r>
          </w:p>
        </w:tc>
      </w:tr>
      <w:tr w:rsidR="000D419F" w:rsidRPr="00AE2338" w14:paraId="7A1F6C84" w14:textId="77777777" w:rsidTr="00065BE2">
        <w:tc>
          <w:tcPr>
            <w:tcW w:w="4284" w:type="dxa"/>
          </w:tcPr>
          <w:p w14:paraId="7E701913" w14:textId="77777777" w:rsidR="000D419F" w:rsidRPr="00AE2338" w:rsidRDefault="000D419F" w:rsidP="00065BE2">
            <w:pPr>
              <w:spacing w:after="0" w:line="240" w:lineRule="auto"/>
            </w:pPr>
            <w:r w:rsidRPr="00AE2338">
              <w:t>Species code and name</w:t>
            </w:r>
          </w:p>
        </w:tc>
        <w:tc>
          <w:tcPr>
            <w:tcW w:w="4245" w:type="dxa"/>
          </w:tcPr>
          <w:p w14:paraId="2D7EF23A" w14:textId="77777777" w:rsidR="000D419F" w:rsidRPr="00AE2338" w:rsidRDefault="000D419F" w:rsidP="00065BE2">
            <w:pPr>
              <w:spacing w:after="0" w:line="240" w:lineRule="auto"/>
            </w:pPr>
            <w:r w:rsidRPr="00AE2338">
              <w:t>Species check list</w:t>
            </w:r>
          </w:p>
        </w:tc>
      </w:tr>
      <w:tr w:rsidR="000D419F" w:rsidRPr="00AE2338" w14:paraId="22CE352F" w14:textId="77777777" w:rsidTr="00065BE2">
        <w:tc>
          <w:tcPr>
            <w:tcW w:w="4284" w:type="dxa"/>
          </w:tcPr>
          <w:p w14:paraId="2292EECE" w14:textId="77777777" w:rsidR="000D419F" w:rsidRPr="00AE2338" w:rsidRDefault="000D419F" w:rsidP="00065BE2">
            <w:pPr>
              <w:spacing w:after="0" w:line="240" w:lineRule="auto"/>
            </w:pPr>
            <w:r w:rsidRPr="00AE2338">
              <w:t>Dead wood diameters (2)</w:t>
            </w:r>
          </w:p>
        </w:tc>
        <w:tc>
          <w:tcPr>
            <w:tcW w:w="4245" w:type="dxa"/>
          </w:tcPr>
          <w:p w14:paraId="79E00935" w14:textId="77777777" w:rsidR="000D419F" w:rsidRPr="00AE2338" w:rsidRDefault="000D419F" w:rsidP="00065BE2">
            <w:pPr>
              <w:spacing w:after="0" w:line="240" w:lineRule="auto"/>
            </w:pPr>
            <w:r w:rsidRPr="00AE2338">
              <w:t>Diameter tape or caliper</w:t>
            </w:r>
          </w:p>
        </w:tc>
      </w:tr>
      <w:tr w:rsidR="000D419F" w:rsidRPr="00AE2338" w14:paraId="21AA3439" w14:textId="77777777" w:rsidTr="00065BE2">
        <w:tc>
          <w:tcPr>
            <w:tcW w:w="4284" w:type="dxa"/>
          </w:tcPr>
          <w:p w14:paraId="5BDB1A86" w14:textId="77777777" w:rsidR="000D419F" w:rsidRPr="00AE2338" w:rsidRDefault="000D419F" w:rsidP="00065BE2">
            <w:pPr>
              <w:spacing w:after="0" w:line="240" w:lineRule="auto"/>
            </w:pPr>
            <w:r w:rsidRPr="00AE2338">
              <w:t>Dead wood length</w:t>
            </w:r>
          </w:p>
        </w:tc>
        <w:tc>
          <w:tcPr>
            <w:tcW w:w="4245" w:type="dxa"/>
          </w:tcPr>
          <w:p w14:paraId="7F956755" w14:textId="77777777" w:rsidR="000D419F" w:rsidRPr="00AE2338" w:rsidRDefault="000D419F" w:rsidP="00065BE2">
            <w:pPr>
              <w:spacing w:after="0" w:line="240" w:lineRule="auto"/>
            </w:pPr>
            <w:r w:rsidRPr="00AE2338">
              <w:t>20/50m measuring tape</w:t>
            </w:r>
          </w:p>
        </w:tc>
      </w:tr>
      <w:tr w:rsidR="000D419F" w:rsidRPr="00AE2338" w14:paraId="77B096BF" w14:textId="77777777" w:rsidTr="00065BE2">
        <w:tc>
          <w:tcPr>
            <w:tcW w:w="4284" w:type="dxa"/>
          </w:tcPr>
          <w:p w14:paraId="19A22A6D" w14:textId="77777777" w:rsidR="000D419F" w:rsidRPr="00AE2338" w:rsidRDefault="000D419F" w:rsidP="00065BE2">
            <w:pPr>
              <w:spacing w:after="0" w:line="240" w:lineRule="auto"/>
            </w:pPr>
            <w:r w:rsidRPr="00AE2338">
              <w:t>Decay class</w:t>
            </w:r>
          </w:p>
        </w:tc>
        <w:tc>
          <w:tcPr>
            <w:tcW w:w="4245" w:type="dxa"/>
          </w:tcPr>
          <w:p w14:paraId="7D426884" w14:textId="23B06F3A" w:rsidR="000D419F" w:rsidRPr="00AE2338" w:rsidRDefault="000E3C7C" w:rsidP="000E3C7C">
            <w:pPr>
              <w:spacing w:after="0" w:line="240" w:lineRule="auto"/>
            </w:pPr>
            <w:r>
              <w:t>Machete</w:t>
            </w:r>
          </w:p>
        </w:tc>
      </w:tr>
      <w:tr w:rsidR="000D419F" w:rsidRPr="00AE2338" w14:paraId="3EE89C01" w14:textId="77777777" w:rsidTr="00065BE2">
        <w:tc>
          <w:tcPr>
            <w:tcW w:w="8529" w:type="dxa"/>
            <w:gridSpan w:val="2"/>
            <w:shd w:val="clear" w:color="auto" w:fill="FBD4B4"/>
          </w:tcPr>
          <w:p w14:paraId="1D075F88" w14:textId="77777777" w:rsidR="000D419F" w:rsidRPr="00AE2338" w:rsidRDefault="000D419F" w:rsidP="00065BE2">
            <w:pPr>
              <w:spacing w:after="0" w:line="240" w:lineRule="auto"/>
            </w:pPr>
            <w:r w:rsidRPr="00AE2338">
              <w:rPr>
                <w:b/>
                <w:bCs/>
              </w:rPr>
              <w:t>BAMBOO</w:t>
            </w:r>
          </w:p>
        </w:tc>
      </w:tr>
      <w:tr w:rsidR="000D419F" w:rsidRPr="00AE2338" w14:paraId="440BFE2B" w14:textId="77777777" w:rsidTr="00065BE2">
        <w:tc>
          <w:tcPr>
            <w:tcW w:w="4284" w:type="dxa"/>
          </w:tcPr>
          <w:p w14:paraId="7CB5A3A8" w14:textId="77777777" w:rsidR="000D419F" w:rsidRPr="00AE2338" w:rsidRDefault="000D419F" w:rsidP="00065BE2">
            <w:pPr>
              <w:spacing w:after="0" w:line="240" w:lineRule="auto"/>
            </w:pPr>
            <w:r w:rsidRPr="00AE2338">
              <w:t>Species code and name</w:t>
            </w:r>
          </w:p>
        </w:tc>
        <w:tc>
          <w:tcPr>
            <w:tcW w:w="4245" w:type="dxa"/>
          </w:tcPr>
          <w:p w14:paraId="5F54674E" w14:textId="77777777" w:rsidR="000D419F" w:rsidRPr="00AE2338" w:rsidRDefault="000D419F" w:rsidP="00065BE2">
            <w:pPr>
              <w:spacing w:after="0" w:line="240" w:lineRule="auto"/>
            </w:pPr>
            <w:r w:rsidRPr="00AE2338">
              <w:t>Species check list</w:t>
            </w:r>
          </w:p>
        </w:tc>
      </w:tr>
      <w:tr w:rsidR="000D419F" w:rsidRPr="00AE2338" w14:paraId="3DD0C5D0" w14:textId="77777777" w:rsidTr="00065BE2">
        <w:tc>
          <w:tcPr>
            <w:tcW w:w="4284" w:type="dxa"/>
          </w:tcPr>
          <w:p w14:paraId="1B228181" w14:textId="77777777" w:rsidR="000D419F" w:rsidRPr="00AE2338" w:rsidRDefault="000D419F" w:rsidP="00065BE2">
            <w:pPr>
              <w:spacing w:after="0" w:line="240" w:lineRule="auto"/>
            </w:pPr>
            <w:r w:rsidRPr="00AE2338">
              <w:t>Bamboo average diameter</w:t>
            </w:r>
          </w:p>
        </w:tc>
        <w:tc>
          <w:tcPr>
            <w:tcW w:w="4245" w:type="dxa"/>
          </w:tcPr>
          <w:p w14:paraId="15CEE917" w14:textId="77777777" w:rsidR="000D419F" w:rsidRPr="00AE2338" w:rsidRDefault="000D419F" w:rsidP="00065BE2">
            <w:pPr>
              <w:spacing w:after="0" w:line="240" w:lineRule="auto"/>
            </w:pPr>
            <w:r w:rsidRPr="00AE2338">
              <w:t>Diameter tape or caliper</w:t>
            </w:r>
          </w:p>
        </w:tc>
      </w:tr>
      <w:tr w:rsidR="000D419F" w:rsidRPr="00AE2338" w14:paraId="764D9C2C" w14:textId="77777777" w:rsidTr="00065BE2">
        <w:tc>
          <w:tcPr>
            <w:tcW w:w="4284" w:type="dxa"/>
          </w:tcPr>
          <w:p w14:paraId="0D4187B8" w14:textId="77777777" w:rsidR="000D419F" w:rsidRPr="00AE2338" w:rsidRDefault="000D419F" w:rsidP="00065BE2">
            <w:pPr>
              <w:spacing w:after="0" w:line="240" w:lineRule="auto"/>
            </w:pPr>
            <w:r w:rsidRPr="00AE2338">
              <w:t>Bamboo average height</w:t>
            </w:r>
          </w:p>
        </w:tc>
        <w:tc>
          <w:tcPr>
            <w:tcW w:w="4245" w:type="dxa"/>
          </w:tcPr>
          <w:p w14:paraId="26005871" w14:textId="77777777" w:rsidR="000D419F" w:rsidRPr="00AE2338" w:rsidRDefault="000D419F" w:rsidP="00065BE2">
            <w:pPr>
              <w:spacing w:after="0" w:line="240" w:lineRule="auto"/>
            </w:pPr>
            <w:r w:rsidRPr="00AE2338">
              <w:t>Haglöf Vertex hypsometer  or Suunto hypsometer</w:t>
            </w:r>
          </w:p>
        </w:tc>
      </w:tr>
    </w:tbl>
    <w:p w14:paraId="1A6D3BDF" w14:textId="77777777" w:rsidR="000D419F" w:rsidRPr="00AE2338" w:rsidRDefault="000D419F" w:rsidP="000D419F">
      <w:pPr>
        <w:spacing w:after="0" w:line="240" w:lineRule="auto"/>
      </w:pPr>
    </w:p>
    <w:p w14:paraId="2AB92C96" w14:textId="15C3D9F5" w:rsidR="000521DB" w:rsidRDefault="000521DB">
      <w:pPr>
        <w:spacing w:after="0" w:line="240" w:lineRule="auto"/>
      </w:pPr>
      <w:r>
        <w:br w:type="page"/>
      </w:r>
    </w:p>
    <w:p w14:paraId="666487E1" w14:textId="0FD7FA60" w:rsidR="000521DB" w:rsidRDefault="000521DB" w:rsidP="000521DB">
      <w:pPr>
        <w:pStyle w:val="Heading1"/>
      </w:pPr>
      <w:bookmarkStart w:id="102" w:name="_Toc438460255"/>
      <w:r>
        <w:lastRenderedPageBreak/>
        <w:t>A</w:t>
      </w:r>
      <w:r w:rsidR="008C38DF">
        <w:t>ppendix II</w:t>
      </w:r>
      <w:r>
        <w:t xml:space="preserve"> Tree </w:t>
      </w:r>
      <w:r w:rsidR="008C38DF">
        <w:t xml:space="preserve">and Stump </w:t>
      </w:r>
      <w:r>
        <w:t>Data Form</w:t>
      </w:r>
      <w:bookmarkEnd w:id="102"/>
    </w:p>
    <w:p w14:paraId="158D3CDC" w14:textId="77777777" w:rsidR="000D419F" w:rsidRPr="00AE2338" w:rsidRDefault="000D419F" w:rsidP="00051479">
      <w:pPr>
        <w:jc w:val="both"/>
      </w:pPr>
    </w:p>
    <w:p w14:paraId="67B608A1" w14:textId="43940D00" w:rsidR="00051479" w:rsidRDefault="00051479" w:rsidP="00C30397">
      <w:pPr>
        <w:pStyle w:val="Caption"/>
        <w:rPr>
          <w:lang w:val="en-US"/>
        </w:rPr>
      </w:pPr>
      <w:bookmarkStart w:id="103" w:name="_Ref248557506"/>
      <w:bookmarkStart w:id="104" w:name="_Toc437248540"/>
      <w:bookmarkStart w:id="105" w:name="_Toc438460219"/>
      <w:r w:rsidRPr="00AE2338">
        <w:rPr>
          <w:lang w:val="en-US"/>
        </w:rPr>
        <w:t xml:space="preserve">Table </w:t>
      </w:r>
      <w:r w:rsidRPr="00AE2338">
        <w:rPr>
          <w:lang w:val="en-US"/>
        </w:rPr>
        <w:fldChar w:fldCharType="begin"/>
      </w:r>
      <w:r w:rsidRPr="00AE2338">
        <w:rPr>
          <w:lang w:val="en-US"/>
        </w:rPr>
        <w:instrText xml:space="preserve"> SEQ Table \* ARABIC </w:instrText>
      </w:r>
      <w:r w:rsidRPr="00AE2338">
        <w:rPr>
          <w:lang w:val="en-US"/>
        </w:rPr>
        <w:fldChar w:fldCharType="separate"/>
      </w:r>
      <w:r w:rsidR="0037034D">
        <w:rPr>
          <w:noProof/>
          <w:lang w:val="en-US"/>
        </w:rPr>
        <w:t>5</w:t>
      </w:r>
      <w:r w:rsidRPr="00AE2338">
        <w:rPr>
          <w:lang w:val="en-US"/>
        </w:rPr>
        <w:fldChar w:fldCharType="end"/>
      </w:r>
      <w:bookmarkEnd w:id="103"/>
      <w:r w:rsidRPr="00AE2338">
        <w:rPr>
          <w:lang w:val="en-US"/>
        </w:rPr>
        <w:t xml:space="preserve">. </w:t>
      </w:r>
      <w:r w:rsidR="000521DB">
        <w:rPr>
          <w:lang w:val="en-US"/>
        </w:rPr>
        <w:t>Stumps, Standing tree Live and Dead Tree Form</w:t>
      </w:r>
      <w:bookmarkEnd w:id="104"/>
      <w:bookmarkEnd w:id="105"/>
    </w:p>
    <w:p w14:paraId="6D2919DD" w14:textId="77777777" w:rsidR="00065BE2" w:rsidRDefault="00065BE2" w:rsidP="00065BE2">
      <w:pPr>
        <w:rPr>
          <w:lang w:val="en-US"/>
        </w:rPr>
      </w:pPr>
    </w:p>
    <w:tbl>
      <w:tblPr>
        <w:tblpPr w:leftFromText="180" w:rightFromText="180" w:vertAnchor="text" w:horzAnchor="page" w:tblpX="602" w:tblpY="17"/>
        <w:tblW w:w="1114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03"/>
        <w:gridCol w:w="403"/>
        <w:gridCol w:w="436"/>
        <w:gridCol w:w="583"/>
        <w:gridCol w:w="583"/>
        <w:gridCol w:w="2407"/>
        <w:gridCol w:w="3349"/>
        <w:gridCol w:w="291"/>
        <w:gridCol w:w="292"/>
        <w:gridCol w:w="291"/>
        <w:gridCol w:w="292"/>
        <w:gridCol w:w="583"/>
        <w:gridCol w:w="583"/>
        <w:gridCol w:w="653"/>
      </w:tblGrid>
      <w:tr w:rsidR="00065BE2" w:rsidRPr="00C84ECE" w14:paraId="1B0FAFC5" w14:textId="77777777" w:rsidTr="00C31889">
        <w:trPr>
          <w:cantSplit/>
          <w:trHeight w:val="430"/>
        </w:trPr>
        <w:tc>
          <w:tcPr>
            <w:tcW w:w="403" w:type="dxa"/>
            <w:vMerge w:val="restart"/>
            <w:tcBorders>
              <w:top w:val="single" w:sz="12" w:space="0" w:color="auto"/>
            </w:tcBorders>
            <w:shd w:val="pct5" w:color="auto" w:fill="FFFFFF"/>
            <w:textDirection w:val="btLr"/>
          </w:tcPr>
          <w:p w14:paraId="07482BCA" w14:textId="77777777" w:rsidR="00065BE2" w:rsidRDefault="00065BE2" w:rsidP="00C31889">
            <w:pPr>
              <w:ind w:left="57" w:right="113"/>
              <w:rPr>
                <w:rFonts w:asciiTheme="minorHAnsi" w:hAnsiTheme="minorHAnsi"/>
                <w:b/>
                <w:sz w:val="14"/>
                <w:szCs w:val="14"/>
              </w:rPr>
            </w:pPr>
            <w:r>
              <w:rPr>
                <w:rFonts w:asciiTheme="minorHAnsi" w:hAnsiTheme="minorHAnsi"/>
                <w:b/>
                <w:sz w:val="14"/>
                <w:szCs w:val="14"/>
              </w:rPr>
              <w:t>26. Subplot measurement? (y/n)</w:t>
            </w:r>
          </w:p>
        </w:tc>
        <w:tc>
          <w:tcPr>
            <w:tcW w:w="403" w:type="dxa"/>
            <w:vMerge w:val="restart"/>
            <w:tcBorders>
              <w:top w:val="single" w:sz="12" w:space="0" w:color="auto"/>
              <w:bottom w:val="single" w:sz="6" w:space="0" w:color="auto"/>
            </w:tcBorders>
            <w:shd w:val="pct5" w:color="auto" w:fill="FFFFFF"/>
            <w:textDirection w:val="btLr"/>
            <w:vAlign w:val="center"/>
          </w:tcPr>
          <w:p w14:paraId="76C49A67" w14:textId="181CAD5C" w:rsidR="00065BE2" w:rsidRPr="00F82A93" w:rsidRDefault="00065BE2" w:rsidP="00C31889">
            <w:pPr>
              <w:ind w:left="57"/>
              <w:rPr>
                <w:rFonts w:asciiTheme="minorHAnsi" w:hAnsiTheme="minorHAnsi"/>
                <w:sz w:val="14"/>
                <w:szCs w:val="14"/>
              </w:rPr>
            </w:pPr>
            <w:r>
              <w:rPr>
                <w:rFonts w:asciiTheme="minorHAnsi" w:hAnsiTheme="minorHAnsi"/>
                <w:b/>
                <w:sz w:val="14"/>
                <w:szCs w:val="14"/>
              </w:rPr>
              <w:t xml:space="preserve">27. </w:t>
            </w:r>
            <w:r w:rsidRPr="00F82A93">
              <w:rPr>
                <w:rFonts w:asciiTheme="minorHAnsi" w:hAnsiTheme="minorHAnsi"/>
                <w:b/>
                <w:sz w:val="14"/>
                <w:szCs w:val="14"/>
              </w:rPr>
              <w:t>Tree /Stump N°</w:t>
            </w:r>
          </w:p>
        </w:tc>
        <w:tc>
          <w:tcPr>
            <w:tcW w:w="436" w:type="dxa"/>
            <w:vMerge w:val="restart"/>
            <w:tcBorders>
              <w:top w:val="single" w:sz="12" w:space="0" w:color="auto"/>
              <w:bottom w:val="single" w:sz="6" w:space="0" w:color="auto"/>
            </w:tcBorders>
            <w:shd w:val="clear" w:color="auto" w:fill="E0E0E0"/>
            <w:textDirection w:val="btLr"/>
          </w:tcPr>
          <w:p w14:paraId="6F646032" w14:textId="1F3352D4" w:rsidR="00065BE2" w:rsidRPr="00F82A93" w:rsidRDefault="00065BE2" w:rsidP="00C31889">
            <w:pPr>
              <w:ind w:left="57"/>
              <w:rPr>
                <w:rFonts w:asciiTheme="minorHAnsi" w:hAnsiTheme="minorHAnsi"/>
                <w:sz w:val="14"/>
                <w:szCs w:val="14"/>
              </w:rPr>
            </w:pPr>
            <w:r>
              <w:rPr>
                <w:rFonts w:asciiTheme="minorHAnsi" w:hAnsiTheme="minorHAnsi"/>
                <w:b/>
                <w:sz w:val="14"/>
                <w:szCs w:val="14"/>
              </w:rPr>
              <w:t>28..</w:t>
            </w:r>
            <w:r w:rsidRPr="00F82A93">
              <w:rPr>
                <w:rFonts w:asciiTheme="minorHAnsi" w:hAnsiTheme="minorHAnsi"/>
                <w:b/>
                <w:sz w:val="14"/>
                <w:szCs w:val="14"/>
              </w:rPr>
              <w:t>Stump (mark “x” if stump)</w:t>
            </w:r>
          </w:p>
        </w:tc>
        <w:tc>
          <w:tcPr>
            <w:tcW w:w="583" w:type="dxa"/>
            <w:vMerge w:val="restart"/>
            <w:tcBorders>
              <w:top w:val="single" w:sz="12" w:space="0" w:color="auto"/>
            </w:tcBorders>
            <w:shd w:val="clear" w:color="auto" w:fill="E0E0E0"/>
            <w:textDirection w:val="btLr"/>
            <w:vAlign w:val="center"/>
          </w:tcPr>
          <w:p w14:paraId="78CB44E3" w14:textId="0EFD4F88" w:rsidR="00065BE2" w:rsidRPr="00F82A93" w:rsidRDefault="00065BE2" w:rsidP="00C31889">
            <w:pPr>
              <w:ind w:left="57"/>
              <w:rPr>
                <w:rFonts w:asciiTheme="minorHAnsi" w:hAnsiTheme="minorHAnsi"/>
                <w:sz w:val="14"/>
                <w:szCs w:val="14"/>
              </w:rPr>
            </w:pPr>
            <w:r>
              <w:rPr>
                <w:rFonts w:asciiTheme="minorHAnsi" w:hAnsiTheme="minorHAnsi"/>
                <w:b/>
                <w:sz w:val="14"/>
                <w:szCs w:val="14"/>
              </w:rPr>
              <w:t>29.</w:t>
            </w:r>
            <w:r w:rsidRPr="00F82A93">
              <w:rPr>
                <w:rFonts w:asciiTheme="minorHAnsi" w:hAnsiTheme="minorHAnsi"/>
                <w:b/>
                <w:sz w:val="14"/>
                <w:szCs w:val="14"/>
              </w:rPr>
              <w:t>Height at which diameter is taken if stump</w:t>
            </w:r>
          </w:p>
        </w:tc>
        <w:tc>
          <w:tcPr>
            <w:tcW w:w="583" w:type="dxa"/>
            <w:vMerge w:val="restart"/>
            <w:tcBorders>
              <w:top w:val="single" w:sz="12" w:space="0" w:color="auto"/>
              <w:bottom w:val="single" w:sz="6" w:space="0" w:color="auto"/>
            </w:tcBorders>
            <w:shd w:val="clear" w:color="auto" w:fill="E0E0E0"/>
            <w:textDirection w:val="btLr"/>
            <w:vAlign w:val="center"/>
          </w:tcPr>
          <w:p w14:paraId="291EB9DE" w14:textId="26E0D6F2" w:rsidR="00065BE2" w:rsidRPr="00F82A93" w:rsidRDefault="00065BE2" w:rsidP="00C31889">
            <w:pPr>
              <w:ind w:left="57"/>
              <w:rPr>
                <w:rFonts w:asciiTheme="minorHAnsi" w:hAnsiTheme="minorHAnsi"/>
                <w:sz w:val="14"/>
                <w:szCs w:val="14"/>
              </w:rPr>
            </w:pPr>
            <w:r>
              <w:rPr>
                <w:rFonts w:asciiTheme="minorHAnsi" w:hAnsiTheme="minorHAnsi"/>
                <w:b/>
                <w:sz w:val="14"/>
                <w:szCs w:val="14"/>
              </w:rPr>
              <w:t xml:space="preserve">30. Number of </w:t>
            </w:r>
            <w:r w:rsidRPr="00F82A93">
              <w:rPr>
                <w:rFonts w:asciiTheme="minorHAnsi" w:hAnsiTheme="minorHAnsi"/>
                <w:b/>
                <w:sz w:val="14"/>
                <w:szCs w:val="14"/>
              </w:rPr>
              <w:t>Year(s) since tree was cut</w:t>
            </w:r>
          </w:p>
        </w:tc>
        <w:tc>
          <w:tcPr>
            <w:tcW w:w="5756" w:type="dxa"/>
            <w:gridSpan w:val="2"/>
            <w:tcBorders>
              <w:top w:val="single" w:sz="12" w:space="0" w:color="auto"/>
              <w:bottom w:val="single" w:sz="6" w:space="0" w:color="auto"/>
            </w:tcBorders>
            <w:shd w:val="pct5" w:color="auto" w:fill="FFFFFF"/>
            <w:vAlign w:val="center"/>
          </w:tcPr>
          <w:p w14:paraId="1ACD47CD" w14:textId="1AA2C0C8" w:rsidR="00065BE2" w:rsidRPr="00F82A93" w:rsidRDefault="00065BE2" w:rsidP="00C31889">
            <w:pPr>
              <w:jc w:val="center"/>
              <w:rPr>
                <w:rFonts w:asciiTheme="minorHAnsi" w:hAnsiTheme="minorHAnsi"/>
                <w:b/>
                <w:i/>
                <w:sz w:val="14"/>
                <w:szCs w:val="14"/>
              </w:rPr>
            </w:pPr>
            <w:r>
              <w:rPr>
                <w:rFonts w:asciiTheme="minorHAnsi" w:hAnsiTheme="minorHAnsi"/>
                <w:b/>
                <w:i/>
                <w:sz w:val="14"/>
                <w:szCs w:val="14"/>
              </w:rPr>
              <w:t>31.</w:t>
            </w:r>
            <w:r w:rsidRPr="00F82A93">
              <w:rPr>
                <w:rFonts w:asciiTheme="minorHAnsi" w:hAnsiTheme="minorHAnsi"/>
                <w:b/>
                <w:i/>
                <w:sz w:val="14"/>
                <w:szCs w:val="14"/>
              </w:rPr>
              <w:t>Species name</w:t>
            </w:r>
          </w:p>
        </w:tc>
        <w:tc>
          <w:tcPr>
            <w:tcW w:w="291" w:type="dxa"/>
            <w:vMerge w:val="restart"/>
            <w:tcBorders>
              <w:top w:val="single" w:sz="12" w:space="0" w:color="auto"/>
              <w:bottom w:val="single" w:sz="6" w:space="0" w:color="auto"/>
            </w:tcBorders>
            <w:shd w:val="pct5" w:color="auto" w:fill="FFFFFF"/>
            <w:textDirection w:val="btLr"/>
            <w:vAlign w:val="center"/>
          </w:tcPr>
          <w:p w14:paraId="50484842" w14:textId="70CA7B57" w:rsidR="00065BE2" w:rsidRPr="00F82A93" w:rsidRDefault="00065BE2" w:rsidP="00C31889">
            <w:pPr>
              <w:ind w:left="57"/>
              <w:rPr>
                <w:rFonts w:asciiTheme="minorHAnsi" w:hAnsiTheme="minorHAnsi"/>
                <w:sz w:val="14"/>
                <w:szCs w:val="14"/>
              </w:rPr>
            </w:pPr>
            <w:r>
              <w:rPr>
                <w:rFonts w:asciiTheme="minorHAnsi" w:hAnsiTheme="minorHAnsi"/>
                <w:b/>
                <w:sz w:val="14"/>
                <w:szCs w:val="14"/>
              </w:rPr>
              <w:t xml:space="preserve">32. </w:t>
            </w:r>
            <w:r w:rsidRPr="00F82A93">
              <w:rPr>
                <w:rFonts w:asciiTheme="minorHAnsi" w:hAnsiTheme="minorHAnsi"/>
                <w:b/>
                <w:sz w:val="14"/>
                <w:szCs w:val="14"/>
              </w:rPr>
              <w:t>Dbh</w:t>
            </w:r>
            <w:r w:rsidRPr="0065427C">
              <w:rPr>
                <w:rFonts w:asciiTheme="minorHAnsi" w:hAnsiTheme="minorHAnsi"/>
                <w:b/>
                <w:sz w:val="14"/>
                <w:szCs w:val="14"/>
                <w:vertAlign w:val="superscript"/>
              </w:rPr>
              <w:t>1</w:t>
            </w:r>
          </w:p>
        </w:tc>
        <w:tc>
          <w:tcPr>
            <w:tcW w:w="292" w:type="dxa"/>
            <w:vMerge w:val="restart"/>
            <w:tcBorders>
              <w:top w:val="single" w:sz="12" w:space="0" w:color="auto"/>
              <w:bottom w:val="single" w:sz="6" w:space="0" w:color="auto"/>
            </w:tcBorders>
            <w:shd w:val="pct5" w:color="auto" w:fill="FFFFFF"/>
            <w:textDirection w:val="btLr"/>
            <w:vAlign w:val="center"/>
          </w:tcPr>
          <w:p w14:paraId="0008DC14" w14:textId="22EAABC6" w:rsidR="00065BE2" w:rsidRPr="00F82A93" w:rsidRDefault="00065BE2" w:rsidP="00C31889">
            <w:pPr>
              <w:ind w:left="57"/>
              <w:rPr>
                <w:rFonts w:asciiTheme="minorHAnsi" w:hAnsiTheme="minorHAnsi"/>
                <w:sz w:val="14"/>
                <w:szCs w:val="14"/>
              </w:rPr>
            </w:pPr>
            <w:r>
              <w:rPr>
                <w:rFonts w:asciiTheme="minorHAnsi" w:hAnsiTheme="minorHAnsi"/>
                <w:b/>
                <w:sz w:val="14"/>
                <w:szCs w:val="14"/>
              </w:rPr>
              <w:t xml:space="preserve">33. </w:t>
            </w:r>
            <w:r w:rsidRPr="00F82A93">
              <w:rPr>
                <w:rFonts w:asciiTheme="minorHAnsi" w:hAnsiTheme="minorHAnsi"/>
                <w:b/>
                <w:sz w:val="14"/>
                <w:szCs w:val="14"/>
              </w:rPr>
              <w:t>Total height</w:t>
            </w:r>
          </w:p>
        </w:tc>
        <w:tc>
          <w:tcPr>
            <w:tcW w:w="291" w:type="dxa"/>
            <w:vMerge w:val="restart"/>
            <w:tcBorders>
              <w:top w:val="single" w:sz="12" w:space="0" w:color="auto"/>
              <w:bottom w:val="single" w:sz="6" w:space="0" w:color="auto"/>
            </w:tcBorders>
            <w:shd w:val="pct5" w:color="auto" w:fill="FFFFFF"/>
            <w:textDirection w:val="btLr"/>
          </w:tcPr>
          <w:p w14:paraId="6EEFA568" w14:textId="1FCC8573" w:rsidR="00065BE2" w:rsidRPr="00F82A93" w:rsidRDefault="00065BE2" w:rsidP="00C31889">
            <w:pPr>
              <w:ind w:left="57" w:right="-113"/>
              <w:rPr>
                <w:rFonts w:asciiTheme="minorHAnsi" w:hAnsiTheme="minorHAnsi"/>
                <w:sz w:val="14"/>
                <w:szCs w:val="14"/>
              </w:rPr>
            </w:pPr>
            <w:r>
              <w:rPr>
                <w:rFonts w:asciiTheme="minorHAnsi" w:hAnsiTheme="minorHAnsi"/>
                <w:b/>
                <w:sz w:val="14"/>
                <w:szCs w:val="14"/>
              </w:rPr>
              <w:t xml:space="preserve">34 </w:t>
            </w:r>
            <w:r w:rsidRPr="00F82A93">
              <w:rPr>
                <w:rFonts w:asciiTheme="minorHAnsi" w:hAnsiTheme="minorHAnsi"/>
                <w:b/>
                <w:sz w:val="14"/>
                <w:szCs w:val="14"/>
              </w:rPr>
              <w:t>Bole height</w:t>
            </w:r>
          </w:p>
        </w:tc>
        <w:tc>
          <w:tcPr>
            <w:tcW w:w="292" w:type="dxa"/>
            <w:vMerge w:val="restart"/>
            <w:tcBorders>
              <w:top w:val="single" w:sz="12" w:space="0" w:color="auto"/>
              <w:bottom w:val="single" w:sz="6" w:space="0" w:color="auto"/>
            </w:tcBorders>
            <w:shd w:val="pct5" w:color="auto" w:fill="FFFFFF"/>
            <w:textDirection w:val="btLr"/>
            <w:vAlign w:val="center"/>
          </w:tcPr>
          <w:p w14:paraId="7AA9852F" w14:textId="0428614D" w:rsidR="00065BE2" w:rsidRPr="00F82A93" w:rsidRDefault="00065BE2" w:rsidP="00C31889">
            <w:pPr>
              <w:ind w:left="57" w:right="-113"/>
              <w:rPr>
                <w:rFonts w:asciiTheme="minorHAnsi" w:hAnsiTheme="minorHAnsi"/>
                <w:sz w:val="14"/>
                <w:szCs w:val="14"/>
              </w:rPr>
            </w:pPr>
            <w:r>
              <w:rPr>
                <w:rFonts w:asciiTheme="minorHAnsi" w:hAnsiTheme="minorHAnsi"/>
                <w:b/>
                <w:sz w:val="14"/>
                <w:szCs w:val="14"/>
              </w:rPr>
              <w:t xml:space="preserve">35. </w:t>
            </w:r>
            <w:r w:rsidRPr="00F82A93">
              <w:rPr>
                <w:rFonts w:asciiTheme="minorHAnsi" w:hAnsiTheme="minorHAnsi"/>
                <w:b/>
                <w:sz w:val="14"/>
                <w:szCs w:val="14"/>
              </w:rPr>
              <w:t>Crown diameter</w:t>
            </w:r>
          </w:p>
        </w:tc>
        <w:tc>
          <w:tcPr>
            <w:tcW w:w="1819" w:type="dxa"/>
            <w:gridSpan w:val="3"/>
            <w:tcBorders>
              <w:top w:val="single" w:sz="12" w:space="0" w:color="auto"/>
              <w:bottom w:val="single" w:sz="6" w:space="0" w:color="auto"/>
            </w:tcBorders>
            <w:shd w:val="pct5" w:color="auto" w:fill="FFFFFF"/>
            <w:vAlign w:val="center"/>
          </w:tcPr>
          <w:p w14:paraId="54675409" w14:textId="77777777" w:rsidR="00065BE2" w:rsidRPr="00117277" w:rsidRDefault="00065BE2" w:rsidP="00C31889">
            <w:pPr>
              <w:ind w:left="-113" w:right="-113"/>
              <w:jc w:val="center"/>
              <w:rPr>
                <w:rFonts w:asciiTheme="minorHAnsi" w:hAnsiTheme="minorHAnsi"/>
                <w:b/>
                <w:sz w:val="16"/>
                <w:szCs w:val="16"/>
              </w:rPr>
            </w:pPr>
            <w:r w:rsidRPr="00117277">
              <w:rPr>
                <w:rFonts w:asciiTheme="minorHAnsi" w:hAnsiTheme="minorHAnsi"/>
                <w:b/>
                <w:i/>
                <w:sz w:val="16"/>
                <w:szCs w:val="16"/>
              </w:rPr>
              <w:t>Health</w:t>
            </w:r>
          </w:p>
        </w:tc>
      </w:tr>
      <w:tr w:rsidR="00065BE2" w:rsidRPr="00C84ECE" w14:paraId="5902B8E5" w14:textId="77777777" w:rsidTr="00C31889">
        <w:trPr>
          <w:cantSplit/>
          <w:trHeight w:val="2149"/>
        </w:trPr>
        <w:tc>
          <w:tcPr>
            <w:tcW w:w="403" w:type="dxa"/>
            <w:vMerge/>
            <w:shd w:val="pct5" w:color="auto" w:fill="FFFFFF"/>
          </w:tcPr>
          <w:p w14:paraId="43D6CB85" w14:textId="77777777" w:rsidR="00065BE2" w:rsidRPr="00C84ECE" w:rsidRDefault="00065BE2" w:rsidP="00C31889">
            <w:pPr>
              <w:ind w:left="-113" w:right="-113"/>
              <w:jc w:val="center"/>
              <w:rPr>
                <w:sz w:val="16"/>
                <w:szCs w:val="16"/>
              </w:rPr>
            </w:pPr>
          </w:p>
        </w:tc>
        <w:tc>
          <w:tcPr>
            <w:tcW w:w="403" w:type="dxa"/>
            <w:vMerge/>
            <w:tcBorders>
              <w:top w:val="single" w:sz="6" w:space="0" w:color="auto"/>
              <w:bottom w:val="single" w:sz="6" w:space="0" w:color="auto"/>
            </w:tcBorders>
            <w:shd w:val="pct5" w:color="auto" w:fill="FFFFFF"/>
          </w:tcPr>
          <w:p w14:paraId="224A7493" w14:textId="77777777" w:rsidR="00065BE2" w:rsidRPr="00C84ECE" w:rsidRDefault="00065BE2" w:rsidP="00C31889">
            <w:pPr>
              <w:ind w:left="-113" w:right="-113"/>
              <w:jc w:val="center"/>
              <w:rPr>
                <w:sz w:val="16"/>
                <w:szCs w:val="16"/>
              </w:rPr>
            </w:pPr>
          </w:p>
        </w:tc>
        <w:tc>
          <w:tcPr>
            <w:tcW w:w="436" w:type="dxa"/>
            <w:vMerge/>
            <w:shd w:val="clear" w:color="auto" w:fill="E0E0E0"/>
          </w:tcPr>
          <w:p w14:paraId="1D66FB47" w14:textId="77777777" w:rsidR="00065BE2" w:rsidRPr="00C84ECE" w:rsidRDefault="00065BE2" w:rsidP="00C31889">
            <w:pPr>
              <w:ind w:left="113" w:right="-113"/>
              <w:jc w:val="center"/>
              <w:rPr>
                <w:sz w:val="16"/>
                <w:szCs w:val="16"/>
              </w:rPr>
            </w:pPr>
          </w:p>
        </w:tc>
        <w:tc>
          <w:tcPr>
            <w:tcW w:w="583" w:type="dxa"/>
            <w:vMerge/>
            <w:shd w:val="clear" w:color="auto" w:fill="E0E0E0"/>
          </w:tcPr>
          <w:p w14:paraId="12C29E66" w14:textId="77777777" w:rsidR="00065BE2" w:rsidRPr="00C84ECE" w:rsidRDefault="00065BE2" w:rsidP="00C31889">
            <w:pPr>
              <w:ind w:left="113" w:right="-113"/>
              <w:jc w:val="center"/>
              <w:rPr>
                <w:sz w:val="16"/>
                <w:szCs w:val="16"/>
              </w:rPr>
            </w:pPr>
          </w:p>
        </w:tc>
        <w:tc>
          <w:tcPr>
            <w:tcW w:w="583" w:type="dxa"/>
            <w:vMerge/>
            <w:tcBorders>
              <w:top w:val="single" w:sz="6" w:space="0" w:color="auto"/>
              <w:bottom w:val="single" w:sz="6" w:space="0" w:color="auto"/>
            </w:tcBorders>
            <w:shd w:val="clear" w:color="auto" w:fill="E0E0E0"/>
            <w:vAlign w:val="center"/>
          </w:tcPr>
          <w:p w14:paraId="4F436D18" w14:textId="77777777" w:rsidR="00065BE2" w:rsidRPr="00C84ECE" w:rsidRDefault="00065BE2" w:rsidP="00C31889">
            <w:pPr>
              <w:ind w:left="113" w:right="-113"/>
              <w:jc w:val="center"/>
              <w:rPr>
                <w:sz w:val="16"/>
                <w:szCs w:val="16"/>
              </w:rPr>
            </w:pPr>
          </w:p>
        </w:tc>
        <w:tc>
          <w:tcPr>
            <w:tcW w:w="2407" w:type="dxa"/>
            <w:vMerge w:val="restart"/>
            <w:tcBorders>
              <w:top w:val="single" w:sz="6" w:space="0" w:color="auto"/>
              <w:bottom w:val="single" w:sz="6" w:space="0" w:color="auto"/>
            </w:tcBorders>
            <w:shd w:val="pct5" w:color="auto" w:fill="FFFFFF"/>
            <w:vAlign w:val="center"/>
          </w:tcPr>
          <w:p w14:paraId="68BD1AD7" w14:textId="0D326E4B" w:rsidR="00065BE2" w:rsidRPr="00117277" w:rsidRDefault="00065BE2" w:rsidP="00C31889">
            <w:pPr>
              <w:jc w:val="center"/>
              <w:rPr>
                <w:rFonts w:asciiTheme="minorHAnsi" w:hAnsiTheme="minorHAnsi"/>
                <w:sz w:val="16"/>
                <w:szCs w:val="16"/>
              </w:rPr>
            </w:pPr>
            <w:r>
              <w:rPr>
                <w:rFonts w:asciiTheme="minorHAnsi" w:hAnsiTheme="minorHAnsi"/>
                <w:sz w:val="16"/>
                <w:szCs w:val="16"/>
              </w:rPr>
              <w:t>31</w:t>
            </w:r>
            <w:r w:rsidRPr="002128FD">
              <w:rPr>
                <w:rFonts w:asciiTheme="minorHAnsi" w:hAnsiTheme="minorHAnsi"/>
                <w:sz w:val="16"/>
                <w:szCs w:val="16"/>
              </w:rPr>
              <w:t>a.</w:t>
            </w:r>
            <w:r>
              <w:rPr>
                <w:rFonts w:asciiTheme="minorHAnsi" w:hAnsiTheme="minorHAnsi"/>
                <w:b/>
                <w:sz w:val="16"/>
                <w:szCs w:val="16"/>
              </w:rPr>
              <w:t xml:space="preserve"> </w:t>
            </w:r>
            <w:r w:rsidRPr="00117277">
              <w:rPr>
                <w:rFonts w:asciiTheme="minorHAnsi" w:hAnsiTheme="minorHAnsi"/>
                <w:b/>
                <w:sz w:val="16"/>
                <w:szCs w:val="16"/>
              </w:rPr>
              <w:t>Common</w:t>
            </w:r>
            <w:r>
              <w:rPr>
                <w:rFonts w:asciiTheme="minorHAnsi" w:hAnsiTheme="minorHAnsi"/>
                <w:b/>
                <w:sz w:val="16"/>
                <w:szCs w:val="16"/>
              </w:rPr>
              <w:t>/local name</w:t>
            </w:r>
          </w:p>
        </w:tc>
        <w:tc>
          <w:tcPr>
            <w:tcW w:w="3349" w:type="dxa"/>
            <w:vMerge w:val="restart"/>
            <w:tcBorders>
              <w:top w:val="single" w:sz="6" w:space="0" w:color="auto"/>
              <w:bottom w:val="single" w:sz="6" w:space="0" w:color="auto"/>
            </w:tcBorders>
            <w:shd w:val="pct5" w:color="auto" w:fill="FFFFFF"/>
            <w:vAlign w:val="center"/>
          </w:tcPr>
          <w:p w14:paraId="39BBA43D" w14:textId="6AC08C99" w:rsidR="00065BE2" w:rsidRPr="00117277" w:rsidRDefault="00065BE2" w:rsidP="00C31889">
            <w:pPr>
              <w:jc w:val="center"/>
              <w:rPr>
                <w:rFonts w:asciiTheme="minorHAnsi" w:hAnsiTheme="minorHAnsi"/>
                <w:sz w:val="16"/>
                <w:szCs w:val="16"/>
              </w:rPr>
            </w:pPr>
            <w:r>
              <w:rPr>
                <w:rFonts w:asciiTheme="minorHAnsi" w:hAnsiTheme="minorHAnsi"/>
                <w:sz w:val="16"/>
                <w:szCs w:val="16"/>
              </w:rPr>
              <w:t>31</w:t>
            </w:r>
            <w:r w:rsidRPr="002128FD">
              <w:rPr>
                <w:rFonts w:asciiTheme="minorHAnsi" w:hAnsiTheme="minorHAnsi"/>
                <w:sz w:val="16"/>
                <w:szCs w:val="16"/>
              </w:rPr>
              <w:t>b.</w:t>
            </w:r>
            <w:r>
              <w:rPr>
                <w:rFonts w:asciiTheme="minorHAnsi" w:hAnsiTheme="minorHAnsi"/>
                <w:b/>
                <w:sz w:val="16"/>
                <w:szCs w:val="16"/>
              </w:rPr>
              <w:t xml:space="preserve"> </w:t>
            </w:r>
            <w:r w:rsidRPr="00117277">
              <w:rPr>
                <w:rFonts w:asciiTheme="minorHAnsi" w:hAnsiTheme="minorHAnsi"/>
                <w:b/>
                <w:sz w:val="16"/>
                <w:szCs w:val="16"/>
              </w:rPr>
              <w:t>Scientific</w:t>
            </w:r>
            <w:r>
              <w:rPr>
                <w:rFonts w:asciiTheme="minorHAnsi" w:hAnsiTheme="minorHAnsi"/>
                <w:b/>
                <w:sz w:val="16"/>
                <w:szCs w:val="16"/>
              </w:rPr>
              <w:t xml:space="preserve"> name</w:t>
            </w:r>
          </w:p>
        </w:tc>
        <w:tc>
          <w:tcPr>
            <w:tcW w:w="291" w:type="dxa"/>
            <w:vMerge/>
            <w:tcBorders>
              <w:top w:val="single" w:sz="6" w:space="0" w:color="auto"/>
              <w:bottom w:val="single" w:sz="6" w:space="0" w:color="auto"/>
            </w:tcBorders>
            <w:shd w:val="pct5" w:color="auto" w:fill="FFFFFF"/>
            <w:vAlign w:val="center"/>
          </w:tcPr>
          <w:p w14:paraId="6E9894D8" w14:textId="77777777" w:rsidR="00065BE2" w:rsidRPr="00C84ECE" w:rsidRDefault="00065BE2" w:rsidP="00C31889">
            <w:pPr>
              <w:ind w:left="113" w:right="-113"/>
              <w:rPr>
                <w:sz w:val="16"/>
                <w:szCs w:val="16"/>
              </w:rPr>
            </w:pPr>
          </w:p>
        </w:tc>
        <w:tc>
          <w:tcPr>
            <w:tcW w:w="292" w:type="dxa"/>
            <w:vMerge/>
            <w:tcBorders>
              <w:top w:val="single" w:sz="6" w:space="0" w:color="auto"/>
              <w:bottom w:val="single" w:sz="6" w:space="0" w:color="auto"/>
            </w:tcBorders>
            <w:shd w:val="pct5" w:color="auto" w:fill="FFFFFF"/>
            <w:vAlign w:val="center"/>
          </w:tcPr>
          <w:p w14:paraId="6E9316C1" w14:textId="77777777" w:rsidR="00065BE2" w:rsidRPr="00C84ECE" w:rsidRDefault="00065BE2" w:rsidP="00C31889">
            <w:pPr>
              <w:ind w:left="113" w:right="-113"/>
              <w:rPr>
                <w:sz w:val="16"/>
                <w:szCs w:val="16"/>
              </w:rPr>
            </w:pPr>
          </w:p>
        </w:tc>
        <w:tc>
          <w:tcPr>
            <w:tcW w:w="291" w:type="dxa"/>
            <w:vMerge/>
            <w:tcBorders>
              <w:bottom w:val="single" w:sz="6" w:space="0" w:color="auto"/>
            </w:tcBorders>
            <w:shd w:val="pct5" w:color="auto" w:fill="FFFFFF"/>
            <w:textDirection w:val="btLr"/>
          </w:tcPr>
          <w:p w14:paraId="1BDCE6B9" w14:textId="77777777" w:rsidR="00065BE2" w:rsidRPr="00247B6A" w:rsidRDefault="00065BE2" w:rsidP="00C31889">
            <w:pPr>
              <w:ind w:left="57" w:right="-113"/>
              <w:rPr>
                <w:b/>
                <w:sz w:val="16"/>
                <w:szCs w:val="16"/>
              </w:rPr>
            </w:pPr>
          </w:p>
        </w:tc>
        <w:tc>
          <w:tcPr>
            <w:tcW w:w="292" w:type="dxa"/>
            <w:vMerge/>
            <w:tcBorders>
              <w:bottom w:val="single" w:sz="6" w:space="0" w:color="auto"/>
            </w:tcBorders>
            <w:shd w:val="pct5" w:color="auto" w:fill="FFFFFF"/>
            <w:textDirection w:val="btLr"/>
          </w:tcPr>
          <w:p w14:paraId="048BFD62" w14:textId="77777777" w:rsidR="00065BE2" w:rsidRPr="00247B6A" w:rsidRDefault="00065BE2" w:rsidP="00C31889">
            <w:pPr>
              <w:ind w:left="57" w:right="-113"/>
              <w:rPr>
                <w:b/>
                <w:sz w:val="16"/>
                <w:szCs w:val="16"/>
              </w:rPr>
            </w:pPr>
          </w:p>
        </w:tc>
        <w:tc>
          <w:tcPr>
            <w:tcW w:w="583" w:type="dxa"/>
            <w:tcBorders>
              <w:top w:val="single" w:sz="6" w:space="0" w:color="auto"/>
              <w:bottom w:val="single" w:sz="6" w:space="0" w:color="auto"/>
            </w:tcBorders>
            <w:shd w:val="pct5" w:color="auto" w:fill="FFFFFF"/>
            <w:textDirection w:val="btLr"/>
          </w:tcPr>
          <w:p w14:paraId="09845898" w14:textId="77DEB507" w:rsidR="00065BE2" w:rsidRPr="00001DB2" w:rsidRDefault="00065BE2" w:rsidP="00C31889">
            <w:pPr>
              <w:ind w:left="57" w:right="-113"/>
              <w:rPr>
                <w:rFonts w:asciiTheme="minorHAnsi" w:hAnsiTheme="minorHAnsi"/>
                <w:b/>
                <w:sz w:val="14"/>
                <w:szCs w:val="14"/>
              </w:rPr>
            </w:pPr>
            <w:r>
              <w:rPr>
                <w:rFonts w:asciiTheme="minorHAnsi" w:hAnsiTheme="minorHAnsi"/>
                <w:b/>
                <w:sz w:val="14"/>
                <w:szCs w:val="14"/>
              </w:rPr>
              <w:t>36</w:t>
            </w:r>
            <w:r w:rsidRPr="00001DB2">
              <w:rPr>
                <w:rFonts w:asciiTheme="minorHAnsi" w:hAnsiTheme="minorHAnsi"/>
                <w:b/>
                <w:sz w:val="14"/>
                <w:szCs w:val="14"/>
              </w:rPr>
              <w:t xml:space="preserve">. Crown Condition </w:t>
            </w:r>
          </w:p>
          <w:p w14:paraId="35477757" w14:textId="77777777" w:rsidR="00065BE2" w:rsidRPr="00734DAD" w:rsidRDefault="00065BE2" w:rsidP="00C31889">
            <w:pPr>
              <w:ind w:left="57" w:right="-113"/>
              <w:rPr>
                <w:sz w:val="16"/>
                <w:szCs w:val="16"/>
              </w:rPr>
            </w:pPr>
            <w:r w:rsidRPr="00734DAD">
              <w:rPr>
                <w:rFonts w:asciiTheme="minorHAnsi" w:hAnsiTheme="minorHAnsi"/>
                <w:sz w:val="12"/>
                <w:szCs w:val="12"/>
              </w:rPr>
              <w:t>(healthy =1, declining health = 2, unhealthy=3, dying =4, dead =5)</w:t>
            </w:r>
          </w:p>
        </w:tc>
        <w:tc>
          <w:tcPr>
            <w:tcW w:w="583" w:type="dxa"/>
            <w:tcBorders>
              <w:top w:val="single" w:sz="6" w:space="0" w:color="auto"/>
              <w:bottom w:val="single" w:sz="6" w:space="0" w:color="auto"/>
            </w:tcBorders>
            <w:shd w:val="pct5" w:color="auto" w:fill="FFFFFF"/>
            <w:textDirection w:val="btLr"/>
            <w:vAlign w:val="center"/>
          </w:tcPr>
          <w:p w14:paraId="11BA2052" w14:textId="1680CD0E" w:rsidR="00065BE2" w:rsidRPr="00001DB2" w:rsidRDefault="00065BE2" w:rsidP="00C31889">
            <w:pPr>
              <w:ind w:left="57" w:right="-113"/>
              <w:rPr>
                <w:rFonts w:asciiTheme="minorHAnsi" w:hAnsiTheme="minorHAnsi"/>
                <w:b/>
                <w:sz w:val="14"/>
                <w:szCs w:val="14"/>
              </w:rPr>
            </w:pPr>
            <w:r>
              <w:rPr>
                <w:rFonts w:asciiTheme="minorHAnsi" w:hAnsiTheme="minorHAnsi"/>
                <w:b/>
                <w:sz w:val="14"/>
                <w:szCs w:val="14"/>
              </w:rPr>
              <w:t>37.</w:t>
            </w:r>
            <w:r w:rsidRPr="00001DB2">
              <w:rPr>
                <w:rFonts w:asciiTheme="minorHAnsi" w:hAnsiTheme="minorHAnsi"/>
                <w:b/>
                <w:sz w:val="14"/>
                <w:szCs w:val="14"/>
              </w:rPr>
              <w:t xml:space="preserve"> Overall tree condition </w:t>
            </w:r>
          </w:p>
          <w:p w14:paraId="2C76A9DB" w14:textId="77777777" w:rsidR="00065BE2" w:rsidRPr="00734DAD" w:rsidRDefault="00065BE2" w:rsidP="00C31889">
            <w:pPr>
              <w:ind w:left="57" w:right="-113"/>
              <w:rPr>
                <w:rFonts w:asciiTheme="minorHAnsi" w:hAnsiTheme="minorHAnsi"/>
                <w:sz w:val="12"/>
                <w:szCs w:val="12"/>
              </w:rPr>
            </w:pPr>
            <w:r w:rsidRPr="00734DAD">
              <w:rPr>
                <w:rFonts w:asciiTheme="minorHAnsi" w:hAnsiTheme="minorHAnsi"/>
                <w:sz w:val="12"/>
                <w:szCs w:val="12"/>
              </w:rPr>
              <w:t>(healthy =1, declining health = 2, unhealthy=3, dying =4,  dead =5)</w:t>
            </w:r>
          </w:p>
        </w:tc>
        <w:tc>
          <w:tcPr>
            <w:tcW w:w="653" w:type="dxa"/>
            <w:tcBorders>
              <w:top w:val="single" w:sz="6" w:space="0" w:color="auto"/>
              <w:bottom w:val="single" w:sz="6" w:space="0" w:color="auto"/>
            </w:tcBorders>
            <w:shd w:val="pct5" w:color="auto" w:fill="FFFFFF"/>
            <w:textDirection w:val="btLr"/>
            <w:vAlign w:val="center"/>
          </w:tcPr>
          <w:p w14:paraId="5F5EF5A6" w14:textId="66474C3A" w:rsidR="00065BE2" w:rsidRPr="00734DAD" w:rsidRDefault="00065BE2" w:rsidP="00C31889">
            <w:pPr>
              <w:ind w:left="57" w:right="-113"/>
              <w:rPr>
                <w:sz w:val="12"/>
                <w:szCs w:val="12"/>
              </w:rPr>
            </w:pPr>
            <w:r>
              <w:rPr>
                <w:rFonts w:asciiTheme="minorHAnsi" w:hAnsiTheme="minorHAnsi"/>
                <w:b/>
                <w:sz w:val="14"/>
                <w:szCs w:val="14"/>
              </w:rPr>
              <w:t>38</w:t>
            </w:r>
            <w:r w:rsidRPr="00001DB2">
              <w:rPr>
                <w:rFonts w:asciiTheme="minorHAnsi" w:hAnsiTheme="minorHAnsi"/>
                <w:b/>
                <w:sz w:val="14"/>
                <w:szCs w:val="14"/>
              </w:rPr>
              <w:t>. Causative agents</w:t>
            </w:r>
            <w:r w:rsidRPr="0065427C">
              <w:rPr>
                <w:rFonts w:asciiTheme="minorHAnsi" w:hAnsiTheme="minorHAnsi"/>
                <w:b/>
                <w:sz w:val="14"/>
                <w:szCs w:val="14"/>
                <w:vertAlign w:val="superscript"/>
              </w:rPr>
              <w:t>2</w:t>
            </w:r>
            <w:r w:rsidRPr="00001DB2">
              <w:rPr>
                <w:rFonts w:asciiTheme="minorHAnsi" w:hAnsiTheme="minorHAnsi"/>
                <w:b/>
                <w:sz w:val="14"/>
                <w:szCs w:val="14"/>
              </w:rPr>
              <w:t xml:space="preserve"> </w:t>
            </w:r>
            <w:r>
              <w:rPr>
                <w:rFonts w:asciiTheme="minorHAnsi" w:hAnsiTheme="minorHAnsi"/>
                <w:b/>
                <w:sz w:val="12"/>
                <w:szCs w:val="12"/>
              </w:rPr>
              <w:t xml:space="preserve"> (N/A=0, insects=1, disease/fungi=2, fires=3, animals=4, humans=5, climate=6, other*=99)</w:t>
            </w:r>
          </w:p>
        </w:tc>
      </w:tr>
      <w:tr w:rsidR="00065BE2" w14:paraId="525D2393" w14:textId="77777777" w:rsidTr="00C31889">
        <w:trPr>
          <w:cantSplit/>
          <w:trHeight w:val="73"/>
        </w:trPr>
        <w:tc>
          <w:tcPr>
            <w:tcW w:w="403" w:type="dxa"/>
            <w:vMerge/>
            <w:tcBorders>
              <w:bottom w:val="single" w:sz="12" w:space="0" w:color="auto"/>
            </w:tcBorders>
            <w:shd w:val="pct5" w:color="auto" w:fill="FFFFFF"/>
          </w:tcPr>
          <w:p w14:paraId="587C0FFE" w14:textId="77777777" w:rsidR="00065BE2" w:rsidRPr="00AB0110" w:rsidRDefault="00065BE2" w:rsidP="00C31889">
            <w:pPr>
              <w:ind w:left="-113" w:right="-113"/>
              <w:jc w:val="center"/>
            </w:pPr>
          </w:p>
        </w:tc>
        <w:tc>
          <w:tcPr>
            <w:tcW w:w="403" w:type="dxa"/>
            <w:vMerge/>
            <w:tcBorders>
              <w:top w:val="single" w:sz="6" w:space="0" w:color="auto"/>
              <w:bottom w:val="single" w:sz="12" w:space="0" w:color="auto"/>
            </w:tcBorders>
            <w:shd w:val="pct5" w:color="auto" w:fill="FFFFFF"/>
          </w:tcPr>
          <w:p w14:paraId="2A7E6535" w14:textId="77777777" w:rsidR="00065BE2" w:rsidRPr="00AB0110" w:rsidRDefault="00065BE2" w:rsidP="00C31889">
            <w:pPr>
              <w:ind w:left="-113" w:right="-113"/>
              <w:jc w:val="center"/>
            </w:pPr>
          </w:p>
        </w:tc>
        <w:tc>
          <w:tcPr>
            <w:tcW w:w="436" w:type="dxa"/>
            <w:vMerge/>
            <w:tcBorders>
              <w:bottom w:val="single" w:sz="12" w:space="0" w:color="auto"/>
            </w:tcBorders>
            <w:shd w:val="clear" w:color="auto" w:fill="E0E0E0"/>
          </w:tcPr>
          <w:p w14:paraId="4DFD653D" w14:textId="77777777" w:rsidR="00065BE2" w:rsidRPr="00AB0110" w:rsidRDefault="00065BE2" w:rsidP="00C31889">
            <w:pPr>
              <w:ind w:left="-113" w:right="-113"/>
              <w:jc w:val="center"/>
            </w:pPr>
          </w:p>
        </w:tc>
        <w:tc>
          <w:tcPr>
            <w:tcW w:w="583" w:type="dxa"/>
            <w:tcBorders>
              <w:bottom w:val="single" w:sz="12" w:space="0" w:color="auto"/>
            </w:tcBorders>
            <w:shd w:val="clear" w:color="auto" w:fill="E0E0E0"/>
          </w:tcPr>
          <w:p w14:paraId="0D21BDD7" w14:textId="77777777" w:rsidR="00065BE2" w:rsidRPr="00117277" w:rsidRDefault="00065BE2" w:rsidP="00C31889">
            <w:pPr>
              <w:ind w:left="-113" w:right="-113"/>
              <w:jc w:val="center"/>
              <w:rPr>
                <w:rFonts w:asciiTheme="minorHAnsi" w:hAnsiTheme="minorHAnsi"/>
                <w:sz w:val="16"/>
                <w:szCs w:val="16"/>
              </w:rPr>
            </w:pPr>
            <w:r w:rsidRPr="00117277">
              <w:rPr>
                <w:rFonts w:asciiTheme="minorHAnsi" w:hAnsiTheme="minorHAnsi"/>
                <w:sz w:val="16"/>
                <w:szCs w:val="16"/>
              </w:rPr>
              <w:t>m</w:t>
            </w:r>
          </w:p>
        </w:tc>
        <w:tc>
          <w:tcPr>
            <w:tcW w:w="583" w:type="dxa"/>
            <w:vMerge/>
            <w:tcBorders>
              <w:top w:val="single" w:sz="6" w:space="0" w:color="auto"/>
              <w:bottom w:val="single" w:sz="12" w:space="0" w:color="auto"/>
            </w:tcBorders>
            <w:shd w:val="clear" w:color="auto" w:fill="E0E0E0"/>
          </w:tcPr>
          <w:p w14:paraId="627C8B10" w14:textId="77777777" w:rsidR="00065BE2" w:rsidRPr="00117277" w:rsidRDefault="00065BE2" w:rsidP="00C31889">
            <w:pPr>
              <w:ind w:left="-113" w:right="-113"/>
              <w:jc w:val="center"/>
              <w:rPr>
                <w:rFonts w:asciiTheme="minorHAnsi" w:hAnsiTheme="minorHAnsi"/>
              </w:rPr>
            </w:pPr>
          </w:p>
        </w:tc>
        <w:tc>
          <w:tcPr>
            <w:tcW w:w="2407" w:type="dxa"/>
            <w:vMerge/>
            <w:tcBorders>
              <w:top w:val="single" w:sz="6" w:space="0" w:color="auto"/>
              <w:bottom w:val="single" w:sz="12" w:space="0" w:color="auto"/>
            </w:tcBorders>
            <w:shd w:val="pct5" w:color="auto" w:fill="FFFFFF"/>
          </w:tcPr>
          <w:p w14:paraId="5EEFDA39" w14:textId="77777777" w:rsidR="00065BE2" w:rsidRPr="00117277" w:rsidRDefault="00065BE2" w:rsidP="00C31889">
            <w:pPr>
              <w:ind w:left="-113" w:right="-113"/>
              <w:jc w:val="center"/>
              <w:rPr>
                <w:rFonts w:asciiTheme="minorHAnsi" w:hAnsiTheme="minorHAnsi"/>
              </w:rPr>
            </w:pPr>
          </w:p>
        </w:tc>
        <w:tc>
          <w:tcPr>
            <w:tcW w:w="3349" w:type="dxa"/>
            <w:vMerge/>
            <w:tcBorders>
              <w:top w:val="single" w:sz="6" w:space="0" w:color="auto"/>
              <w:bottom w:val="single" w:sz="12" w:space="0" w:color="auto"/>
            </w:tcBorders>
            <w:shd w:val="pct5" w:color="auto" w:fill="FFFFFF"/>
          </w:tcPr>
          <w:p w14:paraId="3293AEC0" w14:textId="77777777" w:rsidR="00065BE2" w:rsidRPr="00117277" w:rsidRDefault="00065BE2" w:rsidP="00C31889">
            <w:pPr>
              <w:ind w:left="-113" w:right="-113"/>
              <w:jc w:val="center"/>
              <w:rPr>
                <w:rFonts w:asciiTheme="minorHAnsi" w:hAnsiTheme="minorHAnsi"/>
              </w:rPr>
            </w:pPr>
          </w:p>
        </w:tc>
        <w:tc>
          <w:tcPr>
            <w:tcW w:w="291" w:type="dxa"/>
            <w:tcBorders>
              <w:top w:val="single" w:sz="6" w:space="0" w:color="auto"/>
              <w:bottom w:val="single" w:sz="12" w:space="0" w:color="auto"/>
            </w:tcBorders>
            <w:shd w:val="pct5" w:color="auto" w:fill="FFFFFF"/>
            <w:vAlign w:val="center"/>
          </w:tcPr>
          <w:p w14:paraId="66A3C0C2" w14:textId="77777777" w:rsidR="00065BE2" w:rsidRPr="00117277" w:rsidRDefault="00065BE2" w:rsidP="00C31889">
            <w:pPr>
              <w:ind w:left="-113" w:right="-113"/>
              <w:jc w:val="center"/>
              <w:rPr>
                <w:rFonts w:asciiTheme="minorHAnsi" w:hAnsiTheme="minorHAnsi"/>
                <w:sz w:val="16"/>
                <w:szCs w:val="16"/>
              </w:rPr>
            </w:pPr>
            <w:r w:rsidRPr="00117277">
              <w:rPr>
                <w:rFonts w:asciiTheme="minorHAnsi" w:hAnsiTheme="minorHAnsi"/>
                <w:sz w:val="16"/>
                <w:szCs w:val="16"/>
              </w:rPr>
              <w:t>cm</w:t>
            </w:r>
          </w:p>
        </w:tc>
        <w:tc>
          <w:tcPr>
            <w:tcW w:w="292" w:type="dxa"/>
            <w:tcBorders>
              <w:top w:val="single" w:sz="6" w:space="0" w:color="auto"/>
              <w:bottom w:val="single" w:sz="12" w:space="0" w:color="auto"/>
            </w:tcBorders>
            <w:shd w:val="pct5" w:color="auto" w:fill="FFFFFF"/>
            <w:vAlign w:val="center"/>
          </w:tcPr>
          <w:p w14:paraId="3326B77B" w14:textId="77777777" w:rsidR="00065BE2" w:rsidRPr="00117277" w:rsidRDefault="00065BE2" w:rsidP="00C31889">
            <w:pPr>
              <w:ind w:left="-113" w:right="-113"/>
              <w:jc w:val="center"/>
              <w:rPr>
                <w:rFonts w:asciiTheme="minorHAnsi" w:hAnsiTheme="minorHAnsi"/>
                <w:sz w:val="16"/>
                <w:szCs w:val="16"/>
              </w:rPr>
            </w:pPr>
            <w:r w:rsidRPr="00117277">
              <w:rPr>
                <w:rFonts w:asciiTheme="minorHAnsi" w:hAnsiTheme="minorHAnsi"/>
                <w:sz w:val="16"/>
                <w:szCs w:val="16"/>
              </w:rPr>
              <w:t>m</w:t>
            </w:r>
          </w:p>
        </w:tc>
        <w:tc>
          <w:tcPr>
            <w:tcW w:w="291" w:type="dxa"/>
            <w:tcBorders>
              <w:top w:val="single" w:sz="6" w:space="0" w:color="auto"/>
              <w:bottom w:val="single" w:sz="12" w:space="0" w:color="auto"/>
            </w:tcBorders>
            <w:shd w:val="pct5" w:color="auto" w:fill="FFFFFF"/>
          </w:tcPr>
          <w:p w14:paraId="6F59BDD3" w14:textId="77777777" w:rsidR="00065BE2" w:rsidRPr="00117277" w:rsidRDefault="00065BE2" w:rsidP="00C31889">
            <w:pPr>
              <w:ind w:right="-113"/>
              <w:rPr>
                <w:rFonts w:asciiTheme="minorHAnsi" w:hAnsiTheme="minorHAnsi"/>
                <w:sz w:val="16"/>
                <w:szCs w:val="16"/>
              </w:rPr>
            </w:pPr>
            <w:r w:rsidRPr="00117277">
              <w:rPr>
                <w:rFonts w:asciiTheme="minorHAnsi" w:hAnsiTheme="minorHAnsi"/>
                <w:sz w:val="16"/>
                <w:szCs w:val="16"/>
              </w:rPr>
              <w:t>m</w:t>
            </w:r>
          </w:p>
        </w:tc>
        <w:tc>
          <w:tcPr>
            <w:tcW w:w="292" w:type="dxa"/>
            <w:tcBorders>
              <w:top w:val="single" w:sz="6" w:space="0" w:color="auto"/>
              <w:bottom w:val="single" w:sz="12" w:space="0" w:color="auto"/>
            </w:tcBorders>
            <w:shd w:val="pct5" w:color="auto" w:fill="FFFFFF"/>
          </w:tcPr>
          <w:p w14:paraId="60D4472E" w14:textId="77777777" w:rsidR="00065BE2" w:rsidRPr="00117277" w:rsidRDefault="00065BE2" w:rsidP="00C31889">
            <w:pPr>
              <w:ind w:right="-113"/>
              <w:rPr>
                <w:rFonts w:asciiTheme="minorHAnsi" w:hAnsiTheme="minorHAnsi"/>
                <w:sz w:val="16"/>
                <w:szCs w:val="16"/>
              </w:rPr>
            </w:pPr>
            <w:r>
              <w:rPr>
                <w:rFonts w:asciiTheme="minorHAnsi" w:hAnsiTheme="minorHAnsi"/>
                <w:sz w:val="16"/>
                <w:szCs w:val="16"/>
              </w:rPr>
              <w:t>m</w:t>
            </w:r>
          </w:p>
        </w:tc>
        <w:tc>
          <w:tcPr>
            <w:tcW w:w="583" w:type="dxa"/>
            <w:tcBorders>
              <w:top w:val="single" w:sz="6" w:space="0" w:color="auto"/>
              <w:bottom w:val="single" w:sz="12" w:space="0" w:color="auto"/>
            </w:tcBorders>
            <w:shd w:val="pct5" w:color="auto" w:fill="FFFFFF"/>
          </w:tcPr>
          <w:p w14:paraId="4ABB8F8B" w14:textId="77777777" w:rsidR="00065BE2" w:rsidRPr="00117277" w:rsidRDefault="00065BE2" w:rsidP="00C31889">
            <w:pPr>
              <w:ind w:left="-113" w:right="-113"/>
              <w:jc w:val="center"/>
              <w:rPr>
                <w:rFonts w:asciiTheme="minorHAnsi" w:hAnsiTheme="minorHAnsi"/>
                <w:sz w:val="16"/>
                <w:szCs w:val="16"/>
              </w:rPr>
            </w:pPr>
            <w:r w:rsidRPr="00117277">
              <w:rPr>
                <w:rFonts w:asciiTheme="minorHAnsi" w:hAnsiTheme="minorHAnsi"/>
                <w:sz w:val="16"/>
                <w:szCs w:val="16"/>
              </w:rPr>
              <w:t>C</w:t>
            </w:r>
          </w:p>
        </w:tc>
        <w:tc>
          <w:tcPr>
            <w:tcW w:w="583" w:type="dxa"/>
            <w:tcBorders>
              <w:top w:val="single" w:sz="6" w:space="0" w:color="auto"/>
              <w:bottom w:val="single" w:sz="12" w:space="0" w:color="auto"/>
            </w:tcBorders>
            <w:shd w:val="pct5" w:color="auto" w:fill="FFFFFF"/>
          </w:tcPr>
          <w:p w14:paraId="187EAD8D" w14:textId="77777777" w:rsidR="00065BE2" w:rsidRPr="00117277" w:rsidRDefault="00065BE2" w:rsidP="00C31889">
            <w:pPr>
              <w:ind w:left="-113" w:right="-113"/>
              <w:jc w:val="center"/>
              <w:rPr>
                <w:rFonts w:asciiTheme="minorHAnsi" w:hAnsiTheme="minorHAnsi"/>
                <w:sz w:val="16"/>
                <w:szCs w:val="16"/>
              </w:rPr>
            </w:pPr>
            <w:r w:rsidRPr="00117277">
              <w:rPr>
                <w:rFonts w:asciiTheme="minorHAnsi" w:hAnsiTheme="minorHAnsi"/>
                <w:sz w:val="16"/>
                <w:szCs w:val="16"/>
              </w:rPr>
              <w:t>C</w:t>
            </w:r>
          </w:p>
        </w:tc>
        <w:tc>
          <w:tcPr>
            <w:tcW w:w="653" w:type="dxa"/>
            <w:tcBorders>
              <w:top w:val="single" w:sz="6" w:space="0" w:color="auto"/>
              <w:bottom w:val="single" w:sz="12" w:space="0" w:color="auto"/>
            </w:tcBorders>
            <w:shd w:val="pct5" w:color="auto" w:fill="FFFFFF"/>
          </w:tcPr>
          <w:p w14:paraId="4ED4BCD5" w14:textId="77777777" w:rsidR="00065BE2" w:rsidRPr="00117277" w:rsidRDefault="00065BE2" w:rsidP="00C31889">
            <w:pPr>
              <w:ind w:left="-113" w:right="-113"/>
              <w:jc w:val="center"/>
              <w:rPr>
                <w:rFonts w:asciiTheme="minorHAnsi" w:hAnsiTheme="minorHAnsi"/>
                <w:sz w:val="16"/>
                <w:szCs w:val="16"/>
              </w:rPr>
            </w:pPr>
            <w:r w:rsidRPr="00117277">
              <w:rPr>
                <w:rFonts w:asciiTheme="minorHAnsi" w:hAnsiTheme="minorHAnsi"/>
                <w:sz w:val="16"/>
                <w:szCs w:val="16"/>
              </w:rPr>
              <w:t>C</w:t>
            </w:r>
          </w:p>
        </w:tc>
      </w:tr>
      <w:tr w:rsidR="00065BE2" w14:paraId="3D6BEFAB" w14:textId="77777777" w:rsidTr="00C31889">
        <w:trPr>
          <w:cantSplit/>
          <w:trHeight w:hRule="exact" w:val="318"/>
        </w:trPr>
        <w:tc>
          <w:tcPr>
            <w:tcW w:w="403" w:type="dxa"/>
            <w:tcBorders>
              <w:top w:val="single" w:sz="12" w:space="0" w:color="auto"/>
            </w:tcBorders>
          </w:tcPr>
          <w:p w14:paraId="5A2AA354" w14:textId="77777777" w:rsidR="00065BE2" w:rsidRDefault="00065BE2" w:rsidP="00C31889">
            <w:pPr>
              <w:spacing w:line="360" w:lineRule="auto"/>
              <w:jc w:val="center"/>
              <w:rPr>
                <w:sz w:val="24"/>
              </w:rPr>
            </w:pPr>
          </w:p>
        </w:tc>
        <w:tc>
          <w:tcPr>
            <w:tcW w:w="403" w:type="dxa"/>
            <w:tcBorders>
              <w:top w:val="single" w:sz="12" w:space="0" w:color="auto"/>
            </w:tcBorders>
          </w:tcPr>
          <w:p w14:paraId="30C8C10E" w14:textId="77777777" w:rsidR="00065BE2" w:rsidRDefault="00065BE2" w:rsidP="00C31889">
            <w:pPr>
              <w:spacing w:line="360" w:lineRule="auto"/>
              <w:jc w:val="center"/>
              <w:rPr>
                <w:sz w:val="24"/>
              </w:rPr>
            </w:pPr>
          </w:p>
        </w:tc>
        <w:tc>
          <w:tcPr>
            <w:tcW w:w="436" w:type="dxa"/>
            <w:tcBorders>
              <w:top w:val="single" w:sz="12" w:space="0" w:color="auto"/>
            </w:tcBorders>
            <w:shd w:val="clear" w:color="auto" w:fill="E0E0E0"/>
          </w:tcPr>
          <w:p w14:paraId="20A31360" w14:textId="77777777" w:rsidR="00065BE2" w:rsidRDefault="00065BE2" w:rsidP="00C31889">
            <w:pPr>
              <w:spacing w:line="360" w:lineRule="auto"/>
              <w:jc w:val="center"/>
              <w:rPr>
                <w:sz w:val="24"/>
              </w:rPr>
            </w:pPr>
          </w:p>
        </w:tc>
        <w:tc>
          <w:tcPr>
            <w:tcW w:w="583" w:type="dxa"/>
            <w:tcBorders>
              <w:top w:val="single" w:sz="12" w:space="0" w:color="auto"/>
            </w:tcBorders>
            <w:shd w:val="clear" w:color="auto" w:fill="E0E0E0"/>
          </w:tcPr>
          <w:p w14:paraId="2B2B02D2" w14:textId="77777777" w:rsidR="00065BE2" w:rsidRDefault="00065BE2" w:rsidP="00C31889">
            <w:pPr>
              <w:spacing w:line="360" w:lineRule="auto"/>
              <w:jc w:val="center"/>
              <w:rPr>
                <w:sz w:val="24"/>
              </w:rPr>
            </w:pPr>
          </w:p>
        </w:tc>
        <w:tc>
          <w:tcPr>
            <w:tcW w:w="583" w:type="dxa"/>
            <w:tcBorders>
              <w:top w:val="single" w:sz="12" w:space="0" w:color="auto"/>
            </w:tcBorders>
            <w:shd w:val="clear" w:color="auto" w:fill="E0E0E0"/>
          </w:tcPr>
          <w:p w14:paraId="2C180DEE" w14:textId="77777777" w:rsidR="00065BE2" w:rsidRDefault="00065BE2" w:rsidP="00C31889">
            <w:pPr>
              <w:spacing w:line="360" w:lineRule="auto"/>
              <w:jc w:val="center"/>
              <w:rPr>
                <w:sz w:val="24"/>
              </w:rPr>
            </w:pPr>
          </w:p>
        </w:tc>
        <w:tc>
          <w:tcPr>
            <w:tcW w:w="2407" w:type="dxa"/>
            <w:tcBorders>
              <w:top w:val="single" w:sz="12" w:space="0" w:color="auto"/>
            </w:tcBorders>
          </w:tcPr>
          <w:p w14:paraId="31DB1C8F" w14:textId="77777777" w:rsidR="00065BE2" w:rsidRDefault="00065BE2" w:rsidP="00C31889">
            <w:pPr>
              <w:spacing w:line="360" w:lineRule="auto"/>
              <w:jc w:val="center"/>
              <w:rPr>
                <w:sz w:val="24"/>
              </w:rPr>
            </w:pPr>
          </w:p>
        </w:tc>
        <w:tc>
          <w:tcPr>
            <w:tcW w:w="3349" w:type="dxa"/>
            <w:tcBorders>
              <w:top w:val="single" w:sz="12" w:space="0" w:color="auto"/>
            </w:tcBorders>
          </w:tcPr>
          <w:p w14:paraId="3DE35D29" w14:textId="77777777" w:rsidR="00065BE2" w:rsidRDefault="00065BE2" w:rsidP="00C31889">
            <w:pPr>
              <w:spacing w:line="360" w:lineRule="auto"/>
              <w:jc w:val="center"/>
              <w:rPr>
                <w:sz w:val="24"/>
              </w:rPr>
            </w:pPr>
          </w:p>
        </w:tc>
        <w:tc>
          <w:tcPr>
            <w:tcW w:w="291" w:type="dxa"/>
            <w:tcBorders>
              <w:top w:val="single" w:sz="12" w:space="0" w:color="auto"/>
            </w:tcBorders>
          </w:tcPr>
          <w:p w14:paraId="5679C51C" w14:textId="77777777" w:rsidR="00065BE2" w:rsidRDefault="00065BE2" w:rsidP="00C31889">
            <w:pPr>
              <w:spacing w:line="360" w:lineRule="auto"/>
              <w:ind w:left="-108" w:right="-108"/>
              <w:jc w:val="center"/>
              <w:rPr>
                <w:sz w:val="24"/>
              </w:rPr>
            </w:pPr>
          </w:p>
        </w:tc>
        <w:tc>
          <w:tcPr>
            <w:tcW w:w="292" w:type="dxa"/>
            <w:tcBorders>
              <w:top w:val="single" w:sz="12" w:space="0" w:color="auto"/>
            </w:tcBorders>
          </w:tcPr>
          <w:p w14:paraId="188BAD7F" w14:textId="77777777" w:rsidR="00065BE2" w:rsidRDefault="00065BE2" w:rsidP="00C31889">
            <w:pPr>
              <w:spacing w:line="360" w:lineRule="auto"/>
              <w:ind w:left="-108" w:right="-108"/>
              <w:jc w:val="center"/>
              <w:rPr>
                <w:sz w:val="24"/>
              </w:rPr>
            </w:pPr>
          </w:p>
        </w:tc>
        <w:tc>
          <w:tcPr>
            <w:tcW w:w="291" w:type="dxa"/>
            <w:tcBorders>
              <w:top w:val="single" w:sz="12" w:space="0" w:color="auto"/>
            </w:tcBorders>
          </w:tcPr>
          <w:p w14:paraId="418BB14F" w14:textId="77777777" w:rsidR="00065BE2" w:rsidRDefault="00065BE2" w:rsidP="00C31889">
            <w:pPr>
              <w:spacing w:line="360" w:lineRule="auto"/>
              <w:ind w:left="-108" w:right="-108"/>
              <w:jc w:val="center"/>
              <w:rPr>
                <w:sz w:val="24"/>
              </w:rPr>
            </w:pPr>
          </w:p>
        </w:tc>
        <w:tc>
          <w:tcPr>
            <w:tcW w:w="292" w:type="dxa"/>
            <w:tcBorders>
              <w:top w:val="single" w:sz="12" w:space="0" w:color="auto"/>
            </w:tcBorders>
          </w:tcPr>
          <w:p w14:paraId="271E0B2D" w14:textId="77777777" w:rsidR="00065BE2" w:rsidRDefault="00065BE2" w:rsidP="00C31889">
            <w:pPr>
              <w:spacing w:line="360" w:lineRule="auto"/>
              <w:ind w:left="-108" w:right="-108"/>
              <w:jc w:val="center"/>
              <w:rPr>
                <w:sz w:val="24"/>
              </w:rPr>
            </w:pPr>
          </w:p>
        </w:tc>
        <w:tc>
          <w:tcPr>
            <w:tcW w:w="583" w:type="dxa"/>
            <w:tcBorders>
              <w:top w:val="single" w:sz="12" w:space="0" w:color="auto"/>
            </w:tcBorders>
          </w:tcPr>
          <w:p w14:paraId="469F9144" w14:textId="77777777" w:rsidR="00065BE2" w:rsidRDefault="00065BE2" w:rsidP="00C31889">
            <w:pPr>
              <w:spacing w:line="360" w:lineRule="auto"/>
              <w:jc w:val="center"/>
              <w:rPr>
                <w:sz w:val="24"/>
              </w:rPr>
            </w:pPr>
          </w:p>
        </w:tc>
        <w:tc>
          <w:tcPr>
            <w:tcW w:w="583" w:type="dxa"/>
            <w:tcBorders>
              <w:top w:val="single" w:sz="12" w:space="0" w:color="auto"/>
            </w:tcBorders>
            <w:shd w:val="clear" w:color="auto" w:fill="FFFFFF"/>
          </w:tcPr>
          <w:p w14:paraId="7294C853" w14:textId="77777777" w:rsidR="00065BE2" w:rsidRDefault="00065BE2" w:rsidP="00C31889">
            <w:pPr>
              <w:spacing w:line="360" w:lineRule="auto"/>
              <w:ind w:left="-108" w:right="-108"/>
              <w:jc w:val="center"/>
              <w:rPr>
                <w:sz w:val="24"/>
              </w:rPr>
            </w:pPr>
          </w:p>
        </w:tc>
        <w:tc>
          <w:tcPr>
            <w:tcW w:w="653" w:type="dxa"/>
            <w:tcBorders>
              <w:top w:val="single" w:sz="12" w:space="0" w:color="auto"/>
            </w:tcBorders>
            <w:shd w:val="clear" w:color="auto" w:fill="FFFFFF"/>
          </w:tcPr>
          <w:p w14:paraId="50D60433" w14:textId="77777777" w:rsidR="00065BE2" w:rsidRDefault="00065BE2" w:rsidP="00C31889">
            <w:pPr>
              <w:spacing w:line="360" w:lineRule="auto"/>
              <w:ind w:left="-108" w:right="-108"/>
              <w:jc w:val="center"/>
              <w:rPr>
                <w:sz w:val="24"/>
              </w:rPr>
            </w:pPr>
          </w:p>
        </w:tc>
      </w:tr>
      <w:tr w:rsidR="00065BE2" w14:paraId="0E9AD89E" w14:textId="77777777" w:rsidTr="00C31889">
        <w:trPr>
          <w:cantSplit/>
          <w:trHeight w:hRule="exact" w:val="318"/>
        </w:trPr>
        <w:tc>
          <w:tcPr>
            <w:tcW w:w="403" w:type="dxa"/>
          </w:tcPr>
          <w:p w14:paraId="70D65679" w14:textId="77777777" w:rsidR="00065BE2" w:rsidRDefault="00065BE2" w:rsidP="00C31889">
            <w:pPr>
              <w:spacing w:line="360" w:lineRule="auto"/>
              <w:jc w:val="center"/>
              <w:rPr>
                <w:sz w:val="24"/>
              </w:rPr>
            </w:pPr>
          </w:p>
        </w:tc>
        <w:tc>
          <w:tcPr>
            <w:tcW w:w="403" w:type="dxa"/>
          </w:tcPr>
          <w:p w14:paraId="69C05A9D" w14:textId="77777777" w:rsidR="00065BE2" w:rsidRDefault="00065BE2" w:rsidP="00C31889">
            <w:pPr>
              <w:spacing w:line="360" w:lineRule="auto"/>
              <w:jc w:val="center"/>
              <w:rPr>
                <w:sz w:val="24"/>
              </w:rPr>
            </w:pPr>
          </w:p>
        </w:tc>
        <w:tc>
          <w:tcPr>
            <w:tcW w:w="436" w:type="dxa"/>
            <w:shd w:val="clear" w:color="auto" w:fill="E0E0E0"/>
          </w:tcPr>
          <w:p w14:paraId="13612037" w14:textId="77777777" w:rsidR="00065BE2" w:rsidRDefault="00065BE2" w:rsidP="00C31889">
            <w:pPr>
              <w:spacing w:line="360" w:lineRule="auto"/>
              <w:jc w:val="center"/>
              <w:rPr>
                <w:sz w:val="24"/>
              </w:rPr>
            </w:pPr>
          </w:p>
        </w:tc>
        <w:tc>
          <w:tcPr>
            <w:tcW w:w="583" w:type="dxa"/>
            <w:shd w:val="clear" w:color="auto" w:fill="E0E0E0"/>
          </w:tcPr>
          <w:p w14:paraId="101D9608" w14:textId="77777777" w:rsidR="00065BE2" w:rsidRDefault="00065BE2" w:rsidP="00C31889">
            <w:pPr>
              <w:spacing w:line="360" w:lineRule="auto"/>
              <w:jc w:val="center"/>
              <w:rPr>
                <w:sz w:val="24"/>
              </w:rPr>
            </w:pPr>
          </w:p>
        </w:tc>
        <w:tc>
          <w:tcPr>
            <w:tcW w:w="583" w:type="dxa"/>
            <w:shd w:val="clear" w:color="auto" w:fill="E0E0E0"/>
          </w:tcPr>
          <w:p w14:paraId="5A115F49" w14:textId="77777777" w:rsidR="00065BE2" w:rsidRDefault="00065BE2" w:rsidP="00C31889">
            <w:pPr>
              <w:spacing w:line="360" w:lineRule="auto"/>
              <w:jc w:val="center"/>
              <w:rPr>
                <w:sz w:val="24"/>
              </w:rPr>
            </w:pPr>
          </w:p>
        </w:tc>
        <w:tc>
          <w:tcPr>
            <w:tcW w:w="2407" w:type="dxa"/>
          </w:tcPr>
          <w:p w14:paraId="67815E11" w14:textId="77777777" w:rsidR="00065BE2" w:rsidRDefault="00065BE2" w:rsidP="00C31889">
            <w:pPr>
              <w:spacing w:line="360" w:lineRule="auto"/>
              <w:jc w:val="center"/>
              <w:rPr>
                <w:sz w:val="24"/>
              </w:rPr>
            </w:pPr>
          </w:p>
        </w:tc>
        <w:tc>
          <w:tcPr>
            <w:tcW w:w="3349" w:type="dxa"/>
          </w:tcPr>
          <w:p w14:paraId="69029740" w14:textId="77777777" w:rsidR="00065BE2" w:rsidRDefault="00065BE2" w:rsidP="00C31889">
            <w:pPr>
              <w:spacing w:line="360" w:lineRule="auto"/>
              <w:jc w:val="center"/>
              <w:rPr>
                <w:sz w:val="24"/>
              </w:rPr>
            </w:pPr>
          </w:p>
        </w:tc>
        <w:tc>
          <w:tcPr>
            <w:tcW w:w="291" w:type="dxa"/>
          </w:tcPr>
          <w:p w14:paraId="237173BA" w14:textId="77777777" w:rsidR="00065BE2" w:rsidRDefault="00065BE2" w:rsidP="00C31889">
            <w:pPr>
              <w:spacing w:line="360" w:lineRule="auto"/>
              <w:ind w:left="-108" w:right="-108"/>
              <w:jc w:val="center"/>
              <w:rPr>
                <w:sz w:val="24"/>
              </w:rPr>
            </w:pPr>
          </w:p>
        </w:tc>
        <w:tc>
          <w:tcPr>
            <w:tcW w:w="292" w:type="dxa"/>
          </w:tcPr>
          <w:p w14:paraId="52717B9D" w14:textId="77777777" w:rsidR="00065BE2" w:rsidRDefault="00065BE2" w:rsidP="00C31889">
            <w:pPr>
              <w:spacing w:line="360" w:lineRule="auto"/>
              <w:ind w:left="-108" w:right="-108"/>
              <w:jc w:val="center"/>
              <w:rPr>
                <w:sz w:val="24"/>
              </w:rPr>
            </w:pPr>
          </w:p>
        </w:tc>
        <w:tc>
          <w:tcPr>
            <w:tcW w:w="291" w:type="dxa"/>
          </w:tcPr>
          <w:p w14:paraId="66A01617" w14:textId="77777777" w:rsidR="00065BE2" w:rsidRDefault="00065BE2" w:rsidP="00C31889">
            <w:pPr>
              <w:spacing w:line="360" w:lineRule="auto"/>
              <w:ind w:left="-108" w:right="-108"/>
              <w:jc w:val="center"/>
              <w:rPr>
                <w:sz w:val="24"/>
              </w:rPr>
            </w:pPr>
          </w:p>
        </w:tc>
        <w:tc>
          <w:tcPr>
            <w:tcW w:w="292" w:type="dxa"/>
          </w:tcPr>
          <w:p w14:paraId="267C6B51" w14:textId="77777777" w:rsidR="00065BE2" w:rsidRDefault="00065BE2" w:rsidP="00C31889">
            <w:pPr>
              <w:spacing w:line="360" w:lineRule="auto"/>
              <w:ind w:left="-108" w:right="-108"/>
              <w:jc w:val="center"/>
              <w:rPr>
                <w:sz w:val="24"/>
              </w:rPr>
            </w:pPr>
          </w:p>
        </w:tc>
        <w:tc>
          <w:tcPr>
            <w:tcW w:w="583" w:type="dxa"/>
          </w:tcPr>
          <w:p w14:paraId="0E2DB8AD" w14:textId="77777777" w:rsidR="00065BE2" w:rsidRDefault="00065BE2" w:rsidP="00C31889">
            <w:pPr>
              <w:spacing w:line="360" w:lineRule="auto"/>
              <w:jc w:val="center"/>
              <w:rPr>
                <w:sz w:val="24"/>
              </w:rPr>
            </w:pPr>
          </w:p>
        </w:tc>
        <w:tc>
          <w:tcPr>
            <w:tcW w:w="583" w:type="dxa"/>
            <w:shd w:val="clear" w:color="auto" w:fill="FFFFFF"/>
          </w:tcPr>
          <w:p w14:paraId="0B128BCF" w14:textId="77777777" w:rsidR="00065BE2" w:rsidRDefault="00065BE2" w:rsidP="00C31889">
            <w:pPr>
              <w:spacing w:line="360" w:lineRule="auto"/>
              <w:ind w:left="-108" w:right="-108"/>
              <w:jc w:val="center"/>
              <w:rPr>
                <w:sz w:val="24"/>
              </w:rPr>
            </w:pPr>
          </w:p>
        </w:tc>
        <w:tc>
          <w:tcPr>
            <w:tcW w:w="653" w:type="dxa"/>
            <w:shd w:val="clear" w:color="auto" w:fill="FFFFFF"/>
          </w:tcPr>
          <w:p w14:paraId="618A3833" w14:textId="77777777" w:rsidR="00065BE2" w:rsidRDefault="00065BE2" w:rsidP="00C31889">
            <w:pPr>
              <w:spacing w:line="360" w:lineRule="auto"/>
              <w:ind w:left="-108" w:right="-108"/>
              <w:jc w:val="center"/>
              <w:rPr>
                <w:sz w:val="24"/>
              </w:rPr>
            </w:pPr>
          </w:p>
        </w:tc>
      </w:tr>
      <w:tr w:rsidR="00065BE2" w14:paraId="728DB889" w14:textId="77777777" w:rsidTr="00C31889">
        <w:trPr>
          <w:cantSplit/>
          <w:trHeight w:hRule="exact" w:val="318"/>
        </w:trPr>
        <w:tc>
          <w:tcPr>
            <w:tcW w:w="403" w:type="dxa"/>
          </w:tcPr>
          <w:p w14:paraId="6574E1F0" w14:textId="77777777" w:rsidR="00065BE2" w:rsidRDefault="00065BE2" w:rsidP="00C31889">
            <w:pPr>
              <w:spacing w:line="360" w:lineRule="auto"/>
              <w:jc w:val="center"/>
              <w:rPr>
                <w:sz w:val="24"/>
              </w:rPr>
            </w:pPr>
          </w:p>
        </w:tc>
        <w:tc>
          <w:tcPr>
            <w:tcW w:w="403" w:type="dxa"/>
          </w:tcPr>
          <w:p w14:paraId="500CAB66" w14:textId="77777777" w:rsidR="00065BE2" w:rsidRDefault="00065BE2" w:rsidP="00C31889">
            <w:pPr>
              <w:spacing w:line="360" w:lineRule="auto"/>
              <w:jc w:val="center"/>
              <w:rPr>
                <w:sz w:val="24"/>
              </w:rPr>
            </w:pPr>
          </w:p>
        </w:tc>
        <w:tc>
          <w:tcPr>
            <w:tcW w:w="436" w:type="dxa"/>
            <w:shd w:val="clear" w:color="auto" w:fill="E0E0E0"/>
          </w:tcPr>
          <w:p w14:paraId="11184186" w14:textId="77777777" w:rsidR="00065BE2" w:rsidRDefault="00065BE2" w:rsidP="00C31889">
            <w:pPr>
              <w:spacing w:line="360" w:lineRule="auto"/>
              <w:jc w:val="center"/>
              <w:rPr>
                <w:sz w:val="24"/>
              </w:rPr>
            </w:pPr>
          </w:p>
        </w:tc>
        <w:tc>
          <w:tcPr>
            <w:tcW w:w="583" w:type="dxa"/>
            <w:shd w:val="clear" w:color="auto" w:fill="E0E0E0"/>
          </w:tcPr>
          <w:p w14:paraId="6A966082" w14:textId="77777777" w:rsidR="00065BE2" w:rsidRDefault="00065BE2" w:rsidP="00C31889">
            <w:pPr>
              <w:spacing w:line="360" w:lineRule="auto"/>
              <w:jc w:val="center"/>
              <w:rPr>
                <w:sz w:val="24"/>
              </w:rPr>
            </w:pPr>
          </w:p>
        </w:tc>
        <w:tc>
          <w:tcPr>
            <w:tcW w:w="583" w:type="dxa"/>
            <w:shd w:val="clear" w:color="auto" w:fill="E0E0E0"/>
          </w:tcPr>
          <w:p w14:paraId="26014939" w14:textId="77777777" w:rsidR="00065BE2" w:rsidRDefault="00065BE2" w:rsidP="00C31889">
            <w:pPr>
              <w:spacing w:line="360" w:lineRule="auto"/>
              <w:jc w:val="center"/>
              <w:rPr>
                <w:sz w:val="24"/>
              </w:rPr>
            </w:pPr>
          </w:p>
        </w:tc>
        <w:tc>
          <w:tcPr>
            <w:tcW w:w="2407" w:type="dxa"/>
          </w:tcPr>
          <w:p w14:paraId="1A62DC10" w14:textId="77777777" w:rsidR="00065BE2" w:rsidRDefault="00065BE2" w:rsidP="00C31889">
            <w:pPr>
              <w:spacing w:line="360" w:lineRule="auto"/>
              <w:jc w:val="center"/>
              <w:rPr>
                <w:sz w:val="24"/>
              </w:rPr>
            </w:pPr>
          </w:p>
        </w:tc>
        <w:tc>
          <w:tcPr>
            <w:tcW w:w="3349" w:type="dxa"/>
          </w:tcPr>
          <w:p w14:paraId="5DA108CF" w14:textId="77777777" w:rsidR="00065BE2" w:rsidRDefault="00065BE2" w:rsidP="00C31889">
            <w:pPr>
              <w:spacing w:line="360" w:lineRule="auto"/>
              <w:jc w:val="center"/>
              <w:rPr>
                <w:sz w:val="24"/>
              </w:rPr>
            </w:pPr>
          </w:p>
        </w:tc>
        <w:tc>
          <w:tcPr>
            <w:tcW w:w="291" w:type="dxa"/>
          </w:tcPr>
          <w:p w14:paraId="05DBD37B" w14:textId="77777777" w:rsidR="00065BE2" w:rsidRDefault="00065BE2" w:rsidP="00C31889">
            <w:pPr>
              <w:spacing w:line="360" w:lineRule="auto"/>
              <w:ind w:left="-108" w:right="-108"/>
              <w:jc w:val="center"/>
              <w:rPr>
                <w:sz w:val="24"/>
              </w:rPr>
            </w:pPr>
          </w:p>
        </w:tc>
        <w:tc>
          <w:tcPr>
            <w:tcW w:w="292" w:type="dxa"/>
          </w:tcPr>
          <w:p w14:paraId="5D4CC6D6" w14:textId="77777777" w:rsidR="00065BE2" w:rsidRDefault="00065BE2" w:rsidP="00C31889">
            <w:pPr>
              <w:spacing w:line="360" w:lineRule="auto"/>
              <w:ind w:left="-108" w:right="-108"/>
              <w:jc w:val="center"/>
              <w:rPr>
                <w:sz w:val="24"/>
              </w:rPr>
            </w:pPr>
          </w:p>
        </w:tc>
        <w:tc>
          <w:tcPr>
            <w:tcW w:w="291" w:type="dxa"/>
          </w:tcPr>
          <w:p w14:paraId="6574DF93" w14:textId="77777777" w:rsidR="00065BE2" w:rsidRDefault="00065BE2" w:rsidP="00C31889">
            <w:pPr>
              <w:spacing w:line="360" w:lineRule="auto"/>
              <w:ind w:left="-108" w:right="-108"/>
              <w:jc w:val="center"/>
              <w:rPr>
                <w:sz w:val="24"/>
              </w:rPr>
            </w:pPr>
          </w:p>
        </w:tc>
        <w:tc>
          <w:tcPr>
            <w:tcW w:w="292" w:type="dxa"/>
          </w:tcPr>
          <w:p w14:paraId="4FB1F074" w14:textId="77777777" w:rsidR="00065BE2" w:rsidRDefault="00065BE2" w:rsidP="00C31889">
            <w:pPr>
              <w:spacing w:line="360" w:lineRule="auto"/>
              <w:ind w:left="-108" w:right="-108"/>
              <w:jc w:val="center"/>
              <w:rPr>
                <w:sz w:val="24"/>
              </w:rPr>
            </w:pPr>
          </w:p>
        </w:tc>
        <w:tc>
          <w:tcPr>
            <w:tcW w:w="583" w:type="dxa"/>
          </w:tcPr>
          <w:p w14:paraId="78627B1D" w14:textId="77777777" w:rsidR="00065BE2" w:rsidRDefault="00065BE2" w:rsidP="00C31889">
            <w:pPr>
              <w:spacing w:line="360" w:lineRule="auto"/>
              <w:jc w:val="center"/>
              <w:rPr>
                <w:sz w:val="24"/>
              </w:rPr>
            </w:pPr>
          </w:p>
        </w:tc>
        <w:tc>
          <w:tcPr>
            <w:tcW w:w="583" w:type="dxa"/>
            <w:shd w:val="clear" w:color="auto" w:fill="FFFFFF"/>
          </w:tcPr>
          <w:p w14:paraId="7519F3BB" w14:textId="77777777" w:rsidR="00065BE2" w:rsidRDefault="00065BE2" w:rsidP="00C31889">
            <w:pPr>
              <w:spacing w:line="360" w:lineRule="auto"/>
              <w:ind w:left="-108" w:right="-108"/>
              <w:jc w:val="center"/>
              <w:rPr>
                <w:sz w:val="24"/>
              </w:rPr>
            </w:pPr>
          </w:p>
        </w:tc>
        <w:tc>
          <w:tcPr>
            <w:tcW w:w="653" w:type="dxa"/>
            <w:shd w:val="clear" w:color="auto" w:fill="FFFFFF"/>
          </w:tcPr>
          <w:p w14:paraId="7FA831DC" w14:textId="77777777" w:rsidR="00065BE2" w:rsidRDefault="00065BE2" w:rsidP="00C31889">
            <w:pPr>
              <w:spacing w:line="360" w:lineRule="auto"/>
              <w:ind w:left="-108" w:right="-108"/>
              <w:jc w:val="center"/>
              <w:rPr>
                <w:sz w:val="24"/>
              </w:rPr>
            </w:pPr>
          </w:p>
        </w:tc>
      </w:tr>
      <w:tr w:rsidR="00065BE2" w14:paraId="5A468477" w14:textId="77777777" w:rsidTr="00C31889">
        <w:trPr>
          <w:cantSplit/>
          <w:trHeight w:hRule="exact" w:val="318"/>
        </w:trPr>
        <w:tc>
          <w:tcPr>
            <w:tcW w:w="403" w:type="dxa"/>
          </w:tcPr>
          <w:p w14:paraId="41ED4419" w14:textId="77777777" w:rsidR="00065BE2" w:rsidRDefault="00065BE2" w:rsidP="00C31889">
            <w:pPr>
              <w:spacing w:line="360" w:lineRule="auto"/>
              <w:jc w:val="center"/>
              <w:rPr>
                <w:sz w:val="24"/>
              </w:rPr>
            </w:pPr>
          </w:p>
        </w:tc>
        <w:tc>
          <w:tcPr>
            <w:tcW w:w="403" w:type="dxa"/>
          </w:tcPr>
          <w:p w14:paraId="465A5550" w14:textId="77777777" w:rsidR="00065BE2" w:rsidRDefault="00065BE2" w:rsidP="00C31889">
            <w:pPr>
              <w:spacing w:line="360" w:lineRule="auto"/>
              <w:jc w:val="center"/>
              <w:rPr>
                <w:sz w:val="24"/>
              </w:rPr>
            </w:pPr>
          </w:p>
        </w:tc>
        <w:tc>
          <w:tcPr>
            <w:tcW w:w="436" w:type="dxa"/>
            <w:shd w:val="clear" w:color="auto" w:fill="E0E0E0"/>
          </w:tcPr>
          <w:p w14:paraId="1287BCED" w14:textId="77777777" w:rsidR="00065BE2" w:rsidRDefault="00065BE2" w:rsidP="00C31889">
            <w:pPr>
              <w:spacing w:line="360" w:lineRule="auto"/>
              <w:jc w:val="center"/>
              <w:rPr>
                <w:sz w:val="24"/>
              </w:rPr>
            </w:pPr>
          </w:p>
        </w:tc>
        <w:tc>
          <w:tcPr>
            <w:tcW w:w="583" w:type="dxa"/>
            <w:shd w:val="clear" w:color="auto" w:fill="E0E0E0"/>
          </w:tcPr>
          <w:p w14:paraId="7C6781EC" w14:textId="77777777" w:rsidR="00065BE2" w:rsidRDefault="00065BE2" w:rsidP="00C31889">
            <w:pPr>
              <w:spacing w:line="360" w:lineRule="auto"/>
              <w:jc w:val="center"/>
              <w:rPr>
                <w:sz w:val="24"/>
              </w:rPr>
            </w:pPr>
          </w:p>
        </w:tc>
        <w:tc>
          <w:tcPr>
            <w:tcW w:w="583" w:type="dxa"/>
            <w:shd w:val="clear" w:color="auto" w:fill="E0E0E0"/>
          </w:tcPr>
          <w:p w14:paraId="29F032EC" w14:textId="77777777" w:rsidR="00065BE2" w:rsidRDefault="00065BE2" w:rsidP="00C31889">
            <w:pPr>
              <w:spacing w:line="360" w:lineRule="auto"/>
              <w:jc w:val="center"/>
              <w:rPr>
                <w:sz w:val="24"/>
              </w:rPr>
            </w:pPr>
          </w:p>
        </w:tc>
        <w:tc>
          <w:tcPr>
            <w:tcW w:w="2407" w:type="dxa"/>
          </w:tcPr>
          <w:p w14:paraId="7EDE48B2" w14:textId="77777777" w:rsidR="00065BE2" w:rsidRDefault="00065BE2" w:rsidP="00C31889">
            <w:pPr>
              <w:spacing w:line="360" w:lineRule="auto"/>
              <w:jc w:val="center"/>
              <w:rPr>
                <w:sz w:val="24"/>
              </w:rPr>
            </w:pPr>
          </w:p>
        </w:tc>
        <w:tc>
          <w:tcPr>
            <w:tcW w:w="3349" w:type="dxa"/>
          </w:tcPr>
          <w:p w14:paraId="3097C103" w14:textId="77777777" w:rsidR="00065BE2" w:rsidRDefault="00065BE2" w:rsidP="00C31889">
            <w:pPr>
              <w:spacing w:line="360" w:lineRule="auto"/>
              <w:jc w:val="center"/>
              <w:rPr>
                <w:sz w:val="24"/>
              </w:rPr>
            </w:pPr>
          </w:p>
        </w:tc>
        <w:tc>
          <w:tcPr>
            <w:tcW w:w="291" w:type="dxa"/>
          </w:tcPr>
          <w:p w14:paraId="48D45CBE" w14:textId="77777777" w:rsidR="00065BE2" w:rsidRDefault="00065BE2" w:rsidP="00C31889">
            <w:pPr>
              <w:spacing w:line="360" w:lineRule="auto"/>
              <w:ind w:left="-108" w:right="-108"/>
              <w:jc w:val="center"/>
              <w:rPr>
                <w:sz w:val="24"/>
              </w:rPr>
            </w:pPr>
          </w:p>
        </w:tc>
        <w:tc>
          <w:tcPr>
            <w:tcW w:w="292" w:type="dxa"/>
          </w:tcPr>
          <w:p w14:paraId="15F6B7E6" w14:textId="77777777" w:rsidR="00065BE2" w:rsidRDefault="00065BE2" w:rsidP="00C31889">
            <w:pPr>
              <w:spacing w:line="360" w:lineRule="auto"/>
              <w:ind w:left="-108" w:right="-108"/>
              <w:jc w:val="center"/>
              <w:rPr>
                <w:sz w:val="24"/>
              </w:rPr>
            </w:pPr>
          </w:p>
        </w:tc>
        <w:tc>
          <w:tcPr>
            <w:tcW w:w="291" w:type="dxa"/>
          </w:tcPr>
          <w:p w14:paraId="34F9A1FC" w14:textId="77777777" w:rsidR="00065BE2" w:rsidRDefault="00065BE2" w:rsidP="00C31889">
            <w:pPr>
              <w:spacing w:line="360" w:lineRule="auto"/>
              <w:ind w:left="-108" w:right="-108"/>
              <w:jc w:val="center"/>
              <w:rPr>
                <w:sz w:val="24"/>
              </w:rPr>
            </w:pPr>
          </w:p>
        </w:tc>
        <w:tc>
          <w:tcPr>
            <w:tcW w:w="292" w:type="dxa"/>
          </w:tcPr>
          <w:p w14:paraId="67C8198F" w14:textId="77777777" w:rsidR="00065BE2" w:rsidRDefault="00065BE2" w:rsidP="00C31889">
            <w:pPr>
              <w:spacing w:line="360" w:lineRule="auto"/>
              <w:ind w:left="-108" w:right="-108"/>
              <w:jc w:val="center"/>
              <w:rPr>
                <w:sz w:val="24"/>
              </w:rPr>
            </w:pPr>
          </w:p>
        </w:tc>
        <w:tc>
          <w:tcPr>
            <w:tcW w:w="583" w:type="dxa"/>
          </w:tcPr>
          <w:p w14:paraId="02897B10" w14:textId="77777777" w:rsidR="00065BE2" w:rsidRDefault="00065BE2" w:rsidP="00C31889">
            <w:pPr>
              <w:spacing w:line="360" w:lineRule="auto"/>
              <w:jc w:val="center"/>
              <w:rPr>
                <w:sz w:val="24"/>
              </w:rPr>
            </w:pPr>
          </w:p>
        </w:tc>
        <w:tc>
          <w:tcPr>
            <w:tcW w:w="583" w:type="dxa"/>
            <w:shd w:val="clear" w:color="auto" w:fill="FFFFFF"/>
          </w:tcPr>
          <w:p w14:paraId="6F42CECE" w14:textId="77777777" w:rsidR="00065BE2" w:rsidRDefault="00065BE2" w:rsidP="00C31889">
            <w:pPr>
              <w:spacing w:line="360" w:lineRule="auto"/>
              <w:ind w:left="-108" w:right="-108"/>
              <w:jc w:val="center"/>
              <w:rPr>
                <w:sz w:val="24"/>
              </w:rPr>
            </w:pPr>
          </w:p>
        </w:tc>
        <w:tc>
          <w:tcPr>
            <w:tcW w:w="653" w:type="dxa"/>
            <w:shd w:val="clear" w:color="auto" w:fill="FFFFFF"/>
          </w:tcPr>
          <w:p w14:paraId="7104A54E" w14:textId="77777777" w:rsidR="00065BE2" w:rsidRDefault="00065BE2" w:rsidP="00C31889">
            <w:pPr>
              <w:spacing w:line="360" w:lineRule="auto"/>
              <w:ind w:left="-108" w:right="-108"/>
              <w:jc w:val="center"/>
              <w:rPr>
                <w:sz w:val="24"/>
              </w:rPr>
            </w:pPr>
          </w:p>
        </w:tc>
      </w:tr>
      <w:tr w:rsidR="00065BE2" w14:paraId="0A4051BE" w14:textId="77777777" w:rsidTr="00C31889">
        <w:trPr>
          <w:cantSplit/>
          <w:trHeight w:hRule="exact" w:val="318"/>
        </w:trPr>
        <w:tc>
          <w:tcPr>
            <w:tcW w:w="403" w:type="dxa"/>
          </w:tcPr>
          <w:p w14:paraId="786353C8" w14:textId="77777777" w:rsidR="00065BE2" w:rsidRDefault="00065BE2" w:rsidP="00C31889">
            <w:pPr>
              <w:spacing w:line="360" w:lineRule="auto"/>
              <w:jc w:val="center"/>
              <w:rPr>
                <w:sz w:val="24"/>
              </w:rPr>
            </w:pPr>
          </w:p>
        </w:tc>
        <w:tc>
          <w:tcPr>
            <w:tcW w:w="403" w:type="dxa"/>
          </w:tcPr>
          <w:p w14:paraId="15921419" w14:textId="77777777" w:rsidR="00065BE2" w:rsidRDefault="00065BE2" w:rsidP="00C31889">
            <w:pPr>
              <w:spacing w:line="360" w:lineRule="auto"/>
              <w:jc w:val="center"/>
              <w:rPr>
                <w:sz w:val="24"/>
              </w:rPr>
            </w:pPr>
          </w:p>
        </w:tc>
        <w:tc>
          <w:tcPr>
            <w:tcW w:w="436" w:type="dxa"/>
            <w:shd w:val="clear" w:color="auto" w:fill="E0E0E0"/>
          </w:tcPr>
          <w:p w14:paraId="2019C10D" w14:textId="77777777" w:rsidR="00065BE2" w:rsidRDefault="00065BE2" w:rsidP="00C31889">
            <w:pPr>
              <w:spacing w:line="360" w:lineRule="auto"/>
              <w:jc w:val="center"/>
              <w:rPr>
                <w:sz w:val="24"/>
              </w:rPr>
            </w:pPr>
          </w:p>
        </w:tc>
        <w:tc>
          <w:tcPr>
            <w:tcW w:w="583" w:type="dxa"/>
            <w:shd w:val="clear" w:color="auto" w:fill="E0E0E0"/>
          </w:tcPr>
          <w:p w14:paraId="170FCB85" w14:textId="77777777" w:rsidR="00065BE2" w:rsidRDefault="00065BE2" w:rsidP="00C31889">
            <w:pPr>
              <w:spacing w:line="360" w:lineRule="auto"/>
              <w:jc w:val="center"/>
              <w:rPr>
                <w:sz w:val="24"/>
              </w:rPr>
            </w:pPr>
          </w:p>
        </w:tc>
        <w:tc>
          <w:tcPr>
            <w:tcW w:w="583" w:type="dxa"/>
            <w:shd w:val="clear" w:color="auto" w:fill="E0E0E0"/>
          </w:tcPr>
          <w:p w14:paraId="53FF5ED8" w14:textId="77777777" w:rsidR="00065BE2" w:rsidRDefault="00065BE2" w:rsidP="00C31889">
            <w:pPr>
              <w:spacing w:line="360" w:lineRule="auto"/>
              <w:jc w:val="center"/>
              <w:rPr>
                <w:sz w:val="24"/>
              </w:rPr>
            </w:pPr>
          </w:p>
        </w:tc>
        <w:tc>
          <w:tcPr>
            <w:tcW w:w="2407" w:type="dxa"/>
          </w:tcPr>
          <w:p w14:paraId="06E660C9" w14:textId="77777777" w:rsidR="00065BE2" w:rsidRDefault="00065BE2" w:rsidP="00C31889">
            <w:pPr>
              <w:spacing w:line="360" w:lineRule="auto"/>
              <w:jc w:val="center"/>
              <w:rPr>
                <w:sz w:val="24"/>
              </w:rPr>
            </w:pPr>
          </w:p>
        </w:tc>
        <w:tc>
          <w:tcPr>
            <w:tcW w:w="3349" w:type="dxa"/>
          </w:tcPr>
          <w:p w14:paraId="4F1BAA1A" w14:textId="77777777" w:rsidR="00065BE2" w:rsidRDefault="00065BE2" w:rsidP="00C31889">
            <w:pPr>
              <w:spacing w:line="360" w:lineRule="auto"/>
              <w:jc w:val="center"/>
              <w:rPr>
                <w:sz w:val="24"/>
              </w:rPr>
            </w:pPr>
          </w:p>
        </w:tc>
        <w:tc>
          <w:tcPr>
            <w:tcW w:w="291" w:type="dxa"/>
          </w:tcPr>
          <w:p w14:paraId="7359924A" w14:textId="77777777" w:rsidR="00065BE2" w:rsidRDefault="00065BE2" w:rsidP="00C31889">
            <w:pPr>
              <w:spacing w:line="360" w:lineRule="auto"/>
              <w:ind w:left="-108" w:right="-108"/>
              <w:jc w:val="center"/>
              <w:rPr>
                <w:sz w:val="24"/>
              </w:rPr>
            </w:pPr>
          </w:p>
        </w:tc>
        <w:tc>
          <w:tcPr>
            <w:tcW w:w="292" w:type="dxa"/>
          </w:tcPr>
          <w:p w14:paraId="4E4E21D5" w14:textId="77777777" w:rsidR="00065BE2" w:rsidRDefault="00065BE2" w:rsidP="00C31889">
            <w:pPr>
              <w:spacing w:line="360" w:lineRule="auto"/>
              <w:ind w:left="-108" w:right="-108"/>
              <w:jc w:val="center"/>
              <w:rPr>
                <w:sz w:val="24"/>
              </w:rPr>
            </w:pPr>
          </w:p>
        </w:tc>
        <w:tc>
          <w:tcPr>
            <w:tcW w:w="291" w:type="dxa"/>
          </w:tcPr>
          <w:p w14:paraId="2674D973" w14:textId="77777777" w:rsidR="00065BE2" w:rsidRDefault="00065BE2" w:rsidP="00C31889">
            <w:pPr>
              <w:spacing w:line="360" w:lineRule="auto"/>
              <w:ind w:left="-108" w:right="-108"/>
              <w:jc w:val="center"/>
              <w:rPr>
                <w:sz w:val="24"/>
              </w:rPr>
            </w:pPr>
          </w:p>
        </w:tc>
        <w:tc>
          <w:tcPr>
            <w:tcW w:w="292" w:type="dxa"/>
          </w:tcPr>
          <w:p w14:paraId="6BC6C7EC" w14:textId="77777777" w:rsidR="00065BE2" w:rsidRDefault="00065BE2" w:rsidP="00C31889">
            <w:pPr>
              <w:spacing w:line="360" w:lineRule="auto"/>
              <w:ind w:left="-108" w:right="-108"/>
              <w:jc w:val="center"/>
              <w:rPr>
                <w:sz w:val="24"/>
              </w:rPr>
            </w:pPr>
          </w:p>
        </w:tc>
        <w:tc>
          <w:tcPr>
            <w:tcW w:w="583" w:type="dxa"/>
          </w:tcPr>
          <w:p w14:paraId="43F09CF3" w14:textId="77777777" w:rsidR="00065BE2" w:rsidRDefault="00065BE2" w:rsidP="00C31889">
            <w:pPr>
              <w:spacing w:line="360" w:lineRule="auto"/>
              <w:jc w:val="center"/>
              <w:rPr>
                <w:sz w:val="24"/>
              </w:rPr>
            </w:pPr>
          </w:p>
        </w:tc>
        <w:tc>
          <w:tcPr>
            <w:tcW w:w="583" w:type="dxa"/>
            <w:shd w:val="clear" w:color="auto" w:fill="FFFFFF"/>
          </w:tcPr>
          <w:p w14:paraId="00C1E5A1" w14:textId="77777777" w:rsidR="00065BE2" w:rsidRDefault="00065BE2" w:rsidP="00C31889">
            <w:pPr>
              <w:spacing w:line="360" w:lineRule="auto"/>
              <w:ind w:left="-108" w:right="-108"/>
              <w:jc w:val="center"/>
              <w:rPr>
                <w:sz w:val="24"/>
              </w:rPr>
            </w:pPr>
          </w:p>
        </w:tc>
        <w:tc>
          <w:tcPr>
            <w:tcW w:w="653" w:type="dxa"/>
            <w:shd w:val="clear" w:color="auto" w:fill="FFFFFF"/>
          </w:tcPr>
          <w:p w14:paraId="299312AD" w14:textId="77777777" w:rsidR="00065BE2" w:rsidRDefault="00065BE2" w:rsidP="00C31889">
            <w:pPr>
              <w:spacing w:line="360" w:lineRule="auto"/>
              <w:ind w:left="-108" w:right="-108"/>
              <w:jc w:val="center"/>
              <w:rPr>
                <w:sz w:val="24"/>
              </w:rPr>
            </w:pPr>
          </w:p>
        </w:tc>
      </w:tr>
      <w:tr w:rsidR="00065BE2" w14:paraId="63DEDC5D" w14:textId="77777777" w:rsidTr="00C31889">
        <w:trPr>
          <w:cantSplit/>
          <w:trHeight w:hRule="exact" w:val="318"/>
        </w:trPr>
        <w:tc>
          <w:tcPr>
            <w:tcW w:w="403" w:type="dxa"/>
          </w:tcPr>
          <w:p w14:paraId="608C8B4C" w14:textId="77777777" w:rsidR="00065BE2" w:rsidRDefault="00065BE2" w:rsidP="00C31889">
            <w:pPr>
              <w:spacing w:line="360" w:lineRule="auto"/>
              <w:jc w:val="center"/>
              <w:rPr>
                <w:sz w:val="24"/>
              </w:rPr>
            </w:pPr>
          </w:p>
        </w:tc>
        <w:tc>
          <w:tcPr>
            <w:tcW w:w="403" w:type="dxa"/>
          </w:tcPr>
          <w:p w14:paraId="0AC8DDAF" w14:textId="77777777" w:rsidR="00065BE2" w:rsidRDefault="00065BE2" w:rsidP="00C31889">
            <w:pPr>
              <w:spacing w:line="360" w:lineRule="auto"/>
              <w:jc w:val="center"/>
              <w:rPr>
                <w:sz w:val="24"/>
              </w:rPr>
            </w:pPr>
          </w:p>
        </w:tc>
        <w:tc>
          <w:tcPr>
            <w:tcW w:w="436" w:type="dxa"/>
            <w:shd w:val="clear" w:color="auto" w:fill="E0E0E0"/>
          </w:tcPr>
          <w:p w14:paraId="56ED3021" w14:textId="77777777" w:rsidR="00065BE2" w:rsidRDefault="00065BE2" w:rsidP="00C31889">
            <w:pPr>
              <w:spacing w:line="360" w:lineRule="auto"/>
              <w:jc w:val="center"/>
              <w:rPr>
                <w:sz w:val="24"/>
              </w:rPr>
            </w:pPr>
          </w:p>
        </w:tc>
        <w:tc>
          <w:tcPr>
            <w:tcW w:w="583" w:type="dxa"/>
            <w:shd w:val="clear" w:color="auto" w:fill="E0E0E0"/>
          </w:tcPr>
          <w:p w14:paraId="645C4C9C" w14:textId="77777777" w:rsidR="00065BE2" w:rsidRDefault="00065BE2" w:rsidP="00C31889">
            <w:pPr>
              <w:spacing w:line="360" w:lineRule="auto"/>
              <w:jc w:val="center"/>
              <w:rPr>
                <w:sz w:val="24"/>
              </w:rPr>
            </w:pPr>
          </w:p>
        </w:tc>
        <w:tc>
          <w:tcPr>
            <w:tcW w:w="583" w:type="dxa"/>
            <w:shd w:val="clear" w:color="auto" w:fill="E0E0E0"/>
          </w:tcPr>
          <w:p w14:paraId="43F3E8B8" w14:textId="77777777" w:rsidR="00065BE2" w:rsidRDefault="00065BE2" w:rsidP="00C31889">
            <w:pPr>
              <w:spacing w:line="360" w:lineRule="auto"/>
              <w:jc w:val="center"/>
              <w:rPr>
                <w:sz w:val="24"/>
              </w:rPr>
            </w:pPr>
          </w:p>
        </w:tc>
        <w:tc>
          <w:tcPr>
            <w:tcW w:w="2407" w:type="dxa"/>
          </w:tcPr>
          <w:p w14:paraId="7F33B1D5" w14:textId="77777777" w:rsidR="00065BE2" w:rsidRDefault="00065BE2" w:rsidP="00C31889">
            <w:pPr>
              <w:spacing w:line="360" w:lineRule="auto"/>
              <w:jc w:val="center"/>
              <w:rPr>
                <w:sz w:val="24"/>
              </w:rPr>
            </w:pPr>
          </w:p>
        </w:tc>
        <w:tc>
          <w:tcPr>
            <w:tcW w:w="3349" w:type="dxa"/>
          </w:tcPr>
          <w:p w14:paraId="7D3A3428" w14:textId="77777777" w:rsidR="00065BE2" w:rsidRDefault="00065BE2" w:rsidP="00C31889">
            <w:pPr>
              <w:spacing w:line="360" w:lineRule="auto"/>
              <w:jc w:val="center"/>
              <w:rPr>
                <w:sz w:val="24"/>
              </w:rPr>
            </w:pPr>
          </w:p>
        </w:tc>
        <w:tc>
          <w:tcPr>
            <w:tcW w:w="291" w:type="dxa"/>
          </w:tcPr>
          <w:p w14:paraId="3CEFE56E" w14:textId="77777777" w:rsidR="00065BE2" w:rsidRDefault="00065BE2" w:rsidP="00C31889">
            <w:pPr>
              <w:spacing w:line="360" w:lineRule="auto"/>
              <w:ind w:left="-108" w:right="-108"/>
              <w:jc w:val="center"/>
              <w:rPr>
                <w:sz w:val="24"/>
              </w:rPr>
            </w:pPr>
          </w:p>
        </w:tc>
        <w:tc>
          <w:tcPr>
            <w:tcW w:w="292" w:type="dxa"/>
          </w:tcPr>
          <w:p w14:paraId="5A419363" w14:textId="77777777" w:rsidR="00065BE2" w:rsidRDefault="00065BE2" w:rsidP="00C31889">
            <w:pPr>
              <w:spacing w:line="360" w:lineRule="auto"/>
              <w:ind w:left="-108" w:right="-108"/>
              <w:jc w:val="center"/>
              <w:rPr>
                <w:sz w:val="24"/>
              </w:rPr>
            </w:pPr>
          </w:p>
        </w:tc>
        <w:tc>
          <w:tcPr>
            <w:tcW w:w="291" w:type="dxa"/>
          </w:tcPr>
          <w:p w14:paraId="20C0226C" w14:textId="77777777" w:rsidR="00065BE2" w:rsidRDefault="00065BE2" w:rsidP="00C31889">
            <w:pPr>
              <w:spacing w:line="360" w:lineRule="auto"/>
              <w:ind w:left="-108" w:right="-108"/>
              <w:jc w:val="center"/>
              <w:rPr>
                <w:sz w:val="24"/>
              </w:rPr>
            </w:pPr>
          </w:p>
        </w:tc>
        <w:tc>
          <w:tcPr>
            <w:tcW w:w="292" w:type="dxa"/>
          </w:tcPr>
          <w:p w14:paraId="05F53A77" w14:textId="77777777" w:rsidR="00065BE2" w:rsidRDefault="00065BE2" w:rsidP="00C31889">
            <w:pPr>
              <w:spacing w:line="360" w:lineRule="auto"/>
              <w:ind w:left="-108" w:right="-108"/>
              <w:jc w:val="center"/>
              <w:rPr>
                <w:sz w:val="24"/>
              </w:rPr>
            </w:pPr>
          </w:p>
        </w:tc>
        <w:tc>
          <w:tcPr>
            <w:tcW w:w="583" w:type="dxa"/>
          </w:tcPr>
          <w:p w14:paraId="2BD0A7AC" w14:textId="77777777" w:rsidR="00065BE2" w:rsidRDefault="00065BE2" w:rsidP="00C31889">
            <w:pPr>
              <w:spacing w:line="360" w:lineRule="auto"/>
              <w:jc w:val="center"/>
              <w:rPr>
                <w:sz w:val="24"/>
              </w:rPr>
            </w:pPr>
          </w:p>
        </w:tc>
        <w:tc>
          <w:tcPr>
            <w:tcW w:w="583" w:type="dxa"/>
            <w:shd w:val="clear" w:color="auto" w:fill="FFFFFF"/>
          </w:tcPr>
          <w:p w14:paraId="7EBD2D0D" w14:textId="77777777" w:rsidR="00065BE2" w:rsidRDefault="00065BE2" w:rsidP="00C31889">
            <w:pPr>
              <w:spacing w:line="360" w:lineRule="auto"/>
              <w:ind w:left="-108" w:right="-108"/>
              <w:jc w:val="center"/>
              <w:rPr>
                <w:sz w:val="24"/>
              </w:rPr>
            </w:pPr>
          </w:p>
        </w:tc>
        <w:tc>
          <w:tcPr>
            <w:tcW w:w="653" w:type="dxa"/>
            <w:shd w:val="clear" w:color="auto" w:fill="FFFFFF"/>
          </w:tcPr>
          <w:p w14:paraId="3A763513" w14:textId="77777777" w:rsidR="00065BE2" w:rsidRDefault="00065BE2" w:rsidP="00C31889">
            <w:pPr>
              <w:spacing w:line="360" w:lineRule="auto"/>
              <w:ind w:left="-108" w:right="-108"/>
              <w:jc w:val="center"/>
              <w:rPr>
                <w:sz w:val="24"/>
              </w:rPr>
            </w:pPr>
          </w:p>
        </w:tc>
      </w:tr>
      <w:tr w:rsidR="00065BE2" w14:paraId="34363866" w14:textId="77777777" w:rsidTr="00C31889">
        <w:trPr>
          <w:cantSplit/>
          <w:trHeight w:hRule="exact" w:val="318"/>
        </w:trPr>
        <w:tc>
          <w:tcPr>
            <w:tcW w:w="403" w:type="dxa"/>
          </w:tcPr>
          <w:p w14:paraId="77B8BA0B" w14:textId="77777777" w:rsidR="00065BE2" w:rsidRDefault="00065BE2" w:rsidP="00C31889">
            <w:pPr>
              <w:spacing w:line="360" w:lineRule="auto"/>
              <w:jc w:val="center"/>
              <w:rPr>
                <w:sz w:val="24"/>
              </w:rPr>
            </w:pPr>
          </w:p>
        </w:tc>
        <w:tc>
          <w:tcPr>
            <w:tcW w:w="403" w:type="dxa"/>
          </w:tcPr>
          <w:p w14:paraId="04C6252C" w14:textId="77777777" w:rsidR="00065BE2" w:rsidRDefault="00065BE2" w:rsidP="00C31889">
            <w:pPr>
              <w:spacing w:line="360" w:lineRule="auto"/>
              <w:jc w:val="center"/>
              <w:rPr>
                <w:sz w:val="24"/>
              </w:rPr>
            </w:pPr>
          </w:p>
        </w:tc>
        <w:tc>
          <w:tcPr>
            <w:tcW w:w="436" w:type="dxa"/>
            <w:shd w:val="clear" w:color="auto" w:fill="E0E0E0"/>
          </w:tcPr>
          <w:p w14:paraId="408CAF20" w14:textId="77777777" w:rsidR="00065BE2" w:rsidRDefault="00065BE2" w:rsidP="00C31889">
            <w:pPr>
              <w:spacing w:line="360" w:lineRule="auto"/>
              <w:jc w:val="center"/>
              <w:rPr>
                <w:sz w:val="24"/>
              </w:rPr>
            </w:pPr>
          </w:p>
        </w:tc>
        <w:tc>
          <w:tcPr>
            <w:tcW w:w="583" w:type="dxa"/>
            <w:shd w:val="clear" w:color="auto" w:fill="E0E0E0"/>
          </w:tcPr>
          <w:p w14:paraId="7027238E" w14:textId="77777777" w:rsidR="00065BE2" w:rsidRDefault="00065BE2" w:rsidP="00C31889">
            <w:pPr>
              <w:spacing w:line="360" w:lineRule="auto"/>
              <w:jc w:val="center"/>
              <w:rPr>
                <w:sz w:val="24"/>
              </w:rPr>
            </w:pPr>
          </w:p>
        </w:tc>
        <w:tc>
          <w:tcPr>
            <w:tcW w:w="583" w:type="dxa"/>
            <w:shd w:val="clear" w:color="auto" w:fill="E0E0E0"/>
          </w:tcPr>
          <w:p w14:paraId="288C02FC" w14:textId="77777777" w:rsidR="00065BE2" w:rsidRDefault="00065BE2" w:rsidP="00C31889">
            <w:pPr>
              <w:spacing w:line="360" w:lineRule="auto"/>
              <w:jc w:val="center"/>
              <w:rPr>
                <w:sz w:val="24"/>
              </w:rPr>
            </w:pPr>
          </w:p>
        </w:tc>
        <w:tc>
          <w:tcPr>
            <w:tcW w:w="2407" w:type="dxa"/>
          </w:tcPr>
          <w:p w14:paraId="1E5B55E4" w14:textId="77777777" w:rsidR="00065BE2" w:rsidRDefault="00065BE2" w:rsidP="00C31889">
            <w:pPr>
              <w:spacing w:line="360" w:lineRule="auto"/>
              <w:jc w:val="center"/>
              <w:rPr>
                <w:sz w:val="24"/>
              </w:rPr>
            </w:pPr>
          </w:p>
        </w:tc>
        <w:tc>
          <w:tcPr>
            <w:tcW w:w="3349" w:type="dxa"/>
          </w:tcPr>
          <w:p w14:paraId="30FAC539" w14:textId="77777777" w:rsidR="00065BE2" w:rsidRDefault="00065BE2" w:rsidP="00C31889">
            <w:pPr>
              <w:spacing w:line="360" w:lineRule="auto"/>
              <w:jc w:val="center"/>
              <w:rPr>
                <w:sz w:val="24"/>
              </w:rPr>
            </w:pPr>
          </w:p>
        </w:tc>
        <w:tc>
          <w:tcPr>
            <w:tcW w:w="291" w:type="dxa"/>
          </w:tcPr>
          <w:p w14:paraId="1F6CFACB" w14:textId="77777777" w:rsidR="00065BE2" w:rsidRDefault="00065BE2" w:rsidP="00C31889">
            <w:pPr>
              <w:spacing w:line="360" w:lineRule="auto"/>
              <w:ind w:left="-108" w:right="-108"/>
              <w:jc w:val="center"/>
              <w:rPr>
                <w:sz w:val="24"/>
              </w:rPr>
            </w:pPr>
          </w:p>
        </w:tc>
        <w:tc>
          <w:tcPr>
            <w:tcW w:w="292" w:type="dxa"/>
          </w:tcPr>
          <w:p w14:paraId="32DE047B" w14:textId="77777777" w:rsidR="00065BE2" w:rsidRDefault="00065BE2" w:rsidP="00C31889">
            <w:pPr>
              <w:spacing w:line="360" w:lineRule="auto"/>
              <w:ind w:left="-108" w:right="-108"/>
              <w:jc w:val="center"/>
              <w:rPr>
                <w:sz w:val="24"/>
              </w:rPr>
            </w:pPr>
          </w:p>
        </w:tc>
        <w:tc>
          <w:tcPr>
            <w:tcW w:w="291" w:type="dxa"/>
          </w:tcPr>
          <w:p w14:paraId="0A5EA825" w14:textId="77777777" w:rsidR="00065BE2" w:rsidRDefault="00065BE2" w:rsidP="00C31889">
            <w:pPr>
              <w:spacing w:line="360" w:lineRule="auto"/>
              <w:ind w:left="-108" w:right="-108"/>
              <w:jc w:val="center"/>
              <w:rPr>
                <w:sz w:val="24"/>
              </w:rPr>
            </w:pPr>
          </w:p>
        </w:tc>
        <w:tc>
          <w:tcPr>
            <w:tcW w:w="292" w:type="dxa"/>
          </w:tcPr>
          <w:p w14:paraId="6C655587" w14:textId="77777777" w:rsidR="00065BE2" w:rsidRDefault="00065BE2" w:rsidP="00C31889">
            <w:pPr>
              <w:spacing w:line="360" w:lineRule="auto"/>
              <w:ind w:left="-108" w:right="-108"/>
              <w:jc w:val="center"/>
              <w:rPr>
                <w:sz w:val="24"/>
              </w:rPr>
            </w:pPr>
          </w:p>
        </w:tc>
        <w:tc>
          <w:tcPr>
            <w:tcW w:w="583" w:type="dxa"/>
          </w:tcPr>
          <w:p w14:paraId="068EFDD4" w14:textId="77777777" w:rsidR="00065BE2" w:rsidRDefault="00065BE2" w:rsidP="00C31889">
            <w:pPr>
              <w:spacing w:line="360" w:lineRule="auto"/>
              <w:jc w:val="center"/>
              <w:rPr>
                <w:sz w:val="24"/>
              </w:rPr>
            </w:pPr>
          </w:p>
        </w:tc>
        <w:tc>
          <w:tcPr>
            <w:tcW w:w="583" w:type="dxa"/>
            <w:shd w:val="clear" w:color="auto" w:fill="FFFFFF"/>
          </w:tcPr>
          <w:p w14:paraId="36AC6324" w14:textId="77777777" w:rsidR="00065BE2" w:rsidRDefault="00065BE2" w:rsidP="00C31889">
            <w:pPr>
              <w:spacing w:line="360" w:lineRule="auto"/>
              <w:ind w:left="-108" w:right="-108"/>
              <w:jc w:val="center"/>
              <w:rPr>
                <w:sz w:val="24"/>
              </w:rPr>
            </w:pPr>
          </w:p>
        </w:tc>
        <w:tc>
          <w:tcPr>
            <w:tcW w:w="653" w:type="dxa"/>
            <w:shd w:val="clear" w:color="auto" w:fill="FFFFFF"/>
          </w:tcPr>
          <w:p w14:paraId="0E642D9A" w14:textId="77777777" w:rsidR="00065BE2" w:rsidRDefault="00065BE2" w:rsidP="00C31889">
            <w:pPr>
              <w:spacing w:line="360" w:lineRule="auto"/>
              <w:ind w:left="-108" w:right="-108"/>
              <w:jc w:val="center"/>
              <w:rPr>
                <w:sz w:val="24"/>
              </w:rPr>
            </w:pPr>
          </w:p>
        </w:tc>
      </w:tr>
    </w:tbl>
    <w:p w14:paraId="5CD23270" w14:textId="77777777" w:rsidR="00065BE2" w:rsidRDefault="00065BE2" w:rsidP="00065BE2">
      <w:pPr>
        <w:rPr>
          <w:lang w:val="en-US"/>
        </w:rPr>
      </w:pPr>
    </w:p>
    <w:tbl>
      <w:tblPr>
        <w:tblStyle w:val="TableGrid"/>
        <w:tblW w:w="0" w:type="auto"/>
        <w:tblLook w:val="04A0" w:firstRow="1" w:lastRow="0" w:firstColumn="1" w:lastColumn="0" w:noHBand="0" w:noVBand="1"/>
      </w:tblPr>
      <w:tblGrid>
        <w:gridCol w:w="4675"/>
        <w:gridCol w:w="4675"/>
      </w:tblGrid>
      <w:tr w:rsidR="00C31889" w:rsidRPr="00C31889" w14:paraId="3FEE5B1C" w14:textId="77777777" w:rsidTr="00C31889">
        <w:trPr>
          <w:trHeight w:val="440"/>
        </w:trPr>
        <w:tc>
          <w:tcPr>
            <w:tcW w:w="4675" w:type="dxa"/>
            <w:shd w:val="clear" w:color="auto" w:fill="F2F2F2" w:themeFill="background1" w:themeFillShade="F2"/>
          </w:tcPr>
          <w:p w14:paraId="2AE9D134" w14:textId="03ACF40C" w:rsidR="00C31889" w:rsidRPr="00C31889" w:rsidRDefault="00C31889" w:rsidP="00C31889">
            <w:pPr>
              <w:rPr>
                <w:sz w:val="24"/>
              </w:rPr>
            </w:pPr>
            <w:r w:rsidRPr="00C31889">
              <w:rPr>
                <w:sz w:val="24"/>
              </w:rPr>
              <w:t>Codded Notes for site factors</w:t>
            </w:r>
          </w:p>
        </w:tc>
        <w:tc>
          <w:tcPr>
            <w:tcW w:w="4675" w:type="dxa"/>
            <w:shd w:val="clear" w:color="auto" w:fill="F2F2F2" w:themeFill="background1" w:themeFillShade="F2"/>
          </w:tcPr>
          <w:p w14:paraId="670B84B1" w14:textId="35DE730B" w:rsidR="00C31889" w:rsidRPr="00C31889" w:rsidRDefault="00C31889" w:rsidP="00C31889">
            <w:pPr>
              <w:rPr>
                <w:sz w:val="24"/>
              </w:rPr>
            </w:pPr>
            <w:r w:rsidRPr="00C31889">
              <w:rPr>
                <w:bCs/>
                <w:sz w:val="24"/>
              </w:rPr>
              <w:t>Codded Notes for Tree Condition</w:t>
            </w:r>
          </w:p>
        </w:tc>
      </w:tr>
      <w:tr w:rsidR="00C31889" w14:paraId="03F6232A" w14:textId="77777777" w:rsidTr="00C31889">
        <w:tc>
          <w:tcPr>
            <w:tcW w:w="4675" w:type="dxa"/>
          </w:tcPr>
          <w:p w14:paraId="6E20B736" w14:textId="77777777" w:rsidR="00C31889" w:rsidRPr="007E42D0" w:rsidRDefault="00C31889" w:rsidP="00C31889">
            <w:pPr>
              <w:spacing w:after="160" w:line="259" w:lineRule="auto"/>
            </w:pPr>
            <w:r w:rsidRPr="007E42D0">
              <w:rPr>
                <w:b/>
                <w:bCs/>
              </w:rPr>
              <w:t>AG</w:t>
            </w:r>
            <w:r>
              <w:rPr>
                <w:b/>
                <w:bCs/>
              </w:rPr>
              <w:t xml:space="preserve">; </w:t>
            </w:r>
            <w:r w:rsidRPr="007E42D0">
              <w:t>Agriculture (current or recent)</w:t>
            </w:r>
          </w:p>
          <w:p w14:paraId="782180C2" w14:textId="77777777" w:rsidR="00C31889" w:rsidRPr="007E42D0" w:rsidRDefault="00C31889" w:rsidP="00C31889">
            <w:pPr>
              <w:spacing w:after="160" w:line="259" w:lineRule="auto"/>
            </w:pPr>
            <w:r w:rsidRPr="007E42D0">
              <w:rPr>
                <w:b/>
                <w:bCs/>
              </w:rPr>
              <w:t>CT</w:t>
            </w:r>
            <w:r>
              <w:rPr>
                <w:b/>
                <w:bCs/>
              </w:rPr>
              <w:t xml:space="preserve">; </w:t>
            </w:r>
            <w:r w:rsidRPr="007E42D0">
              <w:t>Climber tangle impeding regeneration</w:t>
            </w:r>
          </w:p>
          <w:p w14:paraId="38559347" w14:textId="77777777" w:rsidR="00C31889" w:rsidRPr="007E42D0" w:rsidRDefault="00C31889" w:rsidP="00C31889">
            <w:pPr>
              <w:spacing w:after="160" w:line="259" w:lineRule="auto"/>
            </w:pPr>
            <w:r w:rsidRPr="007E42D0">
              <w:rPr>
                <w:b/>
                <w:bCs/>
              </w:rPr>
              <w:t>FI</w:t>
            </w:r>
            <w:r>
              <w:t xml:space="preserve">; </w:t>
            </w:r>
            <w:r w:rsidRPr="007E42D0">
              <w:t>Forest fire indicators (burnt bark etc.)</w:t>
            </w:r>
          </w:p>
          <w:p w14:paraId="45FFEDEC" w14:textId="77777777" w:rsidR="00C31889" w:rsidRPr="007E42D0" w:rsidRDefault="00C31889" w:rsidP="00C31889">
            <w:pPr>
              <w:spacing w:after="160" w:line="259" w:lineRule="auto"/>
            </w:pPr>
            <w:r w:rsidRPr="007E42D0">
              <w:rPr>
                <w:b/>
                <w:bCs/>
              </w:rPr>
              <w:t>GA</w:t>
            </w:r>
            <w:r>
              <w:t xml:space="preserve">; </w:t>
            </w:r>
            <w:r w:rsidRPr="007E42D0">
              <w:t>Gap from natural tree fall</w:t>
            </w:r>
          </w:p>
          <w:p w14:paraId="06575C7E" w14:textId="77777777" w:rsidR="00C31889" w:rsidRPr="007E42D0" w:rsidRDefault="00C31889" w:rsidP="00C31889">
            <w:pPr>
              <w:spacing w:after="160" w:line="259" w:lineRule="auto"/>
            </w:pPr>
            <w:r w:rsidRPr="007E42D0">
              <w:rPr>
                <w:b/>
                <w:bCs/>
              </w:rPr>
              <w:t>GF</w:t>
            </w:r>
            <w:r>
              <w:t xml:space="preserve">; </w:t>
            </w:r>
            <w:r w:rsidRPr="007E42D0">
              <w:t>Gap caused by recent felling</w:t>
            </w:r>
          </w:p>
          <w:p w14:paraId="6083F482" w14:textId="77777777" w:rsidR="00C31889" w:rsidRPr="007E42D0" w:rsidRDefault="00C31889" w:rsidP="00C31889">
            <w:pPr>
              <w:spacing w:after="160" w:line="259" w:lineRule="auto"/>
            </w:pPr>
            <w:r w:rsidRPr="007E42D0">
              <w:rPr>
                <w:b/>
                <w:bCs/>
              </w:rPr>
              <w:t>LG</w:t>
            </w:r>
            <w:r>
              <w:t xml:space="preserve">; </w:t>
            </w:r>
            <w:r w:rsidRPr="007E42D0">
              <w:t>Mechanised logging</w:t>
            </w:r>
          </w:p>
          <w:p w14:paraId="41481BE8" w14:textId="77777777" w:rsidR="00C31889" w:rsidRPr="007E42D0" w:rsidRDefault="00C31889" w:rsidP="00C31889">
            <w:pPr>
              <w:spacing w:after="160" w:line="259" w:lineRule="auto"/>
            </w:pPr>
            <w:r w:rsidRPr="007E42D0">
              <w:rPr>
                <w:b/>
                <w:bCs/>
              </w:rPr>
              <w:t>PL</w:t>
            </w:r>
            <w:r>
              <w:t xml:space="preserve">; </w:t>
            </w:r>
            <w:r w:rsidRPr="007E42D0">
              <w:t>Plantation or enrichment planting</w:t>
            </w:r>
          </w:p>
          <w:p w14:paraId="066376B7" w14:textId="77777777" w:rsidR="00C31889" w:rsidRPr="007E42D0" w:rsidRDefault="00C31889" w:rsidP="00C31889">
            <w:pPr>
              <w:spacing w:after="160" w:line="259" w:lineRule="auto"/>
            </w:pPr>
            <w:r w:rsidRPr="007E42D0">
              <w:rPr>
                <w:b/>
                <w:bCs/>
              </w:rPr>
              <w:t>RK</w:t>
            </w:r>
            <w:r>
              <w:t xml:space="preserve">; </w:t>
            </w:r>
            <w:r w:rsidRPr="007E42D0">
              <w:t xml:space="preserve">Rock outcrop </w:t>
            </w:r>
          </w:p>
          <w:p w14:paraId="30CDFF62" w14:textId="77777777" w:rsidR="00C31889" w:rsidRPr="007E42D0" w:rsidRDefault="00C31889" w:rsidP="00C31889">
            <w:pPr>
              <w:spacing w:after="160" w:line="259" w:lineRule="auto"/>
            </w:pPr>
            <w:r w:rsidRPr="007E42D0">
              <w:rPr>
                <w:b/>
                <w:bCs/>
              </w:rPr>
              <w:t>RS</w:t>
            </w:r>
            <w:r>
              <w:t xml:space="preserve">; </w:t>
            </w:r>
            <w:r w:rsidRPr="007E42D0">
              <w:t>River, stream or lake</w:t>
            </w:r>
          </w:p>
          <w:p w14:paraId="69CB0F37" w14:textId="77777777" w:rsidR="00C31889" w:rsidRPr="007E42D0" w:rsidRDefault="00C31889" w:rsidP="00C31889">
            <w:pPr>
              <w:spacing w:after="160" w:line="259" w:lineRule="auto"/>
            </w:pPr>
            <w:r w:rsidRPr="007E42D0">
              <w:rPr>
                <w:b/>
                <w:bCs/>
              </w:rPr>
              <w:t>SW</w:t>
            </w:r>
            <w:r>
              <w:t xml:space="preserve">; </w:t>
            </w:r>
            <w:r w:rsidRPr="007E42D0">
              <w:t>Pit sawing or mobile sawmills</w:t>
            </w:r>
          </w:p>
          <w:p w14:paraId="362A0EB9" w14:textId="44338D3D" w:rsidR="00C31889" w:rsidRDefault="00C31889" w:rsidP="00C31889">
            <w:pPr>
              <w:spacing w:after="160" w:line="259" w:lineRule="auto"/>
              <w:rPr>
                <w:sz w:val="28"/>
              </w:rPr>
            </w:pPr>
            <w:r w:rsidRPr="007E42D0">
              <w:rPr>
                <w:b/>
                <w:bCs/>
              </w:rPr>
              <w:t>UN</w:t>
            </w:r>
            <w:r>
              <w:t xml:space="preserve">; </w:t>
            </w:r>
            <w:r w:rsidRPr="007E42D0">
              <w:t>Unstocked – no measurable trees</w:t>
            </w:r>
          </w:p>
        </w:tc>
        <w:tc>
          <w:tcPr>
            <w:tcW w:w="4675" w:type="dxa"/>
          </w:tcPr>
          <w:p w14:paraId="1D141DD4" w14:textId="77777777" w:rsidR="00C31889" w:rsidRPr="007E42D0" w:rsidRDefault="00C31889" w:rsidP="00C31889">
            <w:pPr>
              <w:spacing w:after="160" w:line="259" w:lineRule="auto"/>
            </w:pPr>
            <w:r>
              <w:rPr>
                <w:b/>
                <w:bCs/>
                <w:u w:val="single"/>
              </w:rPr>
              <w:t>1)</w:t>
            </w:r>
            <w:r w:rsidRPr="007E42D0">
              <w:rPr>
                <w:b/>
                <w:bCs/>
                <w:u w:val="single"/>
              </w:rPr>
              <w:t>Tree form and measurement quality</w:t>
            </w:r>
          </w:p>
          <w:p w14:paraId="27C9149A" w14:textId="77777777" w:rsidR="00C31889" w:rsidRPr="007E42D0" w:rsidRDefault="00C31889" w:rsidP="00C31889">
            <w:pPr>
              <w:spacing w:after="160" w:line="259" w:lineRule="auto"/>
            </w:pPr>
            <w:r w:rsidRPr="007E42D0">
              <w:rPr>
                <w:b/>
                <w:bCs/>
              </w:rPr>
              <w:t>DU</w:t>
            </w:r>
            <w:r>
              <w:t xml:space="preserve">; </w:t>
            </w:r>
            <w:r w:rsidRPr="007E42D0">
              <w:t xml:space="preserve">Diameter unreliable - measurement cannot be made accurately. </w:t>
            </w:r>
          </w:p>
          <w:p w14:paraId="68280F77" w14:textId="77777777" w:rsidR="00C31889" w:rsidRPr="007E42D0" w:rsidRDefault="00C31889" w:rsidP="00C31889">
            <w:pPr>
              <w:spacing w:after="160" w:line="259" w:lineRule="auto"/>
            </w:pPr>
            <w:r w:rsidRPr="007E42D0">
              <w:rPr>
                <w:b/>
                <w:bCs/>
              </w:rPr>
              <w:t>FB</w:t>
            </w:r>
            <w:r>
              <w:t xml:space="preserve">; </w:t>
            </w:r>
            <w:r w:rsidRPr="007E42D0">
              <w:t>Fluted bole – bole is fluted and cannot be well measured.</w:t>
            </w:r>
          </w:p>
          <w:p w14:paraId="63E638EC" w14:textId="77777777" w:rsidR="00C31889" w:rsidRPr="007E42D0" w:rsidRDefault="00C31889" w:rsidP="00C31889">
            <w:pPr>
              <w:spacing w:after="160" w:line="259" w:lineRule="auto"/>
            </w:pPr>
            <w:r w:rsidRPr="007E42D0">
              <w:rPr>
                <w:b/>
                <w:bCs/>
              </w:rPr>
              <w:t>MF</w:t>
            </w:r>
            <w:r>
              <w:t xml:space="preserve">; </w:t>
            </w:r>
            <w:r w:rsidRPr="007E42D0">
              <w:t>Malformed – tree very crooked, bent over, twisted</w:t>
            </w:r>
          </w:p>
          <w:p w14:paraId="122296C5" w14:textId="77777777" w:rsidR="00C31889" w:rsidRPr="007E42D0" w:rsidRDefault="00C31889" w:rsidP="00C31889">
            <w:pPr>
              <w:spacing w:after="160" w:line="259" w:lineRule="auto"/>
            </w:pPr>
            <w:r w:rsidRPr="007E42D0">
              <w:rPr>
                <w:b/>
                <w:bCs/>
              </w:rPr>
              <w:t>MS</w:t>
            </w:r>
            <w:r>
              <w:t xml:space="preserve">; </w:t>
            </w:r>
            <w:r w:rsidRPr="007E42D0">
              <w:t>Multiple stems – forked above pom</w:t>
            </w:r>
          </w:p>
          <w:p w14:paraId="53FEBFA8" w14:textId="77777777" w:rsidR="00C31889" w:rsidRPr="007E42D0" w:rsidRDefault="00C31889" w:rsidP="00C31889">
            <w:pPr>
              <w:spacing w:after="160" w:line="259" w:lineRule="auto"/>
            </w:pPr>
            <w:r w:rsidRPr="007E42D0">
              <w:rPr>
                <w:b/>
                <w:bCs/>
              </w:rPr>
              <w:t>OD</w:t>
            </w:r>
            <w:r>
              <w:t xml:space="preserve">; </w:t>
            </w:r>
            <w:r w:rsidRPr="007E42D0">
              <w:t>Optical diameter measurement – large high buttress trees measured by Relascope</w:t>
            </w:r>
          </w:p>
          <w:p w14:paraId="6F0B83CB" w14:textId="77777777" w:rsidR="00C31889" w:rsidRPr="007E42D0" w:rsidRDefault="00C31889" w:rsidP="00C31889">
            <w:pPr>
              <w:spacing w:after="160" w:line="259" w:lineRule="auto"/>
            </w:pPr>
            <w:r>
              <w:rPr>
                <w:b/>
                <w:bCs/>
                <w:u w:val="single"/>
              </w:rPr>
              <w:t>2)</w:t>
            </w:r>
            <w:r w:rsidRPr="007E42D0">
              <w:rPr>
                <w:b/>
                <w:bCs/>
                <w:u w:val="single"/>
              </w:rPr>
              <w:t>Damage and health indicators</w:t>
            </w:r>
          </w:p>
          <w:p w14:paraId="27CBF4F0" w14:textId="77777777" w:rsidR="00C31889" w:rsidRPr="007E42D0" w:rsidRDefault="00C31889" w:rsidP="00C31889">
            <w:pPr>
              <w:spacing w:after="160" w:line="259" w:lineRule="auto"/>
            </w:pPr>
            <w:r w:rsidRPr="007E42D0">
              <w:rPr>
                <w:b/>
                <w:bCs/>
              </w:rPr>
              <w:t>BS</w:t>
            </w:r>
            <w:r>
              <w:t xml:space="preserve">; </w:t>
            </w:r>
            <w:r w:rsidRPr="007E42D0">
              <w:t>Broken stump – tree broken off in mid or lower bole</w:t>
            </w:r>
          </w:p>
          <w:p w14:paraId="56806E22" w14:textId="77777777" w:rsidR="00C31889" w:rsidRPr="007E42D0" w:rsidRDefault="00C31889" w:rsidP="00C31889">
            <w:pPr>
              <w:spacing w:after="160" w:line="259" w:lineRule="auto"/>
            </w:pPr>
            <w:r w:rsidRPr="007E42D0">
              <w:rPr>
                <w:b/>
                <w:bCs/>
              </w:rPr>
              <w:lastRenderedPageBreak/>
              <w:t>BT</w:t>
            </w:r>
            <w:r>
              <w:t xml:space="preserve">; </w:t>
            </w:r>
            <w:r w:rsidRPr="007E42D0">
              <w:t>Broken top – crown completely broken off</w:t>
            </w:r>
          </w:p>
          <w:p w14:paraId="180DEB1E" w14:textId="77777777" w:rsidR="00C31889" w:rsidRPr="007E42D0" w:rsidRDefault="00C31889" w:rsidP="00C31889">
            <w:pPr>
              <w:spacing w:after="160" w:line="259" w:lineRule="auto"/>
            </w:pPr>
            <w:r w:rsidRPr="007E42D0">
              <w:rPr>
                <w:b/>
                <w:bCs/>
              </w:rPr>
              <w:t>CD</w:t>
            </w:r>
            <w:r>
              <w:t xml:space="preserve">; </w:t>
            </w:r>
            <w:r w:rsidRPr="007E42D0">
              <w:t>Crown damage – major branches broken, crown partially lost</w:t>
            </w:r>
          </w:p>
          <w:p w14:paraId="69018C6D" w14:textId="77777777" w:rsidR="00C31889" w:rsidRPr="007E42D0" w:rsidRDefault="00C31889" w:rsidP="00C31889">
            <w:pPr>
              <w:spacing w:after="160" w:line="259" w:lineRule="auto"/>
            </w:pPr>
            <w:r w:rsidRPr="007E42D0">
              <w:rPr>
                <w:b/>
                <w:bCs/>
              </w:rPr>
              <w:t>CI</w:t>
            </w:r>
            <w:r>
              <w:t xml:space="preserve">; </w:t>
            </w:r>
            <w:r w:rsidRPr="007E42D0">
              <w:t>Climber infestation – competing with tree crown</w:t>
            </w:r>
          </w:p>
          <w:p w14:paraId="7B752A14" w14:textId="77777777" w:rsidR="00C31889" w:rsidRPr="007E42D0" w:rsidRDefault="00C31889" w:rsidP="00C31889">
            <w:pPr>
              <w:spacing w:after="160" w:line="259" w:lineRule="auto"/>
            </w:pPr>
            <w:r w:rsidRPr="007E42D0">
              <w:rPr>
                <w:b/>
                <w:bCs/>
              </w:rPr>
              <w:t>DB</w:t>
            </w:r>
            <w:r>
              <w:t xml:space="preserve">; </w:t>
            </w:r>
            <w:r w:rsidRPr="007E42D0">
              <w:t>Dead bark – areas of bark loss exposing dead cambium</w:t>
            </w:r>
          </w:p>
          <w:p w14:paraId="58DC4477" w14:textId="77777777" w:rsidR="00C31889" w:rsidRPr="007E42D0" w:rsidRDefault="00C31889" w:rsidP="00C31889">
            <w:pPr>
              <w:spacing w:after="160" w:line="259" w:lineRule="auto"/>
            </w:pPr>
            <w:r w:rsidRPr="007E42D0">
              <w:rPr>
                <w:b/>
                <w:bCs/>
              </w:rPr>
              <w:t>EX</w:t>
            </w:r>
            <w:r>
              <w:t xml:space="preserve">; </w:t>
            </w:r>
            <w:r w:rsidRPr="007E42D0">
              <w:t>Excrescences – large bumps or woody growths from bole of tree.</w:t>
            </w:r>
          </w:p>
          <w:p w14:paraId="153B652C" w14:textId="77777777" w:rsidR="00C31889" w:rsidRPr="007E42D0" w:rsidRDefault="00C31889" w:rsidP="00C31889">
            <w:pPr>
              <w:spacing w:after="160" w:line="259" w:lineRule="auto"/>
            </w:pPr>
            <w:r w:rsidRPr="007E42D0">
              <w:rPr>
                <w:b/>
                <w:bCs/>
              </w:rPr>
              <w:t>FD</w:t>
            </w:r>
            <w:r>
              <w:t xml:space="preserve">; </w:t>
            </w:r>
            <w:r w:rsidRPr="007E42D0">
              <w:t>Fire damage – charred wood or bark.</w:t>
            </w:r>
          </w:p>
          <w:p w14:paraId="22A4F798" w14:textId="77777777" w:rsidR="00C31889" w:rsidRPr="007E42D0" w:rsidRDefault="00C31889" w:rsidP="00C31889">
            <w:pPr>
              <w:spacing w:after="160" w:line="259" w:lineRule="auto"/>
            </w:pPr>
            <w:r w:rsidRPr="007E42D0">
              <w:rPr>
                <w:b/>
                <w:bCs/>
              </w:rPr>
              <w:t>FU</w:t>
            </w:r>
            <w:r>
              <w:t xml:space="preserve">; </w:t>
            </w:r>
            <w:r w:rsidRPr="007E42D0">
              <w:t>Fungi – fruiting bodies of fungi on stem or buttress.</w:t>
            </w:r>
          </w:p>
          <w:p w14:paraId="2DBB34F2" w14:textId="77777777" w:rsidR="00C31889" w:rsidRPr="007E42D0" w:rsidRDefault="00C31889" w:rsidP="00C31889">
            <w:pPr>
              <w:spacing w:after="160" w:line="259" w:lineRule="auto"/>
            </w:pPr>
            <w:r w:rsidRPr="007E42D0">
              <w:rPr>
                <w:b/>
                <w:bCs/>
              </w:rPr>
              <w:t>LD</w:t>
            </w:r>
            <w:r>
              <w:t xml:space="preserve">; </w:t>
            </w:r>
            <w:r w:rsidRPr="007E42D0">
              <w:t>Logging damage – tree has been damaged during logging.</w:t>
            </w:r>
          </w:p>
          <w:p w14:paraId="01EB00A2" w14:textId="77777777" w:rsidR="00C31889" w:rsidRPr="007E42D0" w:rsidRDefault="00C31889" w:rsidP="00C31889">
            <w:pPr>
              <w:spacing w:after="160" w:line="259" w:lineRule="auto"/>
            </w:pPr>
            <w:r w:rsidRPr="007E42D0">
              <w:rPr>
                <w:b/>
                <w:bCs/>
              </w:rPr>
              <w:t>LT</w:t>
            </w:r>
            <w:r>
              <w:rPr>
                <w:b/>
                <w:bCs/>
              </w:rPr>
              <w:t xml:space="preserve">; </w:t>
            </w:r>
            <w:r w:rsidRPr="007E42D0">
              <w:t>Leaning tree – tree partially uprooted or leaning from the vertical</w:t>
            </w:r>
          </w:p>
          <w:p w14:paraId="2F83FCBA" w14:textId="77777777" w:rsidR="00C31889" w:rsidRPr="007E42D0" w:rsidRDefault="00C31889" w:rsidP="00C31889">
            <w:pPr>
              <w:spacing w:after="160" w:line="259" w:lineRule="auto"/>
            </w:pPr>
            <w:r w:rsidRPr="007E42D0">
              <w:rPr>
                <w:b/>
                <w:bCs/>
              </w:rPr>
              <w:t>RB</w:t>
            </w:r>
            <w:r>
              <w:t xml:space="preserve">; </w:t>
            </w:r>
            <w:r w:rsidRPr="007E42D0">
              <w:t>Rotten buttress – Base of tree largely rotten</w:t>
            </w:r>
          </w:p>
          <w:p w14:paraId="7583360C" w14:textId="77777777" w:rsidR="00C31889" w:rsidRPr="007E42D0" w:rsidRDefault="00C31889" w:rsidP="00C31889">
            <w:pPr>
              <w:spacing w:after="160" w:line="259" w:lineRule="auto"/>
            </w:pPr>
            <w:r w:rsidRPr="007E42D0">
              <w:rPr>
                <w:b/>
                <w:bCs/>
              </w:rPr>
              <w:t>RT</w:t>
            </w:r>
            <w:r>
              <w:t xml:space="preserve">; </w:t>
            </w:r>
            <w:r w:rsidRPr="007E42D0">
              <w:t>Rotten timber – rotten branches, hollows etc. on main bole</w:t>
            </w:r>
          </w:p>
          <w:p w14:paraId="45BD7055" w14:textId="77777777" w:rsidR="00C31889" w:rsidRPr="007E42D0" w:rsidRDefault="00C31889" w:rsidP="00C31889">
            <w:pPr>
              <w:spacing w:after="160" w:line="259" w:lineRule="auto"/>
            </w:pPr>
            <w:r w:rsidRPr="007E42D0">
              <w:rPr>
                <w:b/>
                <w:bCs/>
              </w:rPr>
              <w:t>ST</w:t>
            </w:r>
            <w:r>
              <w:t xml:space="preserve">; </w:t>
            </w:r>
            <w:r w:rsidRPr="007E42D0">
              <w:t>Strangled tree – Tree largely dominated by strangler</w:t>
            </w:r>
          </w:p>
          <w:p w14:paraId="0F8B3E08" w14:textId="77777777" w:rsidR="00C31889" w:rsidRPr="007E42D0" w:rsidRDefault="00C31889" w:rsidP="00C31889">
            <w:pPr>
              <w:spacing w:after="160" w:line="259" w:lineRule="auto"/>
            </w:pPr>
            <w:r w:rsidRPr="007E42D0">
              <w:rPr>
                <w:b/>
                <w:bCs/>
              </w:rPr>
              <w:t>DF</w:t>
            </w:r>
            <w:r>
              <w:t xml:space="preserve">; </w:t>
            </w:r>
            <w:r w:rsidRPr="007E42D0">
              <w:t>Defoliation – tree has no foliage</w:t>
            </w:r>
          </w:p>
          <w:p w14:paraId="6BD76184" w14:textId="77777777" w:rsidR="00C31889" w:rsidRPr="007E42D0" w:rsidRDefault="00C31889" w:rsidP="00C31889">
            <w:pPr>
              <w:spacing w:after="160" w:line="259" w:lineRule="auto"/>
            </w:pPr>
            <w:r>
              <w:rPr>
                <w:b/>
                <w:bCs/>
                <w:u w:val="single"/>
              </w:rPr>
              <w:t>3)</w:t>
            </w:r>
            <w:r w:rsidRPr="007E42D0">
              <w:rPr>
                <w:b/>
                <w:bCs/>
                <w:u w:val="single"/>
              </w:rPr>
              <w:t>Dead or missing tree indicators</w:t>
            </w:r>
          </w:p>
          <w:p w14:paraId="40C4F007" w14:textId="77777777" w:rsidR="00C31889" w:rsidRPr="007E42D0" w:rsidRDefault="00C31889" w:rsidP="00C31889">
            <w:pPr>
              <w:spacing w:after="160" w:line="259" w:lineRule="auto"/>
            </w:pPr>
            <w:r w:rsidRPr="007E42D0">
              <w:rPr>
                <w:b/>
                <w:bCs/>
              </w:rPr>
              <w:t>DT</w:t>
            </w:r>
            <w:r>
              <w:t xml:space="preserve">; </w:t>
            </w:r>
            <w:r w:rsidRPr="007E42D0">
              <w:t>Dead tree – tree clearly dead, but standing</w:t>
            </w:r>
          </w:p>
          <w:p w14:paraId="5E3905BF" w14:textId="77777777" w:rsidR="00C31889" w:rsidRPr="007E42D0" w:rsidRDefault="00C31889" w:rsidP="00C31889">
            <w:pPr>
              <w:spacing w:after="160" w:line="259" w:lineRule="auto"/>
            </w:pPr>
            <w:r w:rsidRPr="007E42D0">
              <w:rPr>
                <w:b/>
                <w:bCs/>
              </w:rPr>
              <w:t>LS</w:t>
            </w:r>
            <w:r>
              <w:t xml:space="preserve">; </w:t>
            </w:r>
            <w:r w:rsidRPr="007E42D0">
              <w:t>Logged stump – sawn or axe-cut stump</w:t>
            </w:r>
          </w:p>
          <w:p w14:paraId="4C9E5BFC" w14:textId="77777777" w:rsidR="00C31889" w:rsidRPr="007E42D0" w:rsidRDefault="00C31889" w:rsidP="00C31889">
            <w:pPr>
              <w:spacing w:after="160" w:line="259" w:lineRule="auto"/>
            </w:pPr>
            <w:r w:rsidRPr="007E42D0">
              <w:rPr>
                <w:b/>
                <w:bCs/>
              </w:rPr>
              <w:t>NT</w:t>
            </w:r>
            <w:r>
              <w:t xml:space="preserve">; </w:t>
            </w:r>
            <w:r w:rsidRPr="007E42D0">
              <w:t>No tree – Tree completely missing</w:t>
            </w:r>
          </w:p>
          <w:p w14:paraId="723BA617" w14:textId="77777777" w:rsidR="00C31889" w:rsidRPr="007E42D0" w:rsidRDefault="00C31889" w:rsidP="00C31889">
            <w:pPr>
              <w:spacing w:after="160" w:line="259" w:lineRule="auto"/>
            </w:pPr>
            <w:r w:rsidRPr="007E42D0">
              <w:rPr>
                <w:b/>
                <w:bCs/>
              </w:rPr>
              <w:t>TF</w:t>
            </w:r>
            <w:r>
              <w:t xml:space="preserve">; </w:t>
            </w:r>
            <w:r w:rsidRPr="007E42D0">
              <w:t>Tree fallen and on ground.</w:t>
            </w:r>
          </w:p>
          <w:p w14:paraId="755FAE7F" w14:textId="77777777" w:rsidR="00C31889" w:rsidRPr="007E42D0" w:rsidRDefault="00C31889" w:rsidP="00C31889">
            <w:pPr>
              <w:spacing w:after="160" w:line="259" w:lineRule="auto"/>
            </w:pPr>
            <w:r>
              <w:rPr>
                <w:b/>
                <w:bCs/>
                <w:u w:val="single"/>
              </w:rPr>
              <w:t>4)</w:t>
            </w:r>
            <w:r w:rsidRPr="007E42D0">
              <w:rPr>
                <w:b/>
                <w:bCs/>
                <w:u w:val="single"/>
              </w:rPr>
              <w:t>Other factors</w:t>
            </w:r>
          </w:p>
          <w:p w14:paraId="72B63EF0" w14:textId="77777777" w:rsidR="00C31889" w:rsidRPr="007E42D0" w:rsidRDefault="00C31889" w:rsidP="00C31889">
            <w:pPr>
              <w:spacing w:after="160" w:line="259" w:lineRule="auto"/>
            </w:pPr>
            <w:r w:rsidRPr="007E42D0">
              <w:rPr>
                <w:b/>
                <w:bCs/>
              </w:rPr>
              <w:t>DC</w:t>
            </w:r>
            <w:r>
              <w:t xml:space="preserve">; </w:t>
            </w:r>
            <w:r w:rsidRPr="007E42D0">
              <w:t>Diameter change – new POM adopted</w:t>
            </w:r>
          </w:p>
          <w:p w14:paraId="54996051" w14:textId="77777777" w:rsidR="00C31889" w:rsidRPr="007E42D0" w:rsidRDefault="00C31889" w:rsidP="00C31889">
            <w:pPr>
              <w:spacing w:after="160" w:line="259" w:lineRule="auto"/>
            </w:pPr>
            <w:r w:rsidRPr="007E42D0">
              <w:rPr>
                <w:b/>
                <w:bCs/>
              </w:rPr>
              <w:t>FW</w:t>
            </w:r>
            <w:r>
              <w:t xml:space="preserve">; </w:t>
            </w:r>
            <w:r w:rsidRPr="007E42D0">
              <w:t>Flowering – tree is in flower</w:t>
            </w:r>
          </w:p>
          <w:p w14:paraId="1B10E942" w14:textId="77777777" w:rsidR="00C31889" w:rsidRPr="007E42D0" w:rsidRDefault="00C31889" w:rsidP="00C31889">
            <w:pPr>
              <w:spacing w:after="160" w:line="259" w:lineRule="auto"/>
            </w:pPr>
            <w:r w:rsidRPr="007E42D0">
              <w:rPr>
                <w:b/>
                <w:bCs/>
              </w:rPr>
              <w:t>IN</w:t>
            </w:r>
            <w:r>
              <w:t xml:space="preserve">; </w:t>
            </w:r>
            <w:r w:rsidRPr="007E42D0">
              <w:t>In growth – a recruit tree not previously measured.</w:t>
            </w:r>
          </w:p>
          <w:p w14:paraId="0683A8FA" w14:textId="72D136AE" w:rsidR="00C31889" w:rsidRDefault="00C31889" w:rsidP="00C31889">
            <w:pPr>
              <w:rPr>
                <w:sz w:val="28"/>
              </w:rPr>
            </w:pPr>
            <w:r w:rsidRPr="007E42D0">
              <w:rPr>
                <w:b/>
                <w:bCs/>
              </w:rPr>
              <w:t>US</w:t>
            </w:r>
            <w:r>
              <w:t xml:space="preserve">; </w:t>
            </w:r>
            <w:r w:rsidRPr="007E42D0">
              <w:t>Uncertain species – identification given is best guess.</w:t>
            </w:r>
          </w:p>
        </w:tc>
      </w:tr>
    </w:tbl>
    <w:p w14:paraId="677E601E" w14:textId="77777777" w:rsidR="007C6E85" w:rsidRDefault="007C6E85" w:rsidP="00065BE2">
      <w:pPr>
        <w:rPr>
          <w:lang w:val="en-US"/>
        </w:rPr>
      </w:pPr>
    </w:p>
    <w:p w14:paraId="348F9272" w14:textId="513DC21E" w:rsidR="000521DB" w:rsidRDefault="000521DB" w:rsidP="000521DB">
      <w:pPr>
        <w:pStyle w:val="Caption"/>
        <w:rPr>
          <w:lang w:val="en-US"/>
        </w:rPr>
      </w:pPr>
      <w:bookmarkStart w:id="106" w:name="_Toc438460220"/>
      <w:r w:rsidRPr="00AE2338">
        <w:rPr>
          <w:lang w:val="en-US"/>
        </w:rPr>
        <w:lastRenderedPageBreak/>
        <w:t xml:space="preserve">Table </w:t>
      </w:r>
      <w:r w:rsidRPr="00AE2338">
        <w:rPr>
          <w:lang w:val="en-US"/>
        </w:rPr>
        <w:fldChar w:fldCharType="begin"/>
      </w:r>
      <w:r w:rsidRPr="00AE2338">
        <w:rPr>
          <w:lang w:val="en-US"/>
        </w:rPr>
        <w:instrText xml:space="preserve"> SEQ Table \* ARABIC </w:instrText>
      </w:r>
      <w:r w:rsidRPr="00AE2338">
        <w:rPr>
          <w:lang w:val="en-US"/>
        </w:rPr>
        <w:fldChar w:fldCharType="separate"/>
      </w:r>
      <w:r w:rsidR="0037034D">
        <w:rPr>
          <w:noProof/>
          <w:lang w:val="en-US"/>
        </w:rPr>
        <w:t>6</w:t>
      </w:r>
      <w:r w:rsidRPr="00AE2338">
        <w:rPr>
          <w:lang w:val="en-US"/>
        </w:rPr>
        <w:fldChar w:fldCharType="end"/>
      </w:r>
      <w:r w:rsidRPr="00AE2338">
        <w:rPr>
          <w:lang w:val="en-US"/>
        </w:rPr>
        <w:t>.</w:t>
      </w:r>
      <w:r>
        <w:rPr>
          <w:lang w:val="en-US"/>
        </w:rPr>
        <w:t xml:space="preserve"> Dead wood form</w:t>
      </w:r>
      <w:bookmarkEnd w:id="106"/>
    </w:p>
    <w:p w14:paraId="11EABEDE" w14:textId="77777777" w:rsidR="007C6E85" w:rsidRPr="00CE1367" w:rsidRDefault="007C6E85" w:rsidP="007C6E85">
      <w:pPr>
        <w:rPr>
          <w:b/>
          <w:sz w:val="24"/>
        </w:rPr>
      </w:pPr>
      <w:r w:rsidRPr="00CE1367">
        <w:rPr>
          <w:b/>
          <w:sz w:val="28"/>
          <w:u w:val="single"/>
        </w:rPr>
        <w:t>Forest Floor wood Information</w:t>
      </w:r>
      <w:r>
        <w:rPr>
          <w:b/>
          <w:sz w:val="28"/>
          <w:u w:val="single"/>
        </w:rPr>
        <w:t>; Status =</w:t>
      </w:r>
      <w:r w:rsidRPr="00CE1367">
        <w:rPr>
          <w:b/>
          <w:sz w:val="24"/>
        </w:rPr>
        <w:t xml:space="preserve">1, 2 or 3 </w:t>
      </w:r>
    </w:p>
    <w:p w14:paraId="75A91619" w14:textId="77777777" w:rsidR="007C6E85" w:rsidRDefault="007C6E85" w:rsidP="007C6E85">
      <w:pPr>
        <w:rPr>
          <w:b/>
          <w:sz w:val="24"/>
          <w:u w:val="single"/>
        </w:rPr>
      </w:pPr>
    </w:p>
    <w:tbl>
      <w:tblPr>
        <w:tblStyle w:val="TableGrid"/>
        <w:tblW w:w="0" w:type="auto"/>
        <w:tblLook w:val="04A0" w:firstRow="1" w:lastRow="0" w:firstColumn="1" w:lastColumn="0" w:noHBand="0" w:noVBand="1"/>
      </w:tblPr>
      <w:tblGrid>
        <w:gridCol w:w="3116"/>
        <w:gridCol w:w="3117"/>
        <w:gridCol w:w="3117"/>
      </w:tblGrid>
      <w:tr w:rsidR="007C6E85" w:rsidRPr="00CE1367" w14:paraId="2727908E" w14:textId="77777777" w:rsidTr="00C31889">
        <w:trPr>
          <w:trHeight w:val="432"/>
        </w:trPr>
        <w:tc>
          <w:tcPr>
            <w:tcW w:w="3116" w:type="dxa"/>
            <w:shd w:val="clear" w:color="auto" w:fill="BFBFBF" w:themeFill="background1" w:themeFillShade="BF"/>
          </w:tcPr>
          <w:p w14:paraId="72C1B9E9" w14:textId="77777777" w:rsidR="007C6E85" w:rsidRPr="00CE1367" w:rsidRDefault="007C6E85" w:rsidP="00C31889">
            <w:pPr>
              <w:jc w:val="center"/>
              <w:rPr>
                <w:b/>
                <w:sz w:val="28"/>
              </w:rPr>
            </w:pPr>
            <w:r w:rsidRPr="00CE1367">
              <w:rPr>
                <w:b/>
                <w:sz w:val="28"/>
              </w:rPr>
              <w:t>Log No</w:t>
            </w:r>
          </w:p>
        </w:tc>
        <w:tc>
          <w:tcPr>
            <w:tcW w:w="3117" w:type="dxa"/>
            <w:shd w:val="clear" w:color="auto" w:fill="BFBFBF" w:themeFill="background1" w:themeFillShade="BF"/>
          </w:tcPr>
          <w:p w14:paraId="0D06112A" w14:textId="77777777" w:rsidR="007C6E85" w:rsidRPr="00CE1367" w:rsidRDefault="007C6E85" w:rsidP="00C31889">
            <w:pPr>
              <w:jc w:val="center"/>
              <w:rPr>
                <w:b/>
                <w:sz w:val="28"/>
              </w:rPr>
            </w:pPr>
            <w:r w:rsidRPr="00CE1367">
              <w:rPr>
                <w:b/>
                <w:sz w:val="28"/>
              </w:rPr>
              <w:t>Diameter</w:t>
            </w:r>
          </w:p>
        </w:tc>
        <w:tc>
          <w:tcPr>
            <w:tcW w:w="3117" w:type="dxa"/>
            <w:shd w:val="clear" w:color="auto" w:fill="BFBFBF" w:themeFill="background1" w:themeFillShade="BF"/>
          </w:tcPr>
          <w:p w14:paraId="3CCD32ED" w14:textId="77777777" w:rsidR="007C6E85" w:rsidRPr="00CE1367" w:rsidRDefault="007C6E85" w:rsidP="00C31889">
            <w:pPr>
              <w:jc w:val="center"/>
              <w:rPr>
                <w:b/>
                <w:sz w:val="28"/>
              </w:rPr>
            </w:pPr>
            <w:r w:rsidRPr="00CE1367">
              <w:rPr>
                <w:b/>
                <w:sz w:val="28"/>
              </w:rPr>
              <w:t>Decomposition status</w:t>
            </w:r>
          </w:p>
        </w:tc>
      </w:tr>
      <w:tr w:rsidR="007C6E85" w14:paraId="6F8C9911" w14:textId="77777777" w:rsidTr="00C31889">
        <w:trPr>
          <w:trHeight w:val="432"/>
        </w:trPr>
        <w:tc>
          <w:tcPr>
            <w:tcW w:w="3116" w:type="dxa"/>
          </w:tcPr>
          <w:p w14:paraId="33E164FD" w14:textId="77777777" w:rsidR="007C6E85" w:rsidRDefault="007C6E85" w:rsidP="00C31889">
            <w:pPr>
              <w:rPr>
                <w:b/>
                <w:sz w:val="24"/>
                <w:u w:val="single"/>
              </w:rPr>
            </w:pPr>
          </w:p>
        </w:tc>
        <w:tc>
          <w:tcPr>
            <w:tcW w:w="3117" w:type="dxa"/>
          </w:tcPr>
          <w:p w14:paraId="68EC09BC" w14:textId="77777777" w:rsidR="007C6E85" w:rsidRDefault="007C6E85" w:rsidP="00C31889">
            <w:pPr>
              <w:rPr>
                <w:b/>
                <w:sz w:val="24"/>
                <w:u w:val="single"/>
              </w:rPr>
            </w:pPr>
          </w:p>
        </w:tc>
        <w:tc>
          <w:tcPr>
            <w:tcW w:w="3117" w:type="dxa"/>
          </w:tcPr>
          <w:p w14:paraId="423E6A9B" w14:textId="77777777" w:rsidR="007C6E85" w:rsidRDefault="007C6E85" w:rsidP="00C31889">
            <w:pPr>
              <w:rPr>
                <w:b/>
                <w:sz w:val="24"/>
                <w:u w:val="single"/>
              </w:rPr>
            </w:pPr>
          </w:p>
        </w:tc>
      </w:tr>
      <w:tr w:rsidR="007C6E85" w14:paraId="1B0E46E0" w14:textId="77777777" w:rsidTr="00C31889">
        <w:trPr>
          <w:trHeight w:val="432"/>
        </w:trPr>
        <w:tc>
          <w:tcPr>
            <w:tcW w:w="3116" w:type="dxa"/>
          </w:tcPr>
          <w:p w14:paraId="7FD91C6E" w14:textId="77777777" w:rsidR="007C6E85" w:rsidRDefault="007C6E85" w:rsidP="00C31889">
            <w:pPr>
              <w:rPr>
                <w:b/>
                <w:sz w:val="24"/>
                <w:u w:val="single"/>
              </w:rPr>
            </w:pPr>
          </w:p>
        </w:tc>
        <w:tc>
          <w:tcPr>
            <w:tcW w:w="3117" w:type="dxa"/>
          </w:tcPr>
          <w:p w14:paraId="4724A085" w14:textId="77777777" w:rsidR="007C6E85" w:rsidRDefault="007C6E85" w:rsidP="00C31889">
            <w:pPr>
              <w:rPr>
                <w:b/>
                <w:sz w:val="24"/>
                <w:u w:val="single"/>
              </w:rPr>
            </w:pPr>
          </w:p>
        </w:tc>
        <w:tc>
          <w:tcPr>
            <w:tcW w:w="3117" w:type="dxa"/>
          </w:tcPr>
          <w:p w14:paraId="632EF232" w14:textId="77777777" w:rsidR="007C6E85" w:rsidRDefault="007C6E85" w:rsidP="00C31889">
            <w:pPr>
              <w:rPr>
                <w:b/>
                <w:sz w:val="24"/>
                <w:u w:val="single"/>
              </w:rPr>
            </w:pPr>
          </w:p>
        </w:tc>
      </w:tr>
      <w:tr w:rsidR="007C6E85" w14:paraId="7AFD477F" w14:textId="77777777" w:rsidTr="00C31889">
        <w:trPr>
          <w:trHeight w:val="432"/>
        </w:trPr>
        <w:tc>
          <w:tcPr>
            <w:tcW w:w="3116" w:type="dxa"/>
          </w:tcPr>
          <w:p w14:paraId="0DC1C9A2" w14:textId="77777777" w:rsidR="007C6E85" w:rsidRDefault="007C6E85" w:rsidP="00C31889">
            <w:pPr>
              <w:rPr>
                <w:b/>
                <w:sz w:val="24"/>
                <w:u w:val="single"/>
              </w:rPr>
            </w:pPr>
          </w:p>
        </w:tc>
        <w:tc>
          <w:tcPr>
            <w:tcW w:w="3117" w:type="dxa"/>
          </w:tcPr>
          <w:p w14:paraId="5E60FF8D" w14:textId="77777777" w:rsidR="007C6E85" w:rsidRDefault="007C6E85" w:rsidP="00C31889">
            <w:pPr>
              <w:rPr>
                <w:b/>
                <w:sz w:val="24"/>
                <w:u w:val="single"/>
              </w:rPr>
            </w:pPr>
          </w:p>
        </w:tc>
        <w:tc>
          <w:tcPr>
            <w:tcW w:w="3117" w:type="dxa"/>
          </w:tcPr>
          <w:p w14:paraId="4A38AACD" w14:textId="77777777" w:rsidR="007C6E85" w:rsidRDefault="007C6E85" w:rsidP="00C31889">
            <w:pPr>
              <w:rPr>
                <w:b/>
                <w:sz w:val="24"/>
                <w:u w:val="single"/>
              </w:rPr>
            </w:pPr>
          </w:p>
        </w:tc>
      </w:tr>
      <w:tr w:rsidR="007C6E85" w14:paraId="28E8E1CE" w14:textId="77777777" w:rsidTr="00C31889">
        <w:trPr>
          <w:trHeight w:val="432"/>
        </w:trPr>
        <w:tc>
          <w:tcPr>
            <w:tcW w:w="3116" w:type="dxa"/>
          </w:tcPr>
          <w:p w14:paraId="61ACC8D9" w14:textId="77777777" w:rsidR="007C6E85" w:rsidRDefault="007C6E85" w:rsidP="00C31889">
            <w:pPr>
              <w:rPr>
                <w:b/>
                <w:sz w:val="24"/>
                <w:u w:val="single"/>
              </w:rPr>
            </w:pPr>
          </w:p>
        </w:tc>
        <w:tc>
          <w:tcPr>
            <w:tcW w:w="3117" w:type="dxa"/>
          </w:tcPr>
          <w:p w14:paraId="3CA21475" w14:textId="77777777" w:rsidR="007C6E85" w:rsidRDefault="007C6E85" w:rsidP="00C31889">
            <w:pPr>
              <w:rPr>
                <w:b/>
                <w:sz w:val="24"/>
                <w:u w:val="single"/>
              </w:rPr>
            </w:pPr>
          </w:p>
        </w:tc>
        <w:tc>
          <w:tcPr>
            <w:tcW w:w="3117" w:type="dxa"/>
          </w:tcPr>
          <w:p w14:paraId="30F7AE5D" w14:textId="77777777" w:rsidR="007C6E85" w:rsidRDefault="007C6E85" w:rsidP="00C31889">
            <w:pPr>
              <w:rPr>
                <w:b/>
                <w:sz w:val="24"/>
                <w:u w:val="single"/>
              </w:rPr>
            </w:pPr>
          </w:p>
        </w:tc>
      </w:tr>
    </w:tbl>
    <w:p w14:paraId="494CDD27" w14:textId="77777777" w:rsidR="000521DB" w:rsidRDefault="000521DB" w:rsidP="00051479">
      <w:pPr>
        <w:jc w:val="both"/>
        <w:rPr>
          <w:b/>
          <w:bCs/>
        </w:rPr>
      </w:pPr>
    </w:p>
    <w:p w14:paraId="19544C7C" w14:textId="77777777" w:rsidR="00051479" w:rsidRPr="00AE2338" w:rsidRDefault="00051479" w:rsidP="00051479">
      <w:pPr>
        <w:jc w:val="both"/>
      </w:pPr>
      <w:r w:rsidRPr="00AE2338">
        <w:rPr>
          <w:b/>
          <w:bCs/>
        </w:rPr>
        <w:t xml:space="preserve">Bamboo </w:t>
      </w:r>
      <w:r w:rsidRPr="00AE2338">
        <w:t>data</w:t>
      </w:r>
      <w:r w:rsidRPr="00AE2338">
        <w:rPr>
          <w:b/>
          <w:bCs/>
        </w:rPr>
        <w:t xml:space="preserve"> </w:t>
      </w:r>
      <w:r w:rsidRPr="00AE2338">
        <w:t xml:space="preserve">is recorded on </w:t>
      </w:r>
      <w:r w:rsidRPr="00AE2338">
        <w:rPr>
          <w:i/>
          <w:iCs/>
        </w:rPr>
        <w:t>Forest</w:t>
      </w:r>
      <w:r w:rsidRPr="00AE2338">
        <w:t xml:space="preserve">, </w:t>
      </w:r>
      <w:r w:rsidRPr="00AE2338">
        <w:rPr>
          <w:i/>
          <w:iCs/>
        </w:rPr>
        <w:t>Woodland</w:t>
      </w:r>
      <w:r w:rsidRPr="00AE2338">
        <w:t xml:space="preserve">, and </w:t>
      </w:r>
      <w:r w:rsidRPr="00AE2338">
        <w:rPr>
          <w:i/>
          <w:iCs/>
        </w:rPr>
        <w:t>Bushland</w:t>
      </w:r>
      <w:r w:rsidRPr="00AE2338">
        <w:t xml:space="preserve"> vegetation types, whenever applicable. </w:t>
      </w:r>
    </w:p>
    <w:p w14:paraId="7053D980" w14:textId="24BA4F1F" w:rsidR="00051479" w:rsidRPr="00AE2338" w:rsidRDefault="00051479" w:rsidP="00051479">
      <w:pPr>
        <w:jc w:val="both"/>
      </w:pPr>
      <w:r w:rsidRPr="00AE2338">
        <w:t xml:space="preserve">This form contains information related to bamboo clumps (all bamboo shoots taller than 1.3 m) within </w:t>
      </w:r>
      <w:r w:rsidR="000521DB">
        <w:t>a plot</w:t>
      </w:r>
      <w:r w:rsidRPr="00AE2338">
        <w:t>. The average diameter is at the breast height (1.3 m above ground). Dead and alive bamboos are recorded separately, when possible. The parameters for bamboo measurements are listed in</w:t>
      </w:r>
      <w:r w:rsidR="000521DB">
        <w:t xml:space="preserve"> table </w:t>
      </w:r>
      <w:r w:rsidR="008C38DF">
        <w:t>7</w:t>
      </w:r>
      <w:r w:rsidRPr="00AE2338">
        <w:t>.</w:t>
      </w:r>
    </w:p>
    <w:p w14:paraId="553F59B1" w14:textId="77777777" w:rsidR="00051479" w:rsidRPr="00AE2338" w:rsidRDefault="00051479" w:rsidP="00051479">
      <w:pPr>
        <w:jc w:val="both"/>
      </w:pPr>
    </w:p>
    <w:p w14:paraId="01907E6B" w14:textId="161365A8" w:rsidR="007C6E85" w:rsidRDefault="007C6E85" w:rsidP="007C6E85">
      <w:pPr>
        <w:pStyle w:val="Caption"/>
      </w:pPr>
      <w:bookmarkStart w:id="107" w:name="_Toc438460221"/>
      <w:r>
        <w:t xml:space="preserve">Table </w:t>
      </w:r>
      <w:r w:rsidR="00692202">
        <w:rPr>
          <w:noProof/>
        </w:rPr>
        <w:fldChar w:fldCharType="begin"/>
      </w:r>
      <w:r w:rsidR="00692202">
        <w:rPr>
          <w:noProof/>
        </w:rPr>
        <w:instrText xml:space="preserve"> SEQ Table \* ARABIC </w:instrText>
      </w:r>
      <w:r w:rsidR="00692202">
        <w:rPr>
          <w:noProof/>
        </w:rPr>
        <w:fldChar w:fldCharType="separate"/>
      </w:r>
      <w:r w:rsidR="0037034D">
        <w:rPr>
          <w:noProof/>
        </w:rPr>
        <w:t>7</w:t>
      </w:r>
      <w:r w:rsidR="00692202">
        <w:rPr>
          <w:noProof/>
        </w:rPr>
        <w:fldChar w:fldCharType="end"/>
      </w:r>
      <w:r>
        <w:t xml:space="preserve">. </w:t>
      </w:r>
      <w:r w:rsidRPr="00AA3B57">
        <w:t>Bamboo measurements</w:t>
      </w:r>
      <w:r w:rsidR="008C38DF">
        <w:t xml:space="preserve"> form</w:t>
      </w:r>
      <w:bookmarkEnd w:id="10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5"/>
        <w:gridCol w:w="1779"/>
        <w:gridCol w:w="1469"/>
        <w:gridCol w:w="1771"/>
        <w:gridCol w:w="1559"/>
      </w:tblGrid>
      <w:tr w:rsidR="00051479" w:rsidRPr="00AE2338" w14:paraId="6BAD30C4" w14:textId="77777777" w:rsidTr="00483734">
        <w:tc>
          <w:tcPr>
            <w:tcW w:w="8303" w:type="dxa"/>
            <w:gridSpan w:val="5"/>
            <w:shd w:val="clear" w:color="auto" w:fill="FABF8F"/>
          </w:tcPr>
          <w:p w14:paraId="7A60B92F" w14:textId="77777777" w:rsidR="00051479" w:rsidRPr="00AE2338" w:rsidRDefault="00051479" w:rsidP="00051479">
            <w:pPr>
              <w:rPr>
                <w:b/>
                <w:bCs/>
              </w:rPr>
            </w:pPr>
            <w:r w:rsidRPr="00AE2338">
              <w:rPr>
                <w:b/>
                <w:bCs/>
              </w:rPr>
              <w:t>Bamboo parameters</w:t>
            </w:r>
          </w:p>
        </w:tc>
      </w:tr>
      <w:tr w:rsidR="00051479" w:rsidRPr="00AE2338" w14:paraId="5F4A108A" w14:textId="77777777" w:rsidTr="00483734">
        <w:tc>
          <w:tcPr>
            <w:tcW w:w="1725" w:type="dxa"/>
            <w:shd w:val="clear" w:color="auto" w:fill="FBD4B4"/>
          </w:tcPr>
          <w:p w14:paraId="6E34B03C" w14:textId="77777777" w:rsidR="00051479" w:rsidRPr="00AE2338" w:rsidRDefault="00051479" w:rsidP="00051479">
            <w:pPr>
              <w:rPr>
                <w:b/>
                <w:bCs/>
              </w:rPr>
            </w:pPr>
            <w:r w:rsidRPr="00AE2338">
              <w:rPr>
                <w:b/>
                <w:bCs/>
              </w:rPr>
              <w:t>Object</w:t>
            </w:r>
          </w:p>
        </w:tc>
        <w:tc>
          <w:tcPr>
            <w:tcW w:w="1779" w:type="dxa"/>
            <w:shd w:val="clear" w:color="auto" w:fill="FBD4B4"/>
          </w:tcPr>
          <w:p w14:paraId="7659D053" w14:textId="77777777" w:rsidR="00051479" w:rsidRPr="00AE2338" w:rsidRDefault="00051479" w:rsidP="00051479">
            <w:pPr>
              <w:rPr>
                <w:b/>
                <w:bCs/>
              </w:rPr>
            </w:pPr>
            <w:r w:rsidRPr="00AE2338">
              <w:rPr>
                <w:b/>
                <w:bCs/>
              </w:rPr>
              <w:t>Definition</w:t>
            </w:r>
          </w:p>
        </w:tc>
        <w:tc>
          <w:tcPr>
            <w:tcW w:w="1469" w:type="dxa"/>
            <w:shd w:val="clear" w:color="auto" w:fill="FBD4B4"/>
          </w:tcPr>
          <w:p w14:paraId="6E99FAF5" w14:textId="77777777" w:rsidR="00051479" w:rsidRPr="00AE2338" w:rsidRDefault="00051479" w:rsidP="00051479">
            <w:pPr>
              <w:rPr>
                <w:b/>
                <w:bCs/>
              </w:rPr>
            </w:pPr>
            <w:r w:rsidRPr="00AE2338">
              <w:rPr>
                <w:b/>
                <w:bCs/>
              </w:rPr>
              <w:t>Source</w:t>
            </w:r>
          </w:p>
        </w:tc>
        <w:tc>
          <w:tcPr>
            <w:tcW w:w="1771" w:type="dxa"/>
            <w:shd w:val="clear" w:color="auto" w:fill="FBD4B4"/>
          </w:tcPr>
          <w:p w14:paraId="243D7E1E" w14:textId="77777777" w:rsidR="00051479" w:rsidRPr="00AE2338" w:rsidRDefault="00051479" w:rsidP="00051479">
            <w:pPr>
              <w:rPr>
                <w:b/>
                <w:bCs/>
              </w:rPr>
            </w:pPr>
            <w:r w:rsidRPr="00AE2338">
              <w:rPr>
                <w:b/>
                <w:bCs/>
              </w:rPr>
              <w:t>Format</w:t>
            </w:r>
          </w:p>
        </w:tc>
        <w:tc>
          <w:tcPr>
            <w:tcW w:w="1559" w:type="dxa"/>
            <w:shd w:val="clear" w:color="auto" w:fill="FBD4B4"/>
          </w:tcPr>
          <w:p w14:paraId="661C1B24" w14:textId="77777777" w:rsidR="00051479" w:rsidRPr="00AE2338" w:rsidRDefault="00051479" w:rsidP="00051479">
            <w:pPr>
              <w:rPr>
                <w:b/>
                <w:bCs/>
              </w:rPr>
            </w:pPr>
            <w:r w:rsidRPr="00AE2338">
              <w:rPr>
                <w:b/>
                <w:bCs/>
              </w:rPr>
              <w:t>Notes</w:t>
            </w:r>
          </w:p>
        </w:tc>
      </w:tr>
      <w:tr w:rsidR="00051479" w:rsidRPr="00AE2338" w14:paraId="78505957" w14:textId="77777777" w:rsidTr="00483734">
        <w:tc>
          <w:tcPr>
            <w:tcW w:w="1725" w:type="dxa"/>
          </w:tcPr>
          <w:p w14:paraId="37695D84" w14:textId="77777777" w:rsidR="00051479" w:rsidRPr="00AE2338" w:rsidRDefault="00051479" w:rsidP="00051479">
            <w:r w:rsidRPr="00AE2338">
              <w:t>Cluster number</w:t>
            </w:r>
          </w:p>
        </w:tc>
        <w:tc>
          <w:tcPr>
            <w:tcW w:w="1779" w:type="dxa"/>
          </w:tcPr>
          <w:p w14:paraId="6035738F" w14:textId="77777777" w:rsidR="00051479" w:rsidRPr="00AE2338" w:rsidRDefault="00051479" w:rsidP="00051479">
            <w:r w:rsidRPr="00AE2338">
              <w:t xml:space="preserve">Cluster ID </w:t>
            </w:r>
          </w:p>
        </w:tc>
        <w:tc>
          <w:tcPr>
            <w:tcW w:w="1469" w:type="dxa"/>
          </w:tcPr>
          <w:p w14:paraId="7D9F1049" w14:textId="77777777" w:rsidR="00051479" w:rsidRPr="00AE2338" w:rsidRDefault="00051479" w:rsidP="00051479">
            <w:r w:rsidRPr="00AE2338">
              <w:t>Inventory plan</w:t>
            </w:r>
          </w:p>
        </w:tc>
        <w:tc>
          <w:tcPr>
            <w:tcW w:w="1771" w:type="dxa"/>
          </w:tcPr>
          <w:p w14:paraId="5A40AA78" w14:textId="77777777" w:rsidR="00051479" w:rsidRPr="00AE2338" w:rsidRDefault="00051479" w:rsidP="00051479">
            <w:r w:rsidRPr="00AE2338">
              <w:t>Number</w:t>
            </w:r>
          </w:p>
        </w:tc>
        <w:tc>
          <w:tcPr>
            <w:tcW w:w="1559" w:type="dxa"/>
          </w:tcPr>
          <w:p w14:paraId="7DD8916F" w14:textId="77777777" w:rsidR="00051479" w:rsidRPr="00AE2338" w:rsidRDefault="00051479" w:rsidP="00051479"/>
        </w:tc>
      </w:tr>
    </w:tbl>
    <w:p w14:paraId="19348D28" w14:textId="77777777" w:rsidR="00051479" w:rsidRPr="00AE2338" w:rsidRDefault="00051479" w:rsidP="00051479"/>
    <w:p w14:paraId="199E7C41" w14:textId="77777777" w:rsidR="000A113D" w:rsidRDefault="000A113D">
      <w:pPr>
        <w:spacing w:after="0" w:line="240" w:lineRule="auto"/>
      </w:pPr>
      <w:r>
        <w:br w:type="page"/>
      </w:r>
    </w:p>
    <w:p w14:paraId="05A08787" w14:textId="2518E18F" w:rsidR="00051479" w:rsidRPr="00AE2338" w:rsidRDefault="00051479" w:rsidP="00051479">
      <w:pPr>
        <w:jc w:val="center"/>
      </w:pPr>
    </w:p>
    <w:p w14:paraId="603254E6" w14:textId="333C74AF" w:rsidR="00051479" w:rsidRPr="00AE2338" w:rsidRDefault="00483734" w:rsidP="00483734">
      <w:pPr>
        <w:pStyle w:val="Heading1"/>
        <w:rPr>
          <w:lang w:val="en-US"/>
        </w:rPr>
      </w:pPr>
      <w:bookmarkStart w:id="108" w:name="_Toc252810545"/>
      <w:bookmarkStart w:id="109" w:name="_Toc252811736"/>
      <w:bookmarkStart w:id="110" w:name="_Toc438460256"/>
      <w:r>
        <w:rPr>
          <w:lang w:val="en-US"/>
        </w:rPr>
        <w:t>A</w:t>
      </w:r>
      <w:r w:rsidR="008C38DF">
        <w:rPr>
          <w:lang w:val="en-US"/>
        </w:rPr>
        <w:t>ppendix III</w:t>
      </w:r>
      <w:r w:rsidR="00051479" w:rsidRPr="00AE2338">
        <w:rPr>
          <w:lang w:val="en-US"/>
        </w:rPr>
        <w:t>.</w:t>
      </w:r>
      <w:bookmarkEnd w:id="108"/>
      <w:bookmarkEnd w:id="109"/>
      <w:r>
        <w:rPr>
          <w:lang w:val="en-US"/>
        </w:rPr>
        <w:t xml:space="preserve"> </w:t>
      </w:r>
      <w:bookmarkStart w:id="111" w:name="_Toc252810546"/>
      <w:bookmarkStart w:id="112" w:name="_Toc252811737"/>
      <w:r w:rsidR="00051479" w:rsidRPr="00AE2338">
        <w:rPr>
          <w:lang w:val="en-US"/>
        </w:rPr>
        <w:t>Slope Correction Table</w:t>
      </w:r>
      <w:bookmarkEnd w:id="110"/>
      <w:bookmarkEnd w:id="111"/>
      <w:bookmarkEnd w:id="112"/>
    </w:p>
    <w:p w14:paraId="05EFD94B" w14:textId="77777777" w:rsidR="00051479" w:rsidRPr="00AE2338" w:rsidRDefault="00051479" w:rsidP="00051479"/>
    <w:tbl>
      <w:tblPr>
        <w:tblW w:w="8100" w:type="dxa"/>
        <w:tblInd w:w="108" w:type="dxa"/>
        <w:tblLook w:val="04A0" w:firstRow="1" w:lastRow="0" w:firstColumn="1" w:lastColumn="0" w:noHBand="0" w:noVBand="1"/>
      </w:tblPr>
      <w:tblGrid>
        <w:gridCol w:w="960"/>
        <w:gridCol w:w="1380"/>
        <w:gridCol w:w="780"/>
        <w:gridCol w:w="996"/>
        <w:gridCol w:w="996"/>
        <w:gridCol w:w="996"/>
        <w:gridCol w:w="996"/>
        <w:gridCol w:w="996"/>
      </w:tblGrid>
      <w:tr w:rsidR="00051479" w:rsidRPr="00AE2338" w14:paraId="7750F723" w14:textId="77777777" w:rsidTr="00051479">
        <w:trPr>
          <w:trHeight w:val="315"/>
        </w:trPr>
        <w:tc>
          <w:tcPr>
            <w:tcW w:w="960" w:type="dxa"/>
            <w:tcBorders>
              <w:top w:val="nil"/>
              <w:left w:val="nil"/>
              <w:bottom w:val="nil"/>
              <w:right w:val="nil"/>
            </w:tcBorders>
            <w:shd w:val="clear" w:color="auto" w:fill="auto"/>
            <w:noWrap/>
            <w:vAlign w:val="bottom"/>
            <w:hideMark/>
          </w:tcPr>
          <w:p w14:paraId="1C52991F" w14:textId="77777777" w:rsidR="00051479" w:rsidRPr="00AE2338" w:rsidRDefault="00051479" w:rsidP="00051479"/>
        </w:tc>
        <w:tc>
          <w:tcPr>
            <w:tcW w:w="1380" w:type="dxa"/>
            <w:tcBorders>
              <w:top w:val="nil"/>
              <w:left w:val="nil"/>
              <w:bottom w:val="nil"/>
              <w:right w:val="nil"/>
            </w:tcBorders>
            <w:shd w:val="clear" w:color="auto" w:fill="auto"/>
            <w:noWrap/>
            <w:vAlign w:val="bottom"/>
            <w:hideMark/>
          </w:tcPr>
          <w:p w14:paraId="27C8E858" w14:textId="77777777" w:rsidR="00051479" w:rsidRPr="00AE2338" w:rsidRDefault="00051479" w:rsidP="00051479"/>
        </w:tc>
        <w:tc>
          <w:tcPr>
            <w:tcW w:w="5760" w:type="dxa"/>
            <w:gridSpan w:val="6"/>
            <w:tcBorders>
              <w:top w:val="single" w:sz="4" w:space="0" w:color="auto"/>
              <w:left w:val="single" w:sz="4" w:space="0" w:color="auto"/>
              <w:bottom w:val="single" w:sz="4" w:space="0" w:color="auto"/>
              <w:right w:val="single" w:sz="4" w:space="0" w:color="000000"/>
            </w:tcBorders>
            <w:shd w:val="clear" w:color="000000" w:fill="D8D8D8"/>
            <w:noWrap/>
            <w:vAlign w:val="bottom"/>
            <w:hideMark/>
          </w:tcPr>
          <w:p w14:paraId="618646A4" w14:textId="77777777" w:rsidR="00051479" w:rsidRPr="00AE2338" w:rsidRDefault="00051479" w:rsidP="00051479">
            <w:pPr>
              <w:jc w:val="center"/>
              <w:rPr>
                <w:b/>
                <w:bCs/>
              </w:rPr>
            </w:pPr>
            <w:r w:rsidRPr="00AE2338">
              <w:rPr>
                <w:b/>
                <w:bCs/>
              </w:rPr>
              <w:t>Length (m)</w:t>
            </w:r>
          </w:p>
        </w:tc>
      </w:tr>
      <w:tr w:rsidR="00051479" w:rsidRPr="00AE2338" w14:paraId="1FBDF6B8" w14:textId="77777777" w:rsidTr="00051479">
        <w:trPr>
          <w:trHeight w:val="630"/>
        </w:trPr>
        <w:tc>
          <w:tcPr>
            <w:tcW w:w="960" w:type="dxa"/>
            <w:tcBorders>
              <w:top w:val="single" w:sz="4" w:space="0" w:color="auto"/>
              <w:left w:val="single" w:sz="4" w:space="0" w:color="auto"/>
              <w:bottom w:val="single" w:sz="4" w:space="0" w:color="auto"/>
              <w:right w:val="dotted" w:sz="4" w:space="0" w:color="auto"/>
            </w:tcBorders>
            <w:shd w:val="clear" w:color="auto" w:fill="auto"/>
            <w:vAlign w:val="center"/>
            <w:hideMark/>
          </w:tcPr>
          <w:p w14:paraId="7825F9B0" w14:textId="77777777" w:rsidR="00051479" w:rsidRPr="00AE2338" w:rsidRDefault="00051479" w:rsidP="00051479">
            <w:pPr>
              <w:jc w:val="center"/>
              <w:rPr>
                <w:b/>
                <w:bCs/>
              </w:rPr>
            </w:pPr>
            <w:r w:rsidRPr="00AE2338">
              <w:rPr>
                <w:b/>
                <w:bCs/>
              </w:rPr>
              <w:t>slope %</w:t>
            </w:r>
          </w:p>
        </w:tc>
        <w:tc>
          <w:tcPr>
            <w:tcW w:w="1380" w:type="dxa"/>
            <w:tcBorders>
              <w:top w:val="single" w:sz="4" w:space="0" w:color="auto"/>
              <w:left w:val="single" w:sz="4" w:space="0" w:color="auto"/>
              <w:bottom w:val="single" w:sz="4" w:space="0" w:color="auto"/>
              <w:right w:val="dotted" w:sz="4" w:space="0" w:color="auto"/>
            </w:tcBorders>
            <w:shd w:val="clear" w:color="000000" w:fill="D8D8D8"/>
            <w:vAlign w:val="center"/>
            <w:hideMark/>
          </w:tcPr>
          <w:p w14:paraId="63E8DE6E" w14:textId="77777777" w:rsidR="00051479" w:rsidRPr="00AE2338" w:rsidRDefault="00051479" w:rsidP="00051479">
            <w:pPr>
              <w:jc w:val="center"/>
              <w:rPr>
                <w:b/>
                <w:bCs/>
              </w:rPr>
            </w:pPr>
            <w:r w:rsidRPr="00AE2338">
              <w:rPr>
                <w:b/>
                <w:bCs/>
              </w:rPr>
              <w:t>slope, degrees</w:t>
            </w:r>
          </w:p>
        </w:tc>
        <w:tc>
          <w:tcPr>
            <w:tcW w:w="780" w:type="dxa"/>
            <w:tcBorders>
              <w:top w:val="nil"/>
              <w:left w:val="nil"/>
              <w:bottom w:val="single" w:sz="4" w:space="0" w:color="auto"/>
              <w:right w:val="dotted" w:sz="4" w:space="0" w:color="auto"/>
            </w:tcBorders>
            <w:shd w:val="clear" w:color="auto" w:fill="auto"/>
            <w:noWrap/>
            <w:vAlign w:val="center"/>
            <w:hideMark/>
          </w:tcPr>
          <w:p w14:paraId="77AA07C9" w14:textId="77777777" w:rsidR="00051479" w:rsidRPr="00AE2338" w:rsidRDefault="00051479" w:rsidP="00051479">
            <w:pPr>
              <w:jc w:val="center"/>
              <w:rPr>
                <w:b/>
                <w:bCs/>
              </w:rPr>
            </w:pPr>
            <w:r w:rsidRPr="00AE2338">
              <w:rPr>
                <w:b/>
                <w:bCs/>
              </w:rPr>
              <w:t>2</w:t>
            </w:r>
          </w:p>
        </w:tc>
        <w:tc>
          <w:tcPr>
            <w:tcW w:w="996" w:type="dxa"/>
            <w:tcBorders>
              <w:top w:val="nil"/>
              <w:left w:val="nil"/>
              <w:bottom w:val="single" w:sz="4" w:space="0" w:color="auto"/>
              <w:right w:val="dotted" w:sz="4" w:space="0" w:color="auto"/>
            </w:tcBorders>
            <w:shd w:val="clear" w:color="auto" w:fill="auto"/>
            <w:noWrap/>
            <w:vAlign w:val="center"/>
            <w:hideMark/>
          </w:tcPr>
          <w:p w14:paraId="50F9A474" w14:textId="77777777" w:rsidR="00051479" w:rsidRPr="00AE2338" w:rsidRDefault="00051479" w:rsidP="00051479">
            <w:pPr>
              <w:jc w:val="center"/>
              <w:rPr>
                <w:b/>
                <w:bCs/>
              </w:rPr>
            </w:pPr>
            <w:r w:rsidRPr="00AE2338">
              <w:rPr>
                <w:b/>
                <w:bCs/>
              </w:rPr>
              <w:t>10</w:t>
            </w:r>
          </w:p>
        </w:tc>
        <w:tc>
          <w:tcPr>
            <w:tcW w:w="996" w:type="dxa"/>
            <w:tcBorders>
              <w:top w:val="nil"/>
              <w:left w:val="nil"/>
              <w:bottom w:val="single" w:sz="4" w:space="0" w:color="auto"/>
              <w:right w:val="dotted" w:sz="4" w:space="0" w:color="auto"/>
            </w:tcBorders>
            <w:shd w:val="clear" w:color="auto" w:fill="auto"/>
            <w:noWrap/>
            <w:vAlign w:val="center"/>
            <w:hideMark/>
          </w:tcPr>
          <w:p w14:paraId="1426C87D" w14:textId="77777777" w:rsidR="00051479" w:rsidRPr="00AE2338" w:rsidRDefault="00051479" w:rsidP="00051479">
            <w:pPr>
              <w:jc w:val="center"/>
              <w:rPr>
                <w:b/>
                <w:bCs/>
              </w:rPr>
            </w:pPr>
            <w:r w:rsidRPr="00AE2338">
              <w:rPr>
                <w:b/>
                <w:bCs/>
              </w:rPr>
              <w:t>12</w:t>
            </w:r>
          </w:p>
        </w:tc>
        <w:tc>
          <w:tcPr>
            <w:tcW w:w="996" w:type="dxa"/>
            <w:tcBorders>
              <w:top w:val="nil"/>
              <w:left w:val="nil"/>
              <w:bottom w:val="single" w:sz="4" w:space="0" w:color="auto"/>
              <w:right w:val="dotted" w:sz="4" w:space="0" w:color="auto"/>
            </w:tcBorders>
            <w:shd w:val="clear" w:color="auto" w:fill="auto"/>
            <w:noWrap/>
            <w:vAlign w:val="center"/>
            <w:hideMark/>
          </w:tcPr>
          <w:p w14:paraId="2EE62ECA" w14:textId="77777777" w:rsidR="00051479" w:rsidRPr="00AE2338" w:rsidRDefault="00051479" w:rsidP="00051479">
            <w:pPr>
              <w:jc w:val="center"/>
              <w:rPr>
                <w:b/>
                <w:bCs/>
              </w:rPr>
            </w:pPr>
            <w:r w:rsidRPr="00AE2338">
              <w:rPr>
                <w:b/>
                <w:bCs/>
              </w:rPr>
              <w:t>15</w:t>
            </w:r>
          </w:p>
        </w:tc>
        <w:tc>
          <w:tcPr>
            <w:tcW w:w="996" w:type="dxa"/>
            <w:tcBorders>
              <w:top w:val="nil"/>
              <w:left w:val="nil"/>
              <w:bottom w:val="single" w:sz="4" w:space="0" w:color="auto"/>
              <w:right w:val="nil"/>
            </w:tcBorders>
            <w:shd w:val="clear" w:color="auto" w:fill="auto"/>
            <w:noWrap/>
            <w:vAlign w:val="center"/>
            <w:hideMark/>
          </w:tcPr>
          <w:p w14:paraId="4F9DCAE2" w14:textId="77777777" w:rsidR="00051479" w:rsidRPr="00AE2338" w:rsidRDefault="00051479" w:rsidP="00051479">
            <w:pPr>
              <w:jc w:val="center"/>
              <w:rPr>
                <w:b/>
                <w:bCs/>
              </w:rPr>
            </w:pPr>
            <w:r w:rsidRPr="00AE2338">
              <w:rPr>
                <w:b/>
                <w:bCs/>
              </w:rPr>
              <w:t>20</w:t>
            </w:r>
          </w:p>
        </w:tc>
        <w:tc>
          <w:tcPr>
            <w:tcW w:w="996" w:type="dxa"/>
            <w:tcBorders>
              <w:top w:val="nil"/>
              <w:left w:val="dotted" w:sz="4" w:space="0" w:color="auto"/>
              <w:bottom w:val="single" w:sz="4" w:space="0" w:color="auto"/>
              <w:right w:val="single" w:sz="4" w:space="0" w:color="auto"/>
            </w:tcBorders>
            <w:shd w:val="clear" w:color="auto" w:fill="auto"/>
            <w:noWrap/>
            <w:vAlign w:val="center"/>
            <w:hideMark/>
          </w:tcPr>
          <w:p w14:paraId="737D0F39" w14:textId="77777777" w:rsidR="00051479" w:rsidRPr="00AE2338" w:rsidRDefault="00051479" w:rsidP="00051479">
            <w:pPr>
              <w:jc w:val="center"/>
              <w:rPr>
                <w:b/>
                <w:bCs/>
              </w:rPr>
            </w:pPr>
            <w:r w:rsidRPr="00AE2338">
              <w:rPr>
                <w:b/>
                <w:bCs/>
              </w:rPr>
              <w:t>50</w:t>
            </w:r>
          </w:p>
        </w:tc>
      </w:tr>
      <w:tr w:rsidR="00051479" w:rsidRPr="00AE2338" w14:paraId="5B58DF9A"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55AEB1CE" w14:textId="77777777" w:rsidR="00051479" w:rsidRPr="00AE2338" w:rsidRDefault="00051479" w:rsidP="00051479">
            <w:pPr>
              <w:jc w:val="center"/>
              <w:rPr>
                <w:b/>
                <w:bCs/>
              </w:rPr>
            </w:pPr>
            <w:r w:rsidRPr="00AE2338">
              <w:rPr>
                <w:b/>
                <w:bCs/>
              </w:rPr>
              <w:t>5</w:t>
            </w:r>
          </w:p>
        </w:tc>
        <w:tc>
          <w:tcPr>
            <w:tcW w:w="1380" w:type="dxa"/>
            <w:tcBorders>
              <w:top w:val="nil"/>
              <w:left w:val="nil"/>
              <w:bottom w:val="single" w:sz="4" w:space="0" w:color="auto"/>
              <w:right w:val="dotted" w:sz="4" w:space="0" w:color="auto"/>
            </w:tcBorders>
            <w:shd w:val="clear" w:color="000000" w:fill="D8D8D8"/>
            <w:vAlign w:val="bottom"/>
            <w:hideMark/>
          </w:tcPr>
          <w:p w14:paraId="29E8182F" w14:textId="77777777" w:rsidR="00051479" w:rsidRPr="00AE2338" w:rsidRDefault="00051479" w:rsidP="00051479">
            <w:pPr>
              <w:jc w:val="center"/>
              <w:rPr>
                <w:b/>
                <w:bCs/>
              </w:rPr>
            </w:pPr>
            <w:r w:rsidRPr="00AE2338">
              <w:rPr>
                <w:b/>
                <w:bCs/>
              </w:rPr>
              <w:t>2.9</w:t>
            </w:r>
          </w:p>
        </w:tc>
        <w:tc>
          <w:tcPr>
            <w:tcW w:w="780" w:type="dxa"/>
            <w:tcBorders>
              <w:top w:val="nil"/>
              <w:left w:val="nil"/>
              <w:bottom w:val="single" w:sz="4" w:space="0" w:color="auto"/>
              <w:right w:val="dotted" w:sz="4" w:space="0" w:color="auto"/>
            </w:tcBorders>
            <w:shd w:val="clear" w:color="auto" w:fill="auto"/>
            <w:noWrap/>
            <w:vAlign w:val="bottom"/>
            <w:hideMark/>
          </w:tcPr>
          <w:p w14:paraId="47F48F93"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2.00</w:t>
            </w:r>
          </w:p>
        </w:tc>
        <w:tc>
          <w:tcPr>
            <w:tcW w:w="996" w:type="dxa"/>
            <w:tcBorders>
              <w:top w:val="nil"/>
              <w:left w:val="nil"/>
              <w:bottom w:val="single" w:sz="4" w:space="0" w:color="auto"/>
              <w:right w:val="dotted" w:sz="4" w:space="0" w:color="auto"/>
            </w:tcBorders>
            <w:shd w:val="clear" w:color="auto" w:fill="auto"/>
            <w:noWrap/>
            <w:vAlign w:val="bottom"/>
            <w:hideMark/>
          </w:tcPr>
          <w:p w14:paraId="0C34E5B4"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10.01</w:t>
            </w:r>
          </w:p>
        </w:tc>
        <w:tc>
          <w:tcPr>
            <w:tcW w:w="996" w:type="dxa"/>
            <w:tcBorders>
              <w:top w:val="nil"/>
              <w:left w:val="nil"/>
              <w:bottom w:val="single" w:sz="4" w:space="0" w:color="auto"/>
              <w:right w:val="dotted" w:sz="4" w:space="0" w:color="auto"/>
            </w:tcBorders>
            <w:shd w:val="clear" w:color="auto" w:fill="auto"/>
            <w:noWrap/>
            <w:vAlign w:val="bottom"/>
            <w:hideMark/>
          </w:tcPr>
          <w:p w14:paraId="645CE20F"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12.01</w:t>
            </w:r>
          </w:p>
        </w:tc>
        <w:tc>
          <w:tcPr>
            <w:tcW w:w="996" w:type="dxa"/>
            <w:tcBorders>
              <w:top w:val="nil"/>
              <w:left w:val="nil"/>
              <w:bottom w:val="single" w:sz="4" w:space="0" w:color="auto"/>
              <w:right w:val="dotted" w:sz="4" w:space="0" w:color="auto"/>
            </w:tcBorders>
            <w:shd w:val="clear" w:color="auto" w:fill="auto"/>
            <w:noWrap/>
            <w:vAlign w:val="bottom"/>
            <w:hideMark/>
          </w:tcPr>
          <w:p w14:paraId="5A595814"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15.02</w:t>
            </w:r>
          </w:p>
        </w:tc>
        <w:tc>
          <w:tcPr>
            <w:tcW w:w="996" w:type="dxa"/>
            <w:tcBorders>
              <w:top w:val="nil"/>
              <w:left w:val="nil"/>
              <w:bottom w:val="single" w:sz="4" w:space="0" w:color="auto"/>
              <w:right w:val="nil"/>
            </w:tcBorders>
            <w:shd w:val="clear" w:color="auto" w:fill="auto"/>
            <w:noWrap/>
            <w:vAlign w:val="bottom"/>
            <w:hideMark/>
          </w:tcPr>
          <w:p w14:paraId="3094D00F"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20.02</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57FE8C4A"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50.06</w:t>
            </w:r>
          </w:p>
        </w:tc>
      </w:tr>
      <w:tr w:rsidR="00051479" w:rsidRPr="00AE2338" w14:paraId="2DB9FEC0"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7B870649" w14:textId="77777777" w:rsidR="00051479" w:rsidRPr="00AE2338" w:rsidRDefault="00051479" w:rsidP="00051479">
            <w:pPr>
              <w:jc w:val="center"/>
              <w:rPr>
                <w:b/>
                <w:bCs/>
              </w:rPr>
            </w:pPr>
            <w:r w:rsidRPr="00AE2338">
              <w:rPr>
                <w:b/>
                <w:bCs/>
              </w:rPr>
              <w:t>10</w:t>
            </w:r>
          </w:p>
        </w:tc>
        <w:tc>
          <w:tcPr>
            <w:tcW w:w="1380" w:type="dxa"/>
            <w:tcBorders>
              <w:top w:val="nil"/>
              <w:left w:val="nil"/>
              <w:bottom w:val="single" w:sz="4" w:space="0" w:color="auto"/>
              <w:right w:val="dotted" w:sz="4" w:space="0" w:color="auto"/>
            </w:tcBorders>
            <w:shd w:val="clear" w:color="000000" w:fill="D8D8D8"/>
            <w:vAlign w:val="bottom"/>
            <w:hideMark/>
          </w:tcPr>
          <w:p w14:paraId="06091B94" w14:textId="77777777" w:rsidR="00051479" w:rsidRPr="00AE2338" w:rsidRDefault="00051479" w:rsidP="00051479">
            <w:pPr>
              <w:jc w:val="center"/>
              <w:rPr>
                <w:b/>
                <w:bCs/>
              </w:rPr>
            </w:pPr>
            <w:r w:rsidRPr="00AE2338">
              <w:rPr>
                <w:b/>
                <w:bCs/>
              </w:rPr>
              <w:t>5.7</w:t>
            </w:r>
          </w:p>
        </w:tc>
        <w:tc>
          <w:tcPr>
            <w:tcW w:w="780" w:type="dxa"/>
            <w:tcBorders>
              <w:top w:val="nil"/>
              <w:left w:val="nil"/>
              <w:bottom w:val="single" w:sz="4" w:space="0" w:color="auto"/>
              <w:right w:val="dotted" w:sz="4" w:space="0" w:color="auto"/>
            </w:tcBorders>
            <w:shd w:val="clear" w:color="auto" w:fill="auto"/>
            <w:noWrap/>
            <w:vAlign w:val="bottom"/>
            <w:hideMark/>
          </w:tcPr>
          <w:p w14:paraId="2673B663"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2.01</w:t>
            </w:r>
          </w:p>
        </w:tc>
        <w:tc>
          <w:tcPr>
            <w:tcW w:w="996" w:type="dxa"/>
            <w:tcBorders>
              <w:top w:val="nil"/>
              <w:left w:val="nil"/>
              <w:bottom w:val="single" w:sz="4" w:space="0" w:color="auto"/>
              <w:right w:val="dotted" w:sz="4" w:space="0" w:color="auto"/>
            </w:tcBorders>
            <w:shd w:val="clear" w:color="auto" w:fill="auto"/>
            <w:noWrap/>
            <w:vAlign w:val="bottom"/>
            <w:hideMark/>
          </w:tcPr>
          <w:p w14:paraId="4028C197"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10.05</w:t>
            </w:r>
          </w:p>
        </w:tc>
        <w:tc>
          <w:tcPr>
            <w:tcW w:w="996" w:type="dxa"/>
            <w:tcBorders>
              <w:top w:val="nil"/>
              <w:left w:val="nil"/>
              <w:bottom w:val="single" w:sz="4" w:space="0" w:color="auto"/>
              <w:right w:val="dotted" w:sz="4" w:space="0" w:color="auto"/>
            </w:tcBorders>
            <w:shd w:val="clear" w:color="auto" w:fill="auto"/>
            <w:noWrap/>
            <w:vAlign w:val="bottom"/>
            <w:hideMark/>
          </w:tcPr>
          <w:p w14:paraId="76979E96"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12.06</w:t>
            </w:r>
          </w:p>
        </w:tc>
        <w:tc>
          <w:tcPr>
            <w:tcW w:w="996" w:type="dxa"/>
            <w:tcBorders>
              <w:top w:val="nil"/>
              <w:left w:val="nil"/>
              <w:bottom w:val="single" w:sz="4" w:space="0" w:color="auto"/>
              <w:right w:val="dotted" w:sz="4" w:space="0" w:color="auto"/>
            </w:tcBorders>
            <w:shd w:val="clear" w:color="auto" w:fill="auto"/>
            <w:noWrap/>
            <w:vAlign w:val="bottom"/>
            <w:hideMark/>
          </w:tcPr>
          <w:p w14:paraId="31ABCD70"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15.07</w:t>
            </w:r>
          </w:p>
        </w:tc>
        <w:tc>
          <w:tcPr>
            <w:tcW w:w="996" w:type="dxa"/>
            <w:tcBorders>
              <w:top w:val="nil"/>
              <w:left w:val="nil"/>
              <w:bottom w:val="single" w:sz="4" w:space="0" w:color="auto"/>
              <w:right w:val="nil"/>
            </w:tcBorders>
            <w:shd w:val="clear" w:color="auto" w:fill="auto"/>
            <w:noWrap/>
            <w:vAlign w:val="bottom"/>
            <w:hideMark/>
          </w:tcPr>
          <w:p w14:paraId="26F51FB9"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20.10</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24CED479"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50.25</w:t>
            </w:r>
          </w:p>
        </w:tc>
      </w:tr>
      <w:tr w:rsidR="00051479" w:rsidRPr="00AE2338" w14:paraId="2CD97678"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536EC897" w14:textId="77777777" w:rsidR="00051479" w:rsidRPr="00AE2338" w:rsidRDefault="00051479" w:rsidP="00051479">
            <w:pPr>
              <w:jc w:val="center"/>
              <w:rPr>
                <w:b/>
                <w:bCs/>
              </w:rPr>
            </w:pPr>
            <w:r w:rsidRPr="00AE2338">
              <w:rPr>
                <w:b/>
                <w:bCs/>
              </w:rPr>
              <w:t>15</w:t>
            </w:r>
          </w:p>
        </w:tc>
        <w:tc>
          <w:tcPr>
            <w:tcW w:w="1380" w:type="dxa"/>
            <w:tcBorders>
              <w:top w:val="nil"/>
              <w:left w:val="nil"/>
              <w:bottom w:val="single" w:sz="4" w:space="0" w:color="auto"/>
              <w:right w:val="dotted" w:sz="4" w:space="0" w:color="auto"/>
            </w:tcBorders>
            <w:shd w:val="clear" w:color="000000" w:fill="D8D8D8"/>
            <w:vAlign w:val="bottom"/>
            <w:hideMark/>
          </w:tcPr>
          <w:p w14:paraId="5C123593" w14:textId="77777777" w:rsidR="00051479" w:rsidRPr="00AE2338" w:rsidRDefault="00051479" w:rsidP="00051479">
            <w:pPr>
              <w:jc w:val="center"/>
              <w:rPr>
                <w:b/>
                <w:bCs/>
              </w:rPr>
            </w:pPr>
            <w:r w:rsidRPr="00AE2338">
              <w:rPr>
                <w:b/>
                <w:bCs/>
              </w:rPr>
              <w:t>8.5</w:t>
            </w:r>
          </w:p>
        </w:tc>
        <w:tc>
          <w:tcPr>
            <w:tcW w:w="780" w:type="dxa"/>
            <w:tcBorders>
              <w:top w:val="nil"/>
              <w:left w:val="nil"/>
              <w:bottom w:val="single" w:sz="4" w:space="0" w:color="auto"/>
              <w:right w:val="dotted" w:sz="4" w:space="0" w:color="auto"/>
            </w:tcBorders>
            <w:shd w:val="clear" w:color="auto" w:fill="auto"/>
            <w:noWrap/>
            <w:vAlign w:val="bottom"/>
            <w:hideMark/>
          </w:tcPr>
          <w:p w14:paraId="419E37BF"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2.02</w:t>
            </w:r>
          </w:p>
        </w:tc>
        <w:tc>
          <w:tcPr>
            <w:tcW w:w="996" w:type="dxa"/>
            <w:tcBorders>
              <w:top w:val="nil"/>
              <w:left w:val="nil"/>
              <w:bottom w:val="single" w:sz="4" w:space="0" w:color="auto"/>
              <w:right w:val="dotted" w:sz="4" w:space="0" w:color="auto"/>
            </w:tcBorders>
            <w:shd w:val="clear" w:color="auto" w:fill="auto"/>
            <w:noWrap/>
            <w:vAlign w:val="bottom"/>
            <w:hideMark/>
          </w:tcPr>
          <w:p w14:paraId="6DCD7114"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10.11</w:t>
            </w:r>
          </w:p>
        </w:tc>
        <w:tc>
          <w:tcPr>
            <w:tcW w:w="996" w:type="dxa"/>
            <w:tcBorders>
              <w:top w:val="nil"/>
              <w:left w:val="nil"/>
              <w:bottom w:val="single" w:sz="4" w:space="0" w:color="auto"/>
              <w:right w:val="dotted" w:sz="4" w:space="0" w:color="auto"/>
            </w:tcBorders>
            <w:shd w:val="clear" w:color="auto" w:fill="auto"/>
            <w:noWrap/>
            <w:vAlign w:val="bottom"/>
            <w:hideMark/>
          </w:tcPr>
          <w:p w14:paraId="7D77EC2C"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12.13</w:t>
            </w:r>
          </w:p>
        </w:tc>
        <w:tc>
          <w:tcPr>
            <w:tcW w:w="996" w:type="dxa"/>
            <w:tcBorders>
              <w:top w:val="nil"/>
              <w:left w:val="nil"/>
              <w:bottom w:val="single" w:sz="4" w:space="0" w:color="auto"/>
              <w:right w:val="dotted" w:sz="4" w:space="0" w:color="auto"/>
            </w:tcBorders>
            <w:shd w:val="clear" w:color="auto" w:fill="auto"/>
            <w:noWrap/>
            <w:vAlign w:val="bottom"/>
            <w:hideMark/>
          </w:tcPr>
          <w:p w14:paraId="7CAC4100"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15.17</w:t>
            </w:r>
          </w:p>
        </w:tc>
        <w:tc>
          <w:tcPr>
            <w:tcW w:w="996" w:type="dxa"/>
            <w:tcBorders>
              <w:top w:val="nil"/>
              <w:left w:val="nil"/>
              <w:bottom w:val="single" w:sz="4" w:space="0" w:color="auto"/>
              <w:right w:val="nil"/>
            </w:tcBorders>
            <w:shd w:val="clear" w:color="auto" w:fill="auto"/>
            <w:noWrap/>
            <w:vAlign w:val="bottom"/>
            <w:hideMark/>
          </w:tcPr>
          <w:p w14:paraId="7746A84A"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20.22</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6CB3127F"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50.56</w:t>
            </w:r>
          </w:p>
        </w:tc>
      </w:tr>
      <w:tr w:rsidR="00051479" w:rsidRPr="00AE2338" w14:paraId="2A33361A"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2DA29577" w14:textId="77777777" w:rsidR="00051479" w:rsidRPr="00AE2338" w:rsidRDefault="00051479" w:rsidP="00051479">
            <w:pPr>
              <w:jc w:val="center"/>
              <w:rPr>
                <w:b/>
                <w:bCs/>
              </w:rPr>
            </w:pPr>
            <w:r w:rsidRPr="00AE2338">
              <w:rPr>
                <w:b/>
                <w:bCs/>
              </w:rPr>
              <w:t>20</w:t>
            </w:r>
          </w:p>
        </w:tc>
        <w:tc>
          <w:tcPr>
            <w:tcW w:w="1380" w:type="dxa"/>
            <w:tcBorders>
              <w:top w:val="nil"/>
              <w:left w:val="nil"/>
              <w:bottom w:val="single" w:sz="4" w:space="0" w:color="auto"/>
              <w:right w:val="dotted" w:sz="4" w:space="0" w:color="auto"/>
            </w:tcBorders>
            <w:shd w:val="clear" w:color="000000" w:fill="D8D8D8"/>
            <w:vAlign w:val="bottom"/>
            <w:hideMark/>
          </w:tcPr>
          <w:p w14:paraId="514CAEBA" w14:textId="77777777" w:rsidR="00051479" w:rsidRPr="00AE2338" w:rsidRDefault="00051479" w:rsidP="00051479">
            <w:pPr>
              <w:jc w:val="center"/>
              <w:rPr>
                <w:b/>
                <w:bCs/>
              </w:rPr>
            </w:pPr>
            <w:r w:rsidRPr="00AE2338">
              <w:rPr>
                <w:b/>
                <w:bCs/>
              </w:rPr>
              <w:t>11.3</w:t>
            </w:r>
          </w:p>
        </w:tc>
        <w:tc>
          <w:tcPr>
            <w:tcW w:w="780" w:type="dxa"/>
            <w:tcBorders>
              <w:top w:val="nil"/>
              <w:left w:val="nil"/>
              <w:bottom w:val="single" w:sz="4" w:space="0" w:color="auto"/>
              <w:right w:val="dotted" w:sz="4" w:space="0" w:color="auto"/>
            </w:tcBorders>
            <w:shd w:val="clear" w:color="auto" w:fill="auto"/>
            <w:noWrap/>
            <w:vAlign w:val="bottom"/>
            <w:hideMark/>
          </w:tcPr>
          <w:p w14:paraId="05D7EDC4"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2.04</w:t>
            </w:r>
          </w:p>
        </w:tc>
        <w:tc>
          <w:tcPr>
            <w:tcW w:w="996" w:type="dxa"/>
            <w:tcBorders>
              <w:top w:val="nil"/>
              <w:left w:val="nil"/>
              <w:bottom w:val="single" w:sz="4" w:space="0" w:color="auto"/>
              <w:right w:val="dotted" w:sz="4" w:space="0" w:color="auto"/>
            </w:tcBorders>
            <w:shd w:val="clear" w:color="auto" w:fill="auto"/>
            <w:noWrap/>
            <w:vAlign w:val="bottom"/>
            <w:hideMark/>
          </w:tcPr>
          <w:p w14:paraId="47C923A9"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10.20</w:t>
            </w:r>
          </w:p>
        </w:tc>
        <w:tc>
          <w:tcPr>
            <w:tcW w:w="996" w:type="dxa"/>
            <w:tcBorders>
              <w:top w:val="nil"/>
              <w:left w:val="nil"/>
              <w:bottom w:val="single" w:sz="4" w:space="0" w:color="auto"/>
              <w:right w:val="dotted" w:sz="4" w:space="0" w:color="auto"/>
            </w:tcBorders>
            <w:shd w:val="clear" w:color="auto" w:fill="auto"/>
            <w:noWrap/>
            <w:vAlign w:val="bottom"/>
            <w:hideMark/>
          </w:tcPr>
          <w:p w14:paraId="0A69F1B9"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12.24</w:t>
            </w:r>
          </w:p>
        </w:tc>
        <w:tc>
          <w:tcPr>
            <w:tcW w:w="996" w:type="dxa"/>
            <w:tcBorders>
              <w:top w:val="nil"/>
              <w:left w:val="nil"/>
              <w:bottom w:val="single" w:sz="4" w:space="0" w:color="auto"/>
              <w:right w:val="dotted" w:sz="4" w:space="0" w:color="auto"/>
            </w:tcBorders>
            <w:shd w:val="clear" w:color="auto" w:fill="auto"/>
            <w:noWrap/>
            <w:vAlign w:val="bottom"/>
            <w:hideMark/>
          </w:tcPr>
          <w:p w14:paraId="1D6B0C31"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15.30</w:t>
            </w:r>
          </w:p>
        </w:tc>
        <w:tc>
          <w:tcPr>
            <w:tcW w:w="996" w:type="dxa"/>
            <w:tcBorders>
              <w:top w:val="nil"/>
              <w:left w:val="nil"/>
              <w:bottom w:val="single" w:sz="4" w:space="0" w:color="auto"/>
              <w:right w:val="nil"/>
            </w:tcBorders>
            <w:shd w:val="clear" w:color="auto" w:fill="auto"/>
            <w:noWrap/>
            <w:vAlign w:val="bottom"/>
            <w:hideMark/>
          </w:tcPr>
          <w:p w14:paraId="2EBF804E"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20.40</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03A9F546"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50.99</w:t>
            </w:r>
          </w:p>
        </w:tc>
      </w:tr>
      <w:tr w:rsidR="00051479" w:rsidRPr="00AE2338" w14:paraId="41CC2D95"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09AF5BB7" w14:textId="77777777" w:rsidR="00051479" w:rsidRPr="00AE2338" w:rsidRDefault="00051479" w:rsidP="00051479">
            <w:pPr>
              <w:jc w:val="center"/>
              <w:rPr>
                <w:b/>
                <w:bCs/>
              </w:rPr>
            </w:pPr>
            <w:r w:rsidRPr="00AE2338">
              <w:rPr>
                <w:b/>
                <w:bCs/>
              </w:rPr>
              <w:t>25</w:t>
            </w:r>
          </w:p>
        </w:tc>
        <w:tc>
          <w:tcPr>
            <w:tcW w:w="1380" w:type="dxa"/>
            <w:tcBorders>
              <w:top w:val="nil"/>
              <w:left w:val="nil"/>
              <w:bottom w:val="single" w:sz="4" w:space="0" w:color="auto"/>
              <w:right w:val="dotted" w:sz="4" w:space="0" w:color="auto"/>
            </w:tcBorders>
            <w:shd w:val="clear" w:color="000000" w:fill="D8D8D8"/>
            <w:vAlign w:val="bottom"/>
            <w:hideMark/>
          </w:tcPr>
          <w:p w14:paraId="275E2DE9" w14:textId="77777777" w:rsidR="00051479" w:rsidRPr="00AE2338" w:rsidRDefault="00051479" w:rsidP="00051479">
            <w:pPr>
              <w:jc w:val="center"/>
              <w:rPr>
                <w:b/>
                <w:bCs/>
              </w:rPr>
            </w:pPr>
            <w:r w:rsidRPr="00AE2338">
              <w:rPr>
                <w:b/>
                <w:bCs/>
              </w:rPr>
              <w:t>14.0</w:t>
            </w:r>
          </w:p>
        </w:tc>
        <w:tc>
          <w:tcPr>
            <w:tcW w:w="780" w:type="dxa"/>
            <w:tcBorders>
              <w:top w:val="nil"/>
              <w:left w:val="nil"/>
              <w:bottom w:val="single" w:sz="4" w:space="0" w:color="auto"/>
              <w:right w:val="dotted" w:sz="4" w:space="0" w:color="auto"/>
            </w:tcBorders>
            <w:shd w:val="clear" w:color="auto" w:fill="auto"/>
            <w:noWrap/>
            <w:vAlign w:val="bottom"/>
            <w:hideMark/>
          </w:tcPr>
          <w:p w14:paraId="6314007C"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2.06</w:t>
            </w:r>
          </w:p>
        </w:tc>
        <w:tc>
          <w:tcPr>
            <w:tcW w:w="996" w:type="dxa"/>
            <w:tcBorders>
              <w:top w:val="nil"/>
              <w:left w:val="nil"/>
              <w:bottom w:val="single" w:sz="4" w:space="0" w:color="auto"/>
              <w:right w:val="dotted" w:sz="4" w:space="0" w:color="auto"/>
            </w:tcBorders>
            <w:shd w:val="clear" w:color="auto" w:fill="auto"/>
            <w:noWrap/>
            <w:vAlign w:val="bottom"/>
            <w:hideMark/>
          </w:tcPr>
          <w:p w14:paraId="116381C5"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10.31</w:t>
            </w:r>
          </w:p>
        </w:tc>
        <w:tc>
          <w:tcPr>
            <w:tcW w:w="996" w:type="dxa"/>
            <w:tcBorders>
              <w:top w:val="nil"/>
              <w:left w:val="nil"/>
              <w:bottom w:val="single" w:sz="4" w:space="0" w:color="auto"/>
              <w:right w:val="dotted" w:sz="4" w:space="0" w:color="auto"/>
            </w:tcBorders>
            <w:shd w:val="clear" w:color="auto" w:fill="auto"/>
            <w:noWrap/>
            <w:vAlign w:val="bottom"/>
            <w:hideMark/>
          </w:tcPr>
          <w:p w14:paraId="31762B8C"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12.37</w:t>
            </w:r>
          </w:p>
        </w:tc>
        <w:tc>
          <w:tcPr>
            <w:tcW w:w="996" w:type="dxa"/>
            <w:tcBorders>
              <w:top w:val="nil"/>
              <w:left w:val="nil"/>
              <w:bottom w:val="single" w:sz="4" w:space="0" w:color="auto"/>
              <w:right w:val="dotted" w:sz="4" w:space="0" w:color="auto"/>
            </w:tcBorders>
            <w:shd w:val="clear" w:color="auto" w:fill="auto"/>
            <w:noWrap/>
            <w:vAlign w:val="bottom"/>
            <w:hideMark/>
          </w:tcPr>
          <w:p w14:paraId="1D71708E"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15.46</w:t>
            </w:r>
          </w:p>
        </w:tc>
        <w:tc>
          <w:tcPr>
            <w:tcW w:w="996" w:type="dxa"/>
            <w:tcBorders>
              <w:top w:val="nil"/>
              <w:left w:val="nil"/>
              <w:bottom w:val="single" w:sz="4" w:space="0" w:color="auto"/>
              <w:right w:val="nil"/>
            </w:tcBorders>
            <w:shd w:val="clear" w:color="auto" w:fill="auto"/>
            <w:noWrap/>
            <w:vAlign w:val="bottom"/>
            <w:hideMark/>
          </w:tcPr>
          <w:p w14:paraId="23F7B122"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20.62</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70532C02"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51.54</w:t>
            </w:r>
          </w:p>
        </w:tc>
      </w:tr>
      <w:tr w:rsidR="00051479" w:rsidRPr="00AE2338" w14:paraId="1C750124"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50FD737C" w14:textId="77777777" w:rsidR="00051479" w:rsidRPr="00AE2338" w:rsidRDefault="00051479" w:rsidP="00051479">
            <w:pPr>
              <w:jc w:val="center"/>
              <w:rPr>
                <w:b/>
                <w:bCs/>
              </w:rPr>
            </w:pPr>
            <w:r w:rsidRPr="00AE2338">
              <w:rPr>
                <w:b/>
                <w:bCs/>
              </w:rPr>
              <w:t>30</w:t>
            </w:r>
          </w:p>
        </w:tc>
        <w:tc>
          <w:tcPr>
            <w:tcW w:w="1380" w:type="dxa"/>
            <w:tcBorders>
              <w:top w:val="nil"/>
              <w:left w:val="nil"/>
              <w:bottom w:val="single" w:sz="4" w:space="0" w:color="auto"/>
              <w:right w:val="dotted" w:sz="4" w:space="0" w:color="auto"/>
            </w:tcBorders>
            <w:shd w:val="clear" w:color="000000" w:fill="D8D8D8"/>
            <w:vAlign w:val="bottom"/>
            <w:hideMark/>
          </w:tcPr>
          <w:p w14:paraId="26444B64" w14:textId="77777777" w:rsidR="00051479" w:rsidRPr="00AE2338" w:rsidRDefault="00051479" w:rsidP="00051479">
            <w:pPr>
              <w:jc w:val="center"/>
              <w:rPr>
                <w:b/>
                <w:bCs/>
              </w:rPr>
            </w:pPr>
            <w:r w:rsidRPr="00AE2338">
              <w:rPr>
                <w:b/>
                <w:bCs/>
              </w:rPr>
              <w:t>16.7</w:t>
            </w:r>
          </w:p>
        </w:tc>
        <w:tc>
          <w:tcPr>
            <w:tcW w:w="780" w:type="dxa"/>
            <w:tcBorders>
              <w:top w:val="nil"/>
              <w:left w:val="nil"/>
              <w:bottom w:val="single" w:sz="4" w:space="0" w:color="auto"/>
              <w:right w:val="dotted" w:sz="4" w:space="0" w:color="auto"/>
            </w:tcBorders>
            <w:shd w:val="clear" w:color="auto" w:fill="auto"/>
            <w:noWrap/>
            <w:vAlign w:val="bottom"/>
            <w:hideMark/>
          </w:tcPr>
          <w:p w14:paraId="250D1206"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2.09</w:t>
            </w:r>
          </w:p>
        </w:tc>
        <w:tc>
          <w:tcPr>
            <w:tcW w:w="996" w:type="dxa"/>
            <w:tcBorders>
              <w:top w:val="nil"/>
              <w:left w:val="nil"/>
              <w:bottom w:val="single" w:sz="4" w:space="0" w:color="auto"/>
              <w:right w:val="dotted" w:sz="4" w:space="0" w:color="auto"/>
            </w:tcBorders>
            <w:shd w:val="clear" w:color="auto" w:fill="auto"/>
            <w:noWrap/>
            <w:vAlign w:val="bottom"/>
            <w:hideMark/>
          </w:tcPr>
          <w:p w14:paraId="017929BB"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10.44</w:t>
            </w:r>
          </w:p>
        </w:tc>
        <w:tc>
          <w:tcPr>
            <w:tcW w:w="996" w:type="dxa"/>
            <w:tcBorders>
              <w:top w:val="nil"/>
              <w:left w:val="nil"/>
              <w:bottom w:val="single" w:sz="4" w:space="0" w:color="auto"/>
              <w:right w:val="dotted" w:sz="4" w:space="0" w:color="auto"/>
            </w:tcBorders>
            <w:shd w:val="clear" w:color="auto" w:fill="auto"/>
            <w:noWrap/>
            <w:vAlign w:val="bottom"/>
            <w:hideMark/>
          </w:tcPr>
          <w:p w14:paraId="20428B3B"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12.53</w:t>
            </w:r>
          </w:p>
        </w:tc>
        <w:tc>
          <w:tcPr>
            <w:tcW w:w="996" w:type="dxa"/>
            <w:tcBorders>
              <w:top w:val="nil"/>
              <w:left w:val="nil"/>
              <w:bottom w:val="single" w:sz="4" w:space="0" w:color="auto"/>
              <w:right w:val="dotted" w:sz="4" w:space="0" w:color="auto"/>
            </w:tcBorders>
            <w:shd w:val="clear" w:color="auto" w:fill="auto"/>
            <w:noWrap/>
            <w:vAlign w:val="bottom"/>
            <w:hideMark/>
          </w:tcPr>
          <w:p w14:paraId="33E414ED"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15.66</w:t>
            </w:r>
          </w:p>
        </w:tc>
        <w:tc>
          <w:tcPr>
            <w:tcW w:w="996" w:type="dxa"/>
            <w:tcBorders>
              <w:top w:val="nil"/>
              <w:left w:val="nil"/>
              <w:bottom w:val="single" w:sz="4" w:space="0" w:color="auto"/>
              <w:right w:val="nil"/>
            </w:tcBorders>
            <w:shd w:val="clear" w:color="auto" w:fill="auto"/>
            <w:noWrap/>
            <w:vAlign w:val="bottom"/>
            <w:hideMark/>
          </w:tcPr>
          <w:p w14:paraId="500399CE"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20.88</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353063E4"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52.20</w:t>
            </w:r>
          </w:p>
        </w:tc>
      </w:tr>
      <w:tr w:rsidR="00051479" w:rsidRPr="00AE2338" w14:paraId="65F10DE0"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4FB9775A" w14:textId="77777777" w:rsidR="00051479" w:rsidRPr="00AE2338" w:rsidRDefault="00051479" w:rsidP="00051479">
            <w:pPr>
              <w:jc w:val="center"/>
              <w:rPr>
                <w:b/>
                <w:bCs/>
              </w:rPr>
            </w:pPr>
            <w:r w:rsidRPr="00AE2338">
              <w:rPr>
                <w:b/>
                <w:bCs/>
              </w:rPr>
              <w:t>35</w:t>
            </w:r>
          </w:p>
        </w:tc>
        <w:tc>
          <w:tcPr>
            <w:tcW w:w="1380" w:type="dxa"/>
            <w:tcBorders>
              <w:top w:val="nil"/>
              <w:left w:val="nil"/>
              <w:bottom w:val="single" w:sz="4" w:space="0" w:color="auto"/>
              <w:right w:val="dotted" w:sz="4" w:space="0" w:color="auto"/>
            </w:tcBorders>
            <w:shd w:val="clear" w:color="000000" w:fill="D8D8D8"/>
            <w:vAlign w:val="bottom"/>
            <w:hideMark/>
          </w:tcPr>
          <w:p w14:paraId="19249728" w14:textId="77777777" w:rsidR="00051479" w:rsidRPr="00AE2338" w:rsidRDefault="00051479" w:rsidP="00051479">
            <w:pPr>
              <w:jc w:val="center"/>
              <w:rPr>
                <w:b/>
                <w:bCs/>
              </w:rPr>
            </w:pPr>
            <w:r w:rsidRPr="00AE2338">
              <w:rPr>
                <w:b/>
                <w:bCs/>
              </w:rPr>
              <w:t>19.3</w:t>
            </w:r>
          </w:p>
        </w:tc>
        <w:tc>
          <w:tcPr>
            <w:tcW w:w="780" w:type="dxa"/>
            <w:tcBorders>
              <w:top w:val="nil"/>
              <w:left w:val="nil"/>
              <w:bottom w:val="single" w:sz="4" w:space="0" w:color="auto"/>
              <w:right w:val="dotted" w:sz="4" w:space="0" w:color="auto"/>
            </w:tcBorders>
            <w:shd w:val="clear" w:color="auto" w:fill="auto"/>
            <w:noWrap/>
            <w:vAlign w:val="bottom"/>
            <w:hideMark/>
          </w:tcPr>
          <w:p w14:paraId="2BC79CBE"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2.12</w:t>
            </w:r>
          </w:p>
        </w:tc>
        <w:tc>
          <w:tcPr>
            <w:tcW w:w="996" w:type="dxa"/>
            <w:tcBorders>
              <w:top w:val="nil"/>
              <w:left w:val="nil"/>
              <w:bottom w:val="single" w:sz="4" w:space="0" w:color="auto"/>
              <w:right w:val="dotted" w:sz="4" w:space="0" w:color="auto"/>
            </w:tcBorders>
            <w:shd w:val="clear" w:color="auto" w:fill="auto"/>
            <w:noWrap/>
            <w:vAlign w:val="bottom"/>
            <w:hideMark/>
          </w:tcPr>
          <w:p w14:paraId="23D4FC3E"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10.59</w:t>
            </w:r>
          </w:p>
        </w:tc>
        <w:tc>
          <w:tcPr>
            <w:tcW w:w="996" w:type="dxa"/>
            <w:tcBorders>
              <w:top w:val="nil"/>
              <w:left w:val="nil"/>
              <w:bottom w:val="single" w:sz="4" w:space="0" w:color="auto"/>
              <w:right w:val="dotted" w:sz="4" w:space="0" w:color="auto"/>
            </w:tcBorders>
            <w:shd w:val="clear" w:color="auto" w:fill="auto"/>
            <w:noWrap/>
            <w:vAlign w:val="bottom"/>
            <w:hideMark/>
          </w:tcPr>
          <w:p w14:paraId="3CDD9A7C"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12.71</w:t>
            </w:r>
          </w:p>
        </w:tc>
        <w:tc>
          <w:tcPr>
            <w:tcW w:w="996" w:type="dxa"/>
            <w:tcBorders>
              <w:top w:val="nil"/>
              <w:left w:val="nil"/>
              <w:bottom w:val="single" w:sz="4" w:space="0" w:color="auto"/>
              <w:right w:val="dotted" w:sz="4" w:space="0" w:color="auto"/>
            </w:tcBorders>
            <w:shd w:val="clear" w:color="auto" w:fill="auto"/>
            <w:noWrap/>
            <w:vAlign w:val="bottom"/>
            <w:hideMark/>
          </w:tcPr>
          <w:p w14:paraId="1C7C5739"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15.89</w:t>
            </w:r>
          </w:p>
        </w:tc>
        <w:tc>
          <w:tcPr>
            <w:tcW w:w="996" w:type="dxa"/>
            <w:tcBorders>
              <w:top w:val="nil"/>
              <w:left w:val="nil"/>
              <w:bottom w:val="single" w:sz="4" w:space="0" w:color="auto"/>
              <w:right w:val="nil"/>
            </w:tcBorders>
            <w:shd w:val="clear" w:color="auto" w:fill="auto"/>
            <w:noWrap/>
            <w:vAlign w:val="bottom"/>
            <w:hideMark/>
          </w:tcPr>
          <w:p w14:paraId="692AE6D1"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21.19</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2DE5DA36"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52.97</w:t>
            </w:r>
          </w:p>
        </w:tc>
      </w:tr>
      <w:tr w:rsidR="00051479" w:rsidRPr="00AE2338" w14:paraId="707FD40A"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6BAE366B" w14:textId="77777777" w:rsidR="00051479" w:rsidRPr="00AE2338" w:rsidRDefault="00051479" w:rsidP="00051479">
            <w:pPr>
              <w:jc w:val="center"/>
              <w:rPr>
                <w:b/>
                <w:bCs/>
              </w:rPr>
            </w:pPr>
            <w:r w:rsidRPr="00AE2338">
              <w:rPr>
                <w:b/>
                <w:bCs/>
              </w:rPr>
              <w:t>40</w:t>
            </w:r>
          </w:p>
        </w:tc>
        <w:tc>
          <w:tcPr>
            <w:tcW w:w="1380" w:type="dxa"/>
            <w:tcBorders>
              <w:top w:val="nil"/>
              <w:left w:val="nil"/>
              <w:bottom w:val="single" w:sz="4" w:space="0" w:color="auto"/>
              <w:right w:val="dotted" w:sz="4" w:space="0" w:color="auto"/>
            </w:tcBorders>
            <w:shd w:val="clear" w:color="000000" w:fill="D8D8D8"/>
            <w:vAlign w:val="bottom"/>
            <w:hideMark/>
          </w:tcPr>
          <w:p w14:paraId="156AA43B" w14:textId="77777777" w:rsidR="00051479" w:rsidRPr="00AE2338" w:rsidRDefault="00051479" w:rsidP="00051479">
            <w:pPr>
              <w:jc w:val="center"/>
              <w:rPr>
                <w:b/>
                <w:bCs/>
              </w:rPr>
            </w:pPr>
            <w:r w:rsidRPr="00AE2338">
              <w:rPr>
                <w:b/>
                <w:bCs/>
              </w:rPr>
              <w:t>21.8</w:t>
            </w:r>
          </w:p>
        </w:tc>
        <w:tc>
          <w:tcPr>
            <w:tcW w:w="780" w:type="dxa"/>
            <w:tcBorders>
              <w:top w:val="nil"/>
              <w:left w:val="nil"/>
              <w:bottom w:val="single" w:sz="4" w:space="0" w:color="auto"/>
              <w:right w:val="dotted" w:sz="4" w:space="0" w:color="auto"/>
            </w:tcBorders>
            <w:shd w:val="clear" w:color="auto" w:fill="auto"/>
            <w:noWrap/>
            <w:vAlign w:val="bottom"/>
            <w:hideMark/>
          </w:tcPr>
          <w:p w14:paraId="372B1A90"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2.15</w:t>
            </w:r>
          </w:p>
        </w:tc>
        <w:tc>
          <w:tcPr>
            <w:tcW w:w="996" w:type="dxa"/>
            <w:tcBorders>
              <w:top w:val="nil"/>
              <w:left w:val="nil"/>
              <w:bottom w:val="single" w:sz="4" w:space="0" w:color="auto"/>
              <w:right w:val="dotted" w:sz="4" w:space="0" w:color="auto"/>
            </w:tcBorders>
            <w:shd w:val="clear" w:color="auto" w:fill="auto"/>
            <w:noWrap/>
            <w:vAlign w:val="bottom"/>
            <w:hideMark/>
          </w:tcPr>
          <w:p w14:paraId="0BA6E9D2"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10.77</w:t>
            </w:r>
          </w:p>
        </w:tc>
        <w:tc>
          <w:tcPr>
            <w:tcW w:w="996" w:type="dxa"/>
            <w:tcBorders>
              <w:top w:val="nil"/>
              <w:left w:val="nil"/>
              <w:bottom w:val="single" w:sz="4" w:space="0" w:color="auto"/>
              <w:right w:val="dotted" w:sz="4" w:space="0" w:color="auto"/>
            </w:tcBorders>
            <w:shd w:val="clear" w:color="auto" w:fill="auto"/>
            <w:noWrap/>
            <w:vAlign w:val="bottom"/>
            <w:hideMark/>
          </w:tcPr>
          <w:p w14:paraId="1D64D929"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12.92</w:t>
            </w:r>
          </w:p>
        </w:tc>
        <w:tc>
          <w:tcPr>
            <w:tcW w:w="996" w:type="dxa"/>
            <w:tcBorders>
              <w:top w:val="nil"/>
              <w:left w:val="nil"/>
              <w:bottom w:val="single" w:sz="4" w:space="0" w:color="auto"/>
              <w:right w:val="dotted" w:sz="4" w:space="0" w:color="auto"/>
            </w:tcBorders>
            <w:shd w:val="clear" w:color="auto" w:fill="auto"/>
            <w:noWrap/>
            <w:vAlign w:val="bottom"/>
            <w:hideMark/>
          </w:tcPr>
          <w:p w14:paraId="40EBB264"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16.16</w:t>
            </w:r>
          </w:p>
        </w:tc>
        <w:tc>
          <w:tcPr>
            <w:tcW w:w="996" w:type="dxa"/>
            <w:tcBorders>
              <w:top w:val="nil"/>
              <w:left w:val="nil"/>
              <w:bottom w:val="single" w:sz="4" w:space="0" w:color="auto"/>
              <w:right w:val="nil"/>
            </w:tcBorders>
            <w:shd w:val="clear" w:color="auto" w:fill="auto"/>
            <w:noWrap/>
            <w:vAlign w:val="bottom"/>
            <w:hideMark/>
          </w:tcPr>
          <w:p w14:paraId="2D277E85"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21.54</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5F2D8623"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53.85</w:t>
            </w:r>
          </w:p>
        </w:tc>
      </w:tr>
      <w:tr w:rsidR="00051479" w:rsidRPr="00AE2338" w14:paraId="21C791DD"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72F66FFA" w14:textId="77777777" w:rsidR="00051479" w:rsidRPr="00AE2338" w:rsidRDefault="00051479" w:rsidP="00051479">
            <w:pPr>
              <w:jc w:val="center"/>
              <w:rPr>
                <w:b/>
                <w:bCs/>
              </w:rPr>
            </w:pPr>
            <w:r w:rsidRPr="00AE2338">
              <w:rPr>
                <w:b/>
                <w:bCs/>
              </w:rPr>
              <w:t>45</w:t>
            </w:r>
          </w:p>
        </w:tc>
        <w:tc>
          <w:tcPr>
            <w:tcW w:w="1380" w:type="dxa"/>
            <w:tcBorders>
              <w:top w:val="nil"/>
              <w:left w:val="nil"/>
              <w:bottom w:val="single" w:sz="4" w:space="0" w:color="auto"/>
              <w:right w:val="dotted" w:sz="4" w:space="0" w:color="auto"/>
            </w:tcBorders>
            <w:shd w:val="clear" w:color="000000" w:fill="D8D8D8"/>
            <w:vAlign w:val="bottom"/>
            <w:hideMark/>
          </w:tcPr>
          <w:p w14:paraId="7332BCD5" w14:textId="77777777" w:rsidR="00051479" w:rsidRPr="00AE2338" w:rsidRDefault="00051479" w:rsidP="00051479">
            <w:pPr>
              <w:jc w:val="center"/>
              <w:rPr>
                <w:b/>
                <w:bCs/>
              </w:rPr>
            </w:pPr>
            <w:r w:rsidRPr="00AE2338">
              <w:rPr>
                <w:b/>
                <w:bCs/>
              </w:rPr>
              <w:t>24.2</w:t>
            </w:r>
          </w:p>
        </w:tc>
        <w:tc>
          <w:tcPr>
            <w:tcW w:w="780" w:type="dxa"/>
            <w:tcBorders>
              <w:top w:val="nil"/>
              <w:left w:val="nil"/>
              <w:bottom w:val="single" w:sz="4" w:space="0" w:color="auto"/>
              <w:right w:val="dotted" w:sz="4" w:space="0" w:color="auto"/>
            </w:tcBorders>
            <w:shd w:val="clear" w:color="auto" w:fill="auto"/>
            <w:noWrap/>
            <w:vAlign w:val="bottom"/>
            <w:hideMark/>
          </w:tcPr>
          <w:p w14:paraId="7C8330AF"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2.19</w:t>
            </w:r>
          </w:p>
        </w:tc>
        <w:tc>
          <w:tcPr>
            <w:tcW w:w="996" w:type="dxa"/>
            <w:tcBorders>
              <w:top w:val="nil"/>
              <w:left w:val="nil"/>
              <w:bottom w:val="single" w:sz="4" w:space="0" w:color="auto"/>
              <w:right w:val="dotted" w:sz="4" w:space="0" w:color="auto"/>
            </w:tcBorders>
            <w:shd w:val="clear" w:color="auto" w:fill="auto"/>
            <w:noWrap/>
            <w:vAlign w:val="bottom"/>
            <w:hideMark/>
          </w:tcPr>
          <w:p w14:paraId="4FEFACC6"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10.97</w:t>
            </w:r>
          </w:p>
        </w:tc>
        <w:tc>
          <w:tcPr>
            <w:tcW w:w="996" w:type="dxa"/>
            <w:tcBorders>
              <w:top w:val="nil"/>
              <w:left w:val="nil"/>
              <w:bottom w:val="single" w:sz="4" w:space="0" w:color="auto"/>
              <w:right w:val="dotted" w:sz="4" w:space="0" w:color="auto"/>
            </w:tcBorders>
            <w:shd w:val="clear" w:color="auto" w:fill="auto"/>
            <w:noWrap/>
            <w:vAlign w:val="bottom"/>
            <w:hideMark/>
          </w:tcPr>
          <w:p w14:paraId="38C403DE"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13.16</w:t>
            </w:r>
          </w:p>
        </w:tc>
        <w:tc>
          <w:tcPr>
            <w:tcW w:w="996" w:type="dxa"/>
            <w:tcBorders>
              <w:top w:val="nil"/>
              <w:left w:val="nil"/>
              <w:bottom w:val="single" w:sz="4" w:space="0" w:color="auto"/>
              <w:right w:val="dotted" w:sz="4" w:space="0" w:color="auto"/>
            </w:tcBorders>
            <w:shd w:val="clear" w:color="auto" w:fill="auto"/>
            <w:noWrap/>
            <w:vAlign w:val="bottom"/>
            <w:hideMark/>
          </w:tcPr>
          <w:p w14:paraId="52D5309E"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16.45</w:t>
            </w:r>
          </w:p>
        </w:tc>
        <w:tc>
          <w:tcPr>
            <w:tcW w:w="996" w:type="dxa"/>
            <w:tcBorders>
              <w:top w:val="nil"/>
              <w:left w:val="nil"/>
              <w:bottom w:val="single" w:sz="4" w:space="0" w:color="auto"/>
              <w:right w:val="nil"/>
            </w:tcBorders>
            <w:shd w:val="clear" w:color="auto" w:fill="auto"/>
            <w:noWrap/>
            <w:vAlign w:val="bottom"/>
            <w:hideMark/>
          </w:tcPr>
          <w:p w14:paraId="57B6F67D"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21.93</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211AF221"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54.83</w:t>
            </w:r>
          </w:p>
        </w:tc>
      </w:tr>
      <w:tr w:rsidR="00051479" w:rsidRPr="00AE2338" w14:paraId="228D30EC"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003395C5" w14:textId="77777777" w:rsidR="00051479" w:rsidRPr="00AE2338" w:rsidRDefault="00051479" w:rsidP="00051479">
            <w:pPr>
              <w:jc w:val="center"/>
              <w:rPr>
                <w:b/>
                <w:bCs/>
              </w:rPr>
            </w:pPr>
            <w:r w:rsidRPr="00AE2338">
              <w:rPr>
                <w:b/>
                <w:bCs/>
              </w:rPr>
              <w:t>50</w:t>
            </w:r>
          </w:p>
        </w:tc>
        <w:tc>
          <w:tcPr>
            <w:tcW w:w="1380" w:type="dxa"/>
            <w:tcBorders>
              <w:top w:val="nil"/>
              <w:left w:val="nil"/>
              <w:bottom w:val="single" w:sz="4" w:space="0" w:color="auto"/>
              <w:right w:val="dotted" w:sz="4" w:space="0" w:color="auto"/>
            </w:tcBorders>
            <w:shd w:val="clear" w:color="000000" w:fill="D8D8D8"/>
            <w:vAlign w:val="bottom"/>
            <w:hideMark/>
          </w:tcPr>
          <w:p w14:paraId="560548CF" w14:textId="77777777" w:rsidR="00051479" w:rsidRPr="00AE2338" w:rsidRDefault="00051479" w:rsidP="00051479">
            <w:pPr>
              <w:jc w:val="center"/>
              <w:rPr>
                <w:b/>
                <w:bCs/>
              </w:rPr>
            </w:pPr>
            <w:r w:rsidRPr="00AE2338">
              <w:rPr>
                <w:b/>
                <w:bCs/>
              </w:rPr>
              <w:t>26.6</w:t>
            </w:r>
          </w:p>
        </w:tc>
        <w:tc>
          <w:tcPr>
            <w:tcW w:w="780" w:type="dxa"/>
            <w:tcBorders>
              <w:top w:val="nil"/>
              <w:left w:val="nil"/>
              <w:bottom w:val="single" w:sz="4" w:space="0" w:color="auto"/>
              <w:right w:val="dotted" w:sz="4" w:space="0" w:color="auto"/>
            </w:tcBorders>
            <w:shd w:val="clear" w:color="auto" w:fill="auto"/>
            <w:noWrap/>
            <w:vAlign w:val="bottom"/>
            <w:hideMark/>
          </w:tcPr>
          <w:p w14:paraId="23C7076B"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2.24</w:t>
            </w:r>
          </w:p>
        </w:tc>
        <w:tc>
          <w:tcPr>
            <w:tcW w:w="996" w:type="dxa"/>
            <w:tcBorders>
              <w:top w:val="nil"/>
              <w:left w:val="nil"/>
              <w:bottom w:val="single" w:sz="4" w:space="0" w:color="auto"/>
              <w:right w:val="dotted" w:sz="4" w:space="0" w:color="auto"/>
            </w:tcBorders>
            <w:shd w:val="clear" w:color="auto" w:fill="auto"/>
            <w:noWrap/>
            <w:vAlign w:val="bottom"/>
            <w:hideMark/>
          </w:tcPr>
          <w:p w14:paraId="25744A0C"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11.18</w:t>
            </w:r>
          </w:p>
        </w:tc>
        <w:tc>
          <w:tcPr>
            <w:tcW w:w="996" w:type="dxa"/>
            <w:tcBorders>
              <w:top w:val="nil"/>
              <w:left w:val="nil"/>
              <w:bottom w:val="single" w:sz="4" w:space="0" w:color="auto"/>
              <w:right w:val="dotted" w:sz="4" w:space="0" w:color="auto"/>
            </w:tcBorders>
            <w:shd w:val="clear" w:color="auto" w:fill="auto"/>
            <w:noWrap/>
            <w:vAlign w:val="bottom"/>
            <w:hideMark/>
          </w:tcPr>
          <w:p w14:paraId="79496E58"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13.42</w:t>
            </w:r>
          </w:p>
        </w:tc>
        <w:tc>
          <w:tcPr>
            <w:tcW w:w="996" w:type="dxa"/>
            <w:tcBorders>
              <w:top w:val="nil"/>
              <w:left w:val="nil"/>
              <w:bottom w:val="single" w:sz="4" w:space="0" w:color="auto"/>
              <w:right w:val="dotted" w:sz="4" w:space="0" w:color="auto"/>
            </w:tcBorders>
            <w:shd w:val="clear" w:color="auto" w:fill="auto"/>
            <w:noWrap/>
            <w:vAlign w:val="bottom"/>
            <w:hideMark/>
          </w:tcPr>
          <w:p w14:paraId="111B2AD2"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16.77</w:t>
            </w:r>
          </w:p>
        </w:tc>
        <w:tc>
          <w:tcPr>
            <w:tcW w:w="996" w:type="dxa"/>
            <w:tcBorders>
              <w:top w:val="nil"/>
              <w:left w:val="nil"/>
              <w:bottom w:val="single" w:sz="4" w:space="0" w:color="auto"/>
              <w:right w:val="nil"/>
            </w:tcBorders>
            <w:shd w:val="clear" w:color="auto" w:fill="auto"/>
            <w:noWrap/>
            <w:vAlign w:val="bottom"/>
            <w:hideMark/>
          </w:tcPr>
          <w:p w14:paraId="5A466FB6"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22.36</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5B388683"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55.90</w:t>
            </w:r>
          </w:p>
        </w:tc>
      </w:tr>
      <w:tr w:rsidR="00051479" w:rsidRPr="00AE2338" w14:paraId="3E591F13"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1D9AA5B4" w14:textId="77777777" w:rsidR="00051479" w:rsidRPr="00AE2338" w:rsidRDefault="00051479" w:rsidP="00051479">
            <w:pPr>
              <w:jc w:val="center"/>
              <w:rPr>
                <w:b/>
                <w:bCs/>
              </w:rPr>
            </w:pPr>
            <w:r w:rsidRPr="00AE2338">
              <w:rPr>
                <w:b/>
                <w:bCs/>
              </w:rPr>
              <w:t>55</w:t>
            </w:r>
          </w:p>
        </w:tc>
        <w:tc>
          <w:tcPr>
            <w:tcW w:w="1380" w:type="dxa"/>
            <w:tcBorders>
              <w:top w:val="nil"/>
              <w:left w:val="nil"/>
              <w:bottom w:val="single" w:sz="4" w:space="0" w:color="auto"/>
              <w:right w:val="dotted" w:sz="4" w:space="0" w:color="auto"/>
            </w:tcBorders>
            <w:shd w:val="clear" w:color="000000" w:fill="D8D8D8"/>
            <w:vAlign w:val="bottom"/>
            <w:hideMark/>
          </w:tcPr>
          <w:p w14:paraId="50D3A74E" w14:textId="77777777" w:rsidR="00051479" w:rsidRPr="00AE2338" w:rsidRDefault="00051479" w:rsidP="00051479">
            <w:pPr>
              <w:jc w:val="center"/>
              <w:rPr>
                <w:b/>
                <w:bCs/>
              </w:rPr>
            </w:pPr>
            <w:r w:rsidRPr="00AE2338">
              <w:rPr>
                <w:b/>
                <w:bCs/>
              </w:rPr>
              <w:t>28.8</w:t>
            </w:r>
          </w:p>
        </w:tc>
        <w:tc>
          <w:tcPr>
            <w:tcW w:w="780" w:type="dxa"/>
            <w:tcBorders>
              <w:top w:val="nil"/>
              <w:left w:val="nil"/>
              <w:bottom w:val="single" w:sz="4" w:space="0" w:color="auto"/>
              <w:right w:val="dotted" w:sz="4" w:space="0" w:color="auto"/>
            </w:tcBorders>
            <w:shd w:val="clear" w:color="auto" w:fill="auto"/>
            <w:noWrap/>
            <w:vAlign w:val="bottom"/>
            <w:hideMark/>
          </w:tcPr>
          <w:p w14:paraId="62C64F06"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2.28</w:t>
            </w:r>
          </w:p>
        </w:tc>
        <w:tc>
          <w:tcPr>
            <w:tcW w:w="996" w:type="dxa"/>
            <w:tcBorders>
              <w:top w:val="nil"/>
              <w:left w:val="nil"/>
              <w:bottom w:val="single" w:sz="4" w:space="0" w:color="auto"/>
              <w:right w:val="dotted" w:sz="4" w:space="0" w:color="auto"/>
            </w:tcBorders>
            <w:shd w:val="clear" w:color="auto" w:fill="auto"/>
            <w:noWrap/>
            <w:vAlign w:val="bottom"/>
            <w:hideMark/>
          </w:tcPr>
          <w:p w14:paraId="6CD28466"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11.41</w:t>
            </w:r>
          </w:p>
        </w:tc>
        <w:tc>
          <w:tcPr>
            <w:tcW w:w="996" w:type="dxa"/>
            <w:tcBorders>
              <w:top w:val="nil"/>
              <w:left w:val="nil"/>
              <w:bottom w:val="single" w:sz="4" w:space="0" w:color="auto"/>
              <w:right w:val="dotted" w:sz="4" w:space="0" w:color="auto"/>
            </w:tcBorders>
            <w:shd w:val="clear" w:color="auto" w:fill="auto"/>
            <w:noWrap/>
            <w:vAlign w:val="bottom"/>
            <w:hideMark/>
          </w:tcPr>
          <w:p w14:paraId="632E3A7C"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13.70</w:t>
            </w:r>
          </w:p>
        </w:tc>
        <w:tc>
          <w:tcPr>
            <w:tcW w:w="996" w:type="dxa"/>
            <w:tcBorders>
              <w:top w:val="nil"/>
              <w:left w:val="nil"/>
              <w:bottom w:val="single" w:sz="4" w:space="0" w:color="auto"/>
              <w:right w:val="dotted" w:sz="4" w:space="0" w:color="auto"/>
            </w:tcBorders>
            <w:shd w:val="clear" w:color="auto" w:fill="auto"/>
            <w:noWrap/>
            <w:vAlign w:val="bottom"/>
            <w:hideMark/>
          </w:tcPr>
          <w:p w14:paraId="7F868394"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17.12</w:t>
            </w:r>
          </w:p>
        </w:tc>
        <w:tc>
          <w:tcPr>
            <w:tcW w:w="996" w:type="dxa"/>
            <w:tcBorders>
              <w:top w:val="nil"/>
              <w:left w:val="nil"/>
              <w:bottom w:val="single" w:sz="4" w:space="0" w:color="auto"/>
              <w:right w:val="nil"/>
            </w:tcBorders>
            <w:shd w:val="clear" w:color="auto" w:fill="auto"/>
            <w:noWrap/>
            <w:vAlign w:val="bottom"/>
            <w:hideMark/>
          </w:tcPr>
          <w:p w14:paraId="6672D17B"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22.83</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5DDB3A51"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57.06</w:t>
            </w:r>
          </w:p>
        </w:tc>
      </w:tr>
      <w:tr w:rsidR="00051479" w:rsidRPr="00AE2338" w14:paraId="4DC0B131"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7C09FA15" w14:textId="77777777" w:rsidR="00051479" w:rsidRPr="00AE2338" w:rsidRDefault="00051479" w:rsidP="00051479">
            <w:pPr>
              <w:jc w:val="center"/>
              <w:rPr>
                <w:b/>
                <w:bCs/>
              </w:rPr>
            </w:pPr>
            <w:r w:rsidRPr="00AE2338">
              <w:rPr>
                <w:b/>
                <w:bCs/>
              </w:rPr>
              <w:t>60</w:t>
            </w:r>
          </w:p>
        </w:tc>
        <w:tc>
          <w:tcPr>
            <w:tcW w:w="1380" w:type="dxa"/>
            <w:tcBorders>
              <w:top w:val="nil"/>
              <w:left w:val="nil"/>
              <w:bottom w:val="single" w:sz="4" w:space="0" w:color="auto"/>
              <w:right w:val="dotted" w:sz="4" w:space="0" w:color="auto"/>
            </w:tcBorders>
            <w:shd w:val="clear" w:color="000000" w:fill="D8D8D8"/>
            <w:vAlign w:val="bottom"/>
            <w:hideMark/>
          </w:tcPr>
          <w:p w14:paraId="25CC0432" w14:textId="77777777" w:rsidR="00051479" w:rsidRPr="00AE2338" w:rsidRDefault="00051479" w:rsidP="00051479">
            <w:pPr>
              <w:jc w:val="center"/>
              <w:rPr>
                <w:b/>
                <w:bCs/>
              </w:rPr>
            </w:pPr>
            <w:r w:rsidRPr="00AE2338">
              <w:rPr>
                <w:b/>
                <w:bCs/>
              </w:rPr>
              <w:t>31.0</w:t>
            </w:r>
          </w:p>
        </w:tc>
        <w:tc>
          <w:tcPr>
            <w:tcW w:w="780" w:type="dxa"/>
            <w:tcBorders>
              <w:top w:val="nil"/>
              <w:left w:val="nil"/>
              <w:bottom w:val="single" w:sz="4" w:space="0" w:color="auto"/>
              <w:right w:val="dotted" w:sz="4" w:space="0" w:color="auto"/>
            </w:tcBorders>
            <w:shd w:val="clear" w:color="auto" w:fill="auto"/>
            <w:noWrap/>
            <w:vAlign w:val="bottom"/>
            <w:hideMark/>
          </w:tcPr>
          <w:p w14:paraId="1EC9C2B7"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2.33</w:t>
            </w:r>
          </w:p>
        </w:tc>
        <w:tc>
          <w:tcPr>
            <w:tcW w:w="996" w:type="dxa"/>
            <w:tcBorders>
              <w:top w:val="nil"/>
              <w:left w:val="nil"/>
              <w:bottom w:val="single" w:sz="4" w:space="0" w:color="auto"/>
              <w:right w:val="dotted" w:sz="4" w:space="0" w:color="auto"/>
            </w:tcBorders>
            <w:shd w:val="clear" w:color="auto" w:fill="auto"/>
            <w:noWrap/>
            <w:vAlign w:val="bottom"/>
            <w:hideMark/>
          </w:tcPr>
          <w:p w14:paraId="3D3FA412"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11.66</w:t>
            </w:r>
          </w:p>
        </w:tc>
        <w:tc>
          <w:tcPr>
            <w:tcW w:w="996" w:type="dxa"/>
            <w:tcBorders>
              <w:top w:val="nil"/>
              <w:left w:val="nil"/>
              <w:bottom w:val="single" w:sz="4" w:space="0" w:color="auto"/>
              <w:right w:val="dotted" w:sz="4" w:space="0" w:color="auto"/>
            </w:tcBorders>
            <w:shd w:val="clear" w:color="auto" w:fill="auto"/>
            <w:noWrap/>
            <w:vAlign w:val="bottom"/>
            <w:hideMark/>
          </w:tcPr>
          <w:p w14:paraId="4D862C37"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13.99</w:t>
            </w:r>
          </w:p>
        </w:tc>
        <w:tc>
          <w:tcPr>
            <w:tcW w:w="996" w:type="dxa"/>
            <w:tcBorders>
              <w:top w:val="nil"/>
              <w:left w:val="nil"/>
              <w:bottom w:val="single" w:sz="4" w:space="0" w:color="auto"/>
              <w:right w:val="dotted" w:sz="4" w:space="0" w:color="auto"/>
            </w:tcBorders>
            <w:shd w:val="clear" w:color="auto" w:fill="auto"/>
            <w:noWrap/>
            <w:vAlign w:val="bottom"/>
            <w:hideMark/>
          </w:tcPr>
          <w:p w14:paraId="2F5B267A"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17.49</w:t>
            </w:r>
          </w:p>
        </w:tc>
        <w:tc>
          <w:tcPr>
            <w:tcW w:w="996" w:type="dxa"/>
            <w:tcBorders>
              <w:top w:val="nil"/>
              <w:left w:val="nil"/>
              <w:bottom w:val="single" w:sz="4" w:space="0" w:color="auto"/>
              <w:right w:val="nil"/>
            </w:tcBorders>
            <w:shd w:val="clear" w:color="auto" w:fill="auto"/>
            <w:noWrap/>
            <w:vAlign w:val="bottom"/>
            <w:hideMark/>
          </w:tcPr>
          <w:p w14:paraId="56DFF0C2"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23.32</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68242588"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58.31</w:t>
            </w:r>
          </w:p>
        </w:tc>
      </w:tr>
      <w:tr w:rsidR="00051479" w:rsidRPr="00AE2338" w14:paraId="659EC744"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745A7605" w14:textId="77777777" w:rsidR="00051479" w:rsidRPr="00AE2338" w:rsidRDefault="00051479" w:rsidP="00051479">
            <w:pPr>
              <w:jc w:val="center"/>
              <w:rPr>
                <w:b/>
                <w:bCs/>
              </w:rPr>
            </w:pPr>
            <w:r w:rsidRPr="00AE2338">
              <w:rPr>
                <w:b/>
                <w:bCs/>
              </w:rPr>
              <w:t>65</w:t>
            </w:r>
          </w:p>
        </w:tc>
        <w:tc>
          <w:tcPr>
            <w:tcW w:w="1380" w:type="dxa"/>
            <w:tcBorders>
              <w:top w:val="nil"/>
              <w:left w:val="nil"/>
              <w:bottom w:val="single" w:sz="4" w:space="0" w:color="auto"/>
              <w:right w:val="dotted" w:sz="4" w:space="0" w:color="auto"/>
            </w:tcBorders>
            <w:shd w:val="clear" w:color="000000" w:fill="D8D8D8"/>
            <w:vAlign w:val="bottom"/>
            <w:hideMark/>
          </w:tcPr>
          <w:p w14:paraId="4D6E9A1F" w14:textId="77777777" w:rsidR="00051479" w:rsidRPr="00AE2338" w:rsidRDefault="00051479" w:rsidP="00051479">
            <w:pPr>
              <w:jc w:val="center"/>
              <w:rPr>
                <w:b/>
                <w:bCs/>
              </w:rPr>
            </w:pPr>
            <w:r w:rsidRPr="00AE2338">
              <w:rPr>
                <w:b/>
                <w:bCs/>
              </w:rPr>
              <w:t>33.0</w:t>
            </w:r>
          </w:p>
        </w:tc>
        <w:tc>
          <w:tcPr>
            <w:tcW w:w="780" w:type="dxa"/>
            <w:tcBorders>
              <w:top w:val="nil"/>
              <w:left w:val="nil"/>
              <w:bottom w:val="single" w:sz="4" w:space="0" w:color="auto"/>
              <w:right w:val="dotted" w:sz="4" w:space="0" w:color="auto"/>
            </w:tcBorders>
            <w:shd w:val="clear" w:color="auto" w:fill="auto"/>
            <w:noWrap/>
            <w:vAlign w:val="bottom"/>
            <w:hideMark/>
          </w:tcPr>
          <w:p w14:paraId="271B7E4A"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2.39</w:t>
            </w:r>
          </w:p>
        </w:tc>
        <w:tc>
          <w:tcPr>
            <w:tcW w:w="996" w:type="dxa"/>
            <w:tcBorders>
              <w:top w:val="nil"/>
              <w:left w:val="nil"/>
              <w:bottom w:val="single" w:sz="4" w:space="0" w:color="auto"/>
              <w:right w:val="dotted" w:sz="4" w:space="0" w:color="auto"/>
            </w:tcBorders>
            <w:shd w:val="clear" w:color="auto" w:fill="auto"/>
            <w:noWrap/>
            <w:vAlign w:val="bottom"/>
            <w:hideMark/>
          </w:tcPr>
          <w:p w14:paraId="64C8AD5B"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11.93</w:t>
            </w:r>
          </w:p>
        </w:tc>
        <w:tc>
          <w:tcPr>
            <w:tcW w:w="996" w:type="dxa"/>
            <w:tcBorders>
              <w:top w:val="nil"/>
              <w:left w:val="nil"/>
              <w:bottom w:val="single" w:sz="4" w:space="0" w:color="auto"/>
              <w:right w:val="dotted" w:sz="4" w:space="0" w:color="auto"/>
            </w:tcBorders>
            <w:shd w:val="clear" w:color="auto" w:fill="auto"/>
            <w:noWrap/>
            <w:vAlign w:val="bottom"/>
            <w:hideMark/>
          </w:tcPr>
          <w:p w14:paraId="01AF590C"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14.31</w:t>
            </w:r>
          </w:p>
        </w:tc>
        <w:tc>
          <w:tcPr>
            <w:tcW w:w="996" w:type="dxa"/>
            <w:tcBorders>
              <w:top w:val="nil"/>
              <w:left w:val="nil"/>
              <w:bottom w:val="single" w:sz="4" w:space="0" w:color="auto"/>
              <w:right w:val="dotted" w:sz="4" w:space="0" w:color="auto"/>
            </w:tcBorders>
            <w:shd w:val="clear" w:color="auto" w:fill="auto"/>
            <w:noWrap/>
            <w:vAlign w:val="bottom"/>
            <w:hideMark/>
          </w:tcPr>
          <w:p w14:paraId="3EF7E4CC"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17.89</w:t>
            </w:r>
          </w:p>
        </w:tc>
        <w:tc>
          <w:tcPr>
            <w:tcW w:w="996" w:type="dxa"/>
            <w:tcBorders>
              <w:top w:val="nil"/>
              <w:left w:val="nil"/>
              <w:bottom w:val="single" w:sz="4" w:space="0" w:color="auto"/>
              <w:right w:val="nil"/>
            </w:tcBorders>
            <w:shd w:val="clear" w:color="auto" w:fill="auto"/>
            <w:noWrap/>
            <w:vAlign w:val="bottom"/>
            <w:hideMark/>
          </w:tcPr>
          <w:p w14:paraId="47112BDF"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23.85</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78CCD89C"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59.63</w:t>
            </w:r>
          </w:p>
        </w:tc>
      </w:tr>
      <w:tr w:rsidR="00051479" w:rsidRPr="00AE2338" w14:paraId="7DE1406B"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174F5971" w14:textId="77777777" w:rsidR="00051479" w:rsidRPr="00AE2338" w:rsidRDefault="00051479" w:rsidP="00051479">
            <w:pPr>
              <w:jc w:val="center"/>
              <w:rPr>
                <w:b/>
                <w:bCs/>
              </w:rPr>
            </w:pPr>
            <w:r w:rsidRPr="00AE2338">
              <w:rPr>
                <w:b/>
                <w:bCs/>
              </w:rPr>
              <w:t>70</w:t>
            </w:r>
          </w:p>
        </w:tc>
        <w:tc>
          <w:tcPr>
            <w:tcW w:w="1380" w:type="dxa"/>
            <w:tcBorders>
              <w:top w:val="nil"/>
              <w:left w:val="nil"/>
              <w:bottom w:val="single" w:sz="4" w:space="0" w:color="auto"/>
              <w:right w:val="dotted" w:sz="4" w:space="0" w:color="auto"/>
            </w:tcBorders>
            <w:shd w:val="clear" w:color="000000" w:fill="D8D8D8"/>
            <w:vAlign w:val="bottom"/>
            <w:hideMark/>
          </w:tcPr>
          <w:p w14:paraId="5A270071" w14:textId="77777777" w:rsidR="00051479" w:rsidRPr="00AE2338" w:rsidRDefault="00051479" w:rsidP="00051479">
            <w:pPr>
              <w:jc w:val="center"/>
              <w:rPr>
                <w:b/>
                <w:bCs/>
              </w:rPr>
            </w:pPr>
            <w:r w:rsidRPr="00AE2338">
              <w:rPr>
                <w:b/>
                <w:bCs/>
              </w:rPr>
              <w:t>35.0</w:t>
            </w:r>
          </w:p>
        </w:tc>
        <w:tc>
          <w:tcPr>
            <w:tcW w:w="780" w:type="dxa"/>
            <w:tcBorders>
              <w:top w:val="nil"/>
              <w:left w:val="nil"/>
              <w:bottom w:val="single" w:sz="4" w:space="0" w:color="auto"/>
              <w:right w:val="dotted" w:sz="4" w:space="0" w:color="auto"/>
            </w:tcBorders>
            <w:shd w:val="clear" w:color="auto" w:fill="auto"/>
            <w:noWrap/>
            <w:vAlign w:val="bottom"/>
            <w:hideMark/>
          </w:tcPr>
          <w:p w14:paraId="2548D854"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2.44</w:t>
            </w:r>
          </w:p>
        </w:tc>
        <w:tc>
          <w:tcPr>
            <w:tcW w:w="996" w:type="dxa"/>
            <w:tcBorders>
              <w:top w:val="nil"/>
              <w:left w:val="nil"/>
              <w:bottom w:val="single" w:sz="4" w:space="0" w:color="auto"/>
              <w:right w:val="dotted" w:sz="4" w:space="0" w:color="auto"/>
            </w:tcBorders>
            <w:shd w:val="clear" w:color="auto" w:fill="auto"/>
            <w:noWrap/>
            <w:vAlign w:val="bottom"/>
            <w:hideMark/>
          </w:tcPr>
          <w:p w14:paraId="769FC9DB"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12.21</w:t>
            </w:r>
          </w:p>
        </w:tc>
        <w:tc>
          <w:tcPr>
            <w:tcW w:w="996" w:type="dxa"/>
            <w:tcBorders>
              <w:top w:val="nil"/>
              <w:left w:val="nil"/>
              <w:bottom w:val="single" w:sz="4" w:space="0" w:color="auto"/>
              <w:right w:val="dotted" w:sz="4" w:space="0" w:color="auto"/>
            </w:tcBorders>
            <w:shd w:val="clear" w:color="auto" w:fill="auto"/>
            <w:noWrap/>
            <w:vAlign w:val="bottom"/>
            <w:hideMark/>
          </w:tcPr>
          <w:p w14:paraId="6B0FD15D"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14.65</w:t>
            </w:r>
          </w:p>
        </w:tc>
        <w:tc>
          <w:tcPr>
            <w:tcW w:w="996" w:type="dxa"/>
            <w:tcBorders>
              <w:top w:val="nil"/>
              <w:left w:val="nil"/>
              <w:bottom w:val="single" w:sz="4" w:space="0" w:color="auto"/>
              <w:right w:val="dotted" w:sz="4" w:space="0" w:color="auto"/>
            </w:tcBorders>
            <w:shd w:val="clear" w:color="auto" w:fill="auto"/>
            <w:noWrap/>
            <w:vAlign w:val="bottom"/>
            <w:hideMark/>
          </w:tcPr>
          <w:p w14:paraId="58DFD1E6"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18.31</w:t>
            </w:r>
          </w:p>
        </w:tc>
        <w:tc>
          <w:tcPr>
            <w:tcW w:w="996" w:type="dxa"/>
            <w:tcBorders>
              <w:top w:val="nil"/>
              <w:left w:val="nil"/>
              <w:bottom w:val="single" w:sz="4" w:space="0" w:color="auto"/>
              <w:right w:val="nil"/>
            </w:tcBorders>
            <w:shd w:val="clear" w:color="auto" w:fill="auto"/>
            <w:noWrap/>
            <w:vAlign w:val="bottom"/>
            <w:hideMark/>
          </w:tcPr>
          <w:p w14:paraId="1D843ACD"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24.41</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74D08091"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61.03</w:t>
            </w:r>
          </w:p>
        </w:tc>
      </w:tr>
      <w:tr w:rsidR="00051479" w:rsidRPr="00AE2338" w14:paraId="58B4C454"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457151EA" w14:textId="77777777" w:rsidR="00051479" w:rsidRPr="00AE2338" w:rsidRDefault="00051479" w:rsidP="00051479">
            <w:pPr>
              <w:jc w:val="center"/>
              <w:rPr>
                <w:b/>
                <w:bCs/>
              </w:rPr>
            </w:pPr>
            <w:r w:rsidRPr="00AE2338">
              <w:rPr>
                <w:b/>
                <w:bCs/>
              </w:rPr>
              <w:t>75</w:t>
            </w:r>
          </w:p>
        </w:tc>
        <w:tc>
          <w:tcPr>
            <w:tcW w:w="1380" w:type="dxa"/>
            <w:tcBorders>
              <w:top w:val="nil"/>
              <w:left w:val="nil"/>
              <w:bottom w:val="single" w:sz="4" w:space="0" w:color="auto"/>
              <w:right w:val="dotted" w:sz="4" w:space="0" w:color="auto"/>
            </w:tcBorders>
            <w:shd w:val="clear" w:color="000000" w:fill="D8D8D8"/>
            <w:vAlign w:val="bottom"/>
            <w:hideMark/>
          </w:tcPr>
          <w:p w14:paraId="27606064" w14:textId="77777777" w:rsidR="00051479" w:rsidRPr="00AE2338" w:rsidRDefault="00051479" w:rsidP="00051479">
            <w:pPr>
              <w:jc w:val="center"/>
              <w:rPr>
                <w:b/>
                <w:bCs/>
              </w:rPr>
            </w:pPr>
            <w:r w:rsidRPr="00AE2338">
              <w:rPr>
                <w:b/>
                <w:bCs/>
              </w:rPr>
              <w:t>36.9</w:t>
            </w:r>
          </w:p>
        </w:tc>
        <w:tc>
          <w:tcPr>
            <w:tcW w:w="780" w:type="dxa"/>
            <w:tcBorders>
              <w:top w:val="nil"/>
              <w:left w:val="nil"/>
              <w:bottom w:val="single" w:sz="4" w:space="0" w:color="auto"/>
              <w:right w:val="dotted" w:sz="4" w:space="0" w:color="auto"/>
            </w:tcBorders>
            <w:shd w:val="clear" w:color="auto" w:fill="auto"/>
            <w:noWrap/>
            <w:vAlign w:val="bottom"/>
            <w:hideMark/>
          </w:tcPr>
          <w:p w14:paraId="375EA2C3"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2.50</w:t>
            </w:r>
          </w:p>
        </w:tc>
        <w:tc>
          <w:tcPr>
            <w:tcW w:w="996" w:type="dxa"/>
            <w:tcBorders>
              <w:top w:val="nil"/>
              <w:left w:val="nil"/>
              <w:bottom w:val="single" w:sz="4" w:space="0" w:color="auto"/>
              <w:right w:val="dotted" w:sz="4" w:space="0" w:color="auto"/>
            </w:tcBorders>
            <w:shd w:val="clear" w:color="auto" w:fill="auto"/>
            <w:noWrap/>
            <w:vAlign w:val="bottom"/>
            <w:hideMark/>
          </w:tcPr>
          <w:p w14:paraId="4496E2CA"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12.50</w:t>
            </w:r>
          </w:p>
        </w:tc>
        <w:tc>
          <w:tcPr>
            <w:tcW w:w="996" w:type="dxa"/>
            <w:tcBorders>
              <w:top w:val="nil"/>
              <w:left w:val="nil"/>
              <w:bottom w:val="single" w:sz="4" w:space="0" w:color="auto"/>
              <w:right w:val="dotted" w:sz="4" w:space="0" w:color="auto"/>
            </w:tcBorders>
            <w:shd w:val="clear" w:color="auto" w:fill="auto"/>
            <w:noWrap/>
            <w:vAlign w:val="bottom"/>
            <w:hideMark/>
          </w:tcPr>
          <w:p w14:paraId="6B8731F4"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15.00</w:t>
            </w:r>
          </w:p>
        </w:tc>
        <w:tc>
          <w:tcPr>
            <w:tcW w:w="996" w:type="dxa"/>
            <w:tcBorders>
              <w:top w:val="nil"/>
              <w:left w:val="nil"/>
              <w:bottom w:val="single" w:sz="4" w:space="0" w:color="auto"/>
              <w:right w:val="dotted" w:sz="4" w:space="0" w:color="auto"/>
            </w:tcBorders>
            <w:shd w:val="clear" w:color="auto" w:fill="auto"/>
            <w:noWrap/>
            <w:vAlign w:val="bottom"/>
            <w:hideMark/>
          </w:tcPr>
          <w:p w14:paraId="3C943DED"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18.75</w:t>
            </w:r>
          </w:p>
        </w:tc>
        <w:tc>
          <w:tcPr>
            <w:tcW w:w="996" w:type="dxa"/>
            <w:tcBorders>
              <w:top w:val="nil"/>
              <w:left w:val="nil"/>
              <w:bottom w:val="single" w:sz="4" w:space="0" w:color="auto"/>
              <w:right w:val="nil"/>
            </w:tcBorders>
            <w:shd w:val="clear" w:color="auto" w:fill="auto"/>
            <w:noWrap/>
            <w:vAlign w:val="bottom"/>
            <w:hideMark/>
          </w:tcPr>
          <w:p w14:paraId="1E187050"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25.00</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2A995DEB"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62.50</w:t>
            </w:r>
          </w:p>
        </w:tc>
      </w:tr>
      <w:tr w:rsidR="00051479" w:rsidRPr="00AE2338" w14:paraId="0EBA8D99"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29DCC10E" w14:textId="77777777" w:rsidR="00051479" w:rsidRPr="00AE2338" w:rsidRDefault="00051479" w:rsidP="00051479">
            <w:pPr>
              <w:jc w:val="center"/>
              <w:rPr>
                <w:b/>
                <w:bCs/>
              </w:rPr>
            </w:pPr>
            <w:r w:rsidRPr="00AE2338">
              <w:rPr>
                <w:b/>
                <w:bCs/>
              </w:rPr>
              <w:t>80</w:t>
            </w:r>
          </w:p>
        </w:tc>
        <w:tc>
          <w:tcPr>
            <w:tcW w:w="1380" w:type="dxa"/>
            <w:tcBorders>
              <w:top w:val="nil"/>
              <w:left w:val="nil"/>
              <w:bottom w:val="single" w:sz="4" w:space="0" w:color="auto"/>
              <w:right w:val="dotted" w:sz="4" w:space="0" w:color="auto"/>
            </w:tcBorders>
            <w:shd w:val="clear" w:color="000000" w:fill="D8D8D8"/>
            <w:vAlign w:val="bottom"/>
            <w:hideMark/>
          </w:tcPr>
          <w:p w14:paraId="14E6F734" w14:textId="77777777" w:rsidR="00051479" w:rsidRPr="00AE2338" w:rsidRDefault="00051479" w:rsidP="00051479">
            <w:pPr>
              <w:jc w:val="center"/>
              <w:rPr>
                <w:b/>
                <w:bCs/>
              </w:rPr>
            </w:pPr>
            <w:r w:rsidRPr="00AE2338">
              <w:rPr>
                <w:b/>
                <w:bCs/>
              </w:rPr>
              <w:t>38.7</w:t>
            </w:r>
          </w:p>
        </w:tc>
        <w:tc>
          <w:tcPr>
            <w:tcW w:w="780" w:type="dxa"/>
            <w:tcBorders>
              <w:top w:val="nil"/>
              <w:left w:val="nil"/>
              <w:bottom w:val="single" w:sz="4" w:space="0" w:color="auto"/>
              <w:right w:val="dotted" w:sz="4" w:space="0" w:color="auto"/>
            </w:tcBorders>
            <w:shd w:val="clear" w:color="auto" w:fill="auto"/>
            <w:noWrap/>
            <w:vAlign w:val="bottom"/>
            <w:hideMark/>
          </w:tcPr>
          <w:p w14:paraId="7BA63372"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2.56</w:t>
            </w:r>
          </w:p>
        </w:tc>
        <w:tc>
          <w:tcPr>
            <w:tcW w:w="996" w:type="dxa"/>
            <w:tcBorders>
              <w:top w:val="nil"/>
              <w:left w:val="nil"/>
              <w:bottom w:val="single" w:sz="4" w:space="0" w:color="auto"/>
              <w:right w:val="dotted" w:sz="4" w:space="0" w:color="auto"/>
            </w:tcBorders>
            <w:shd w:val="clear" w:color="auto" w:fill="auto"/>
            <w:noWrap/>
            <w:vAlign w:val="bottom"/>
            <w:hideMark/>
          </w:tcPr>
          <w:p w14:paraId="3210870A"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12.81</w:t>
            </w:r>
          </w:p>
        </w:tc>
        <w:tc>
          <w:tcPr>
            <w:tcW w:w="996" w:type="dxa"/>
            <w:tcBorders>
              <w:top w:val="nil"/>
              <w:left w:val="nil"/>
              <w:bottom w:val="single" w:sz="4" w:space="0" w:color="auto"/>
              <w:right w:val="dotted" w:sz="4" w:space="0" w:color="auto"/>
            </w:tcBorders>
            <w:shd w:val="clear" w:color="auto" w:fill="auto"/>
            <w:noWrap/>
            <w:vAlign w:val="bottom"/>
            <w:hideMark/>
          </w:tcPr>
          <w:p w14:paraId="3F195064"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15.37</w:t>
            </w:r>
          </w:p>
        </w:tc>
        <w:tc>
          <w:tcPr>
            <w:tcW w:w="996" w:type="dxa"/>
            <w:tcBorders>
              <w:top w:val="nil"/>
              <w:left w:val="nil"/>
              <w:bottom w:val="single" w:sz="4" w:space="0" w:color="auto"/>
              <w:right w:val="dotted" w:sz="4" w:space="0" w:color="auto"/>
            </w:tcBorders>
            <w:shd w:val="clear" w:color="auto" w:fill="auto"/>
            <w:noWrap/>
            <w:vAlign w:val="bottom"/>
            <w:hideMark/>
          </w:tcPr>
          <w:p w14:paraId="492DEA4A"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19.21</w:t>
            </w:r>
          </w:p>
        </w:tc>
        <w:tc>
          <w:tcPr>
            <w:tcW w:w="996" w:type="dxa"/>
            <w:tcBorders>
              <w:top w:val="nil"/>
              <w:left w:val="nil"/>
              <w:bottom w:val="single" w:sz="4" w:space="0" w:color="auto"/>
              <w:right w:val="nil"/>
            </w:tcBorders>
            <w:shd w:val="clear" w:color="auto" w:fill="auto"/>
            <w:noWrap/>
            <w:vAlign w:val="bottom"/>
            <w:hideMark/>
          </w:tcPr>
          <w:p w14:paraId="0181EA2F"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25.61</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7001C39F"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64.03</w:t>
            </w:r>
          </w:p>
        </w:tc>
      </w:tr>
      <w:tr w:rsidR="00051479" w:rsidRPr="00AE2338" w14:paraId="1D517F96"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25D6D5B7" w14:textId="77777777" w:rsidR="00051479" w:rsidRPr="00AE2338" w:rsidRDefault="00051479" w:rsidP="00051479">
            <w:pPr>
              <w:jc w:val="center"/>
              <w:rPr>
                <w:b/>
                <w:bCs/>
              </w:rPr>
            </w:pPr>
            <w:r w:rsidRPr="00AE2338">
              <w:rPr>
                <w:b/>
                <w:bCs/>
              </w:rPr>
              <w:t>85</w:t>
            </w:r>
          </w:p>
        </w:tc>
        <w:tc>
          <w:tcPr>
            <w:tcW w:w="1380" w:type="dxa"/>
            <w:tcBorders>
              <w:top w:val="nil"/>
              <w:left w:val="nil"/>
              <w:bottom w:val="single" w:sz="4" w:space="0" w:color="auto"/>
              <w:right w:val="dotted" w:sz="4" w:space="0" w:color="auto"/>
            </w:tcBorders>
            <w:shd w:val="clear" w:color="000000" w:fill="D8D8D8"/>
            <w:vAlign w:val="bottom"/>
            <w:hideMark/>
          </w:tcPr>
          <w:p w14:paraId="3DD18A9F" w14:textId="77777777" w:rsidR="00051479" w:rsidRPr="00AE2338" w:rsidRDefault="00051479" w:rsidP="00051479">
            <w:pPr>
              <w:jc w:val="center"/>
              <w:rPr>
                <w:b/>
                <w:bCs/>
              </w:rPr>
            </w:pPr>
            <w:r w:rsidRPr="00AE2338">
              <w:rPr>
                <w:b/>
                <w:bCs/>
              </w:rPr>
              <w:t>40.4</w:t>
            </w:r>
          </w:p>
        </w:tc>
        <w:tc>
          <w:tcPr>
            <w:tcW w:w="780" w:type="dxa"/>
            <w:tcBorders>
              <w:top w:val="nil"/>
              <w:left w:val="nil"/>
              <w:bottom w:val="single" w:sz="4" w:space="0" w:color="auto"/>
              <w:right w:val="dotted" w:sz="4" w:space="0" w:color="auto"/>
            </w:tcBorders>
            <w:shd w:val="clear" w:color="auto" w:fill="auto"/>
            <w:noWrap/>
            <w:vAlign w:val="bottom"/>
            <w:hideMark/>
          </w:tcPr>
          <w:p w14:paraId="2ABFD7FF"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2.62</w:t>
            </w:r>
          </w:p>
        </w:tc>
        <w:tc>
          <w:tcPr>
            <w:tcW w:w="996" w:type="dxa"/>
            <w:tcBorders>
              <w:top w:val="nil"/>
              <w:left w:val="nil"/>
              <w:bottom w:val="single" w:sz="4" w:space="0" w:color="auto"/>
              <w:right w:val="dotted" w:sz="4" w:space="0" w:color="auto"/>
            </w:tcBorders>
            <w:shd w:val="clear" w:color="auto" w:fill="auto"/>
            <w:noWrap/>
            <w:vAlign w:val="bottom"/>
            <w:hideMark/>
          </w:tcPr>
          <w:p w14:paraId="1CCE0A23"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13.12</w:t>
            </w:r>
          </w:p>
        </w:tc>
        <w:tc>
          <w:tcPr>
            <w:tcW w:w="996" w:type="dxa"/>
            <w:tcBorders>
              <w:top w:val="nil"/>
              <w:left w:val="nil"/>
              <w:bottom w:val="single" w:sz="4" w:space="0" w:color="auto"/>
              <w:right w:val="dotted" w:sz="4" w:space="0" w:color="auto"/>
            </w:tcBorders>
            <w:shd w:val="clear" w:color="auto" w:fill="auto"/>
            <w:noWrap/>
            <w:vAlign w:val="bottom"/>
            <w:hideMark/>
          </w:tcPr>
          <w:p w14:paraId="2767928B"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15.75</w:t>
            </w:r>
          </w:p>
        </w:tc>
        <w:tc>
          <w:tcPr>
            <w:tcW w:w="996" w:type="dxa"/>
            <w:tcBorders>
              <w:top w:val="nil"/>
              <w:left w:val="nil"/>
              <w:bottom w:val="single" w:sz="4" w:space="0" w:color="auto"/>
              <w:right w:val="dotted" w:sz="4" w:space="0" w:color="auto"/>
            </w:tcBorders>
            <w:shd w:val="clear" w:color="auto" w:fill="auto"/>
            <w:noWrap/>
            <w:vAlign w:val="bottom"/>
            <w:hideMark/>
          </w:tcPr>
          <w:p w14:paraId="4B6DB051"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19.69</w:t>
            </w:r>
          </w:p>
        </w:tc>
        <w:tc>
          <w:tcPr>
            <w:tcW w:w="996" w:type="dxa"/>
            <w:tcBorders>
              <w:top w:val="nil"/>
              <w:left w:val="nil"/>
              <w:bottom w:val="single" w:sz="4" w:space="0" w:color="auto"/>
              <w:right w:val="nil"/>
            </w:tcBorders>
            <w:shd w:val="clear" w:color="auto" w:fill="auto"/>
            <w:noWrap/>
            <w:vAlign w:val="bottom"/>
            <w:hideMark/>
          </w:tcPr>
          <w:p w14:paraId="4A11FAC0"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26.25</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2ECD8419"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65.62</w:t>
            </w:r>
          </w:p>
        </w:tc>
      </w:tr>
      <w:tr w:rsidR="00051479" w:rsidRPr="00AE2338" w14:paraId="46F1D71A"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5A98626D" w14:textId="77777777" w:rsidR="00051479" w:rsidRPr="00AE2338" w:rsidRDefault="00051479" w:rsidP="00051479">
            <w:pPr>
              <w:jc w:val="center"/>
              <w:rPr>
                <w:b/>
                <w:bCs/>
              </w:rPr>
            </w:pPr>
            <w:r w:rsidRPr="00AE2338">
              <w:rPr>
                <w:b/>
                <w:bCs/>
              </w:rPr>
              <w:t>90</w:t>
            </w:r>
          </w:p>
        </w:tc>
        <w:tc>
          <w:tcPr>
            <w:tcW w:w="1380" w:type="dxa"/>
            <w:tcBorders>
              <w:top w:val="nil"/>
              <w:left w:val="nil"/>
              <w:bottom w:val="single" w:sz="4" w:space="0" w:color="auto"/>
              <w:right w:val="dotted" w:sz="4" w:space="0" w:color="auto"/>
            </w:tcBorders>
            <w:shd w:val="clear" w:color="000000" w:fill="D8D8D8"/>
            <w:vAlign w:val="bottom"/>
            <w:hideMark/>
          </w:tcPr>
          <w:p w14:paraId="2304CDA2" w14:textId="77777777" w:rsidR="00051479" w:rsidRPr="00AE2338" w:rsidRDefault="00051479" w:rsidP="00051479">
            <w:pPr>
              <w:jc w:val="center"/>
              <w:rPr>
                <w:b/>
                <w:bCs/>
              </w:rPr>
            </w:pPr>
            <w:r w:rsidRPr="00AE2338">
              <w:rPr>
                <w:b/>
                <w:bCs/>
              </w:rPr>
              <w:t>42.0</w:t>
            </w:r>
          </w:p>
        </w:tc>
        <w:tc>
          <w:tcPr>
            <w:tcW w:w="780" w:type="dxa"/>
            <w:tcBorders>
              <w:top w:val="nil"/>
              <w:left w:val="nil"/>
              <w:bottom w:val="single" w:sz="4" w:space="0" w:color="auto"/>
              <w:right w:val="dotted" w:sz="4" w:space="0" w:color="auto"/>
            </w:tcBorders>
            <w:shd w:val="clear" w:color="auto" w:fill="auto"/>
            <w:noWrap/>
            <w:vAlign w:val="bottom"/>
            <w:hideMark/>
          </w:tcPr>
          <w:p w14:paraId="0A51981F"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2.69</w:t>
            </w:r>
          </w:p>
        </w:tc>
        <w:tc>
          <w:tcPr>
            <w:tcW w:w="996" w:type="dxa"/>
            <w:tcBorders>
              <w:top w:val="nil"/>
              <w:left w:val="nil"/>
              <w:bottom w:val="single" w:sz="4" w:space="0" w:color="auto"/>
              <w:right w:val="dotted" w:sz="4" w:space="0" w:color="auto"/>
            </w:tcBorders>
            <w:shd w:val="clear" w:color="auto" w:fill="auto"/>
            <w:noWrap/>
            <w:vAlign w:val="bottom"/>
            <w:hideMark/>
          </w:tcPr>
          <w:p w14:paraId="77458FAF"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13.45</w:t>
            </w:r>
          </w:p>
        </w:tc>
        <w:tc>
          <w:tcPr>
            <w:tcW w:w="996" w:type="dxa"/>
            <w:tcBorders>
              <w:top w:val="nil"/>
              <w:left w:val="nil"/>
              <w:bottom w:val="single" w:sz="4" w:space="0" w:color="auto"/>
              <w:right w:val="dotted" w:sz="4" w:space="0" w:color="auto"/>
            </w:tcBorders>
            <w:shd w:val="clear" w:color="auto" w:fill="auto"/>
            <w:noWrap/>
            <w:vAlign w:val="bottom"/>
            <w:hideMark/>
          </w:tcPr>
          <w:p w14:paraId="42A63625"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16.14</w:t>
            </w:r>
          </w:p>
        </w:tc>
        <w:tc>
          <w:tcPr>
            <w:tcW w:w="996" w:type="dxa"/>
            <w:tcBorders>
              <w:top w:val="nil"/>
              <w:left w:val="nil"/>
              <w:bottom w:val="single" w:sz="4" w:space="0" w:color="auto"/>
              <w:right w:val="dotted" w:sz="4" w:space="0" w:color="auto"/>
            </w:tcBorders>
            <w:shd w:val="clear" w:color="auto" w:fill="auto"/>
            <w:noWrap/>
            <w:vAlign w:val="bottom"/>
            <w:hideMark/>
          </w:tcPr>
          <w:p w14:paraId="7D77EFCC"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20.18</w:t>
            </w:r>
          </w:p>
        </w:tc>
        <w:tc>
          <w:tcPr>
            <w:tcW w:w="996" w:type="dxa"/>
            <w:tcBorders>
              <w:top w:val="nil"/>
              <w:left w:val="nil"/>
              <w:bottom w:val="single" w:sz="4" w:space="0" w:color="auto"/>
              <w:right w:val="nil"/>
            </w:tcBorders>
            <w:shd w:val="clear" w:color="auto" w:fill="auto"/>
            <w:noWrap/>
            <w:vAlign w:val="bottom"/>
            <w:hideMark/>
          </w:tcPr>
          <w:p w14:paraId="7D375473"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26.91</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4EAFBCFB"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67.27</w:t>
            </w:r>
          </w:p>
        </w:tc>
      </w:tr>
      <w:tr w:rsidR="00051479" w:rsidRPr="00AE2338" w14:paraId="521B77C7"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46D5EC31" w14:textId="77777777" w:rsidR="00051479" w:rsidRPr="00AE2338" w:rsidRDefault="00051479" w:rsidP="00051479">
            <w:pPr>
              <w:jc w:val="center"/>
              <w:rPr>
                <w:b/>
                <w:bCs/>
              </w:rPr>
            </w:pPr>
            <w:r w:rsidRPr="00AE2338">
              <w:rPr>
                <w:b/>
                <w:bCs/>
              </w:rPr>
              <w:lastRenderedPageBreak/>
              <w:t>95</w:t>
            </w:r>
          </w:p>
        </w:tc>
        <w:tc>
          <w:tcPr>
            <w:tcW w:w="1380" w:type="dxa"/>
            <w:tcBorders>
              <w:top w:val="nil"/>
              <w:left w:val="nil"/>
              <w:bottom w:val="single" w:sz="4" w:space="0" w:color="auto"/>
              <w:right w:val="dotted" w:sz="4" w:space="0" w:color="auto"/>
            </w:tcBorders>
            <w:shd w:val="clear" w:color="000000" w:fill="D8D8D8"/>
            <w:vAlign w:val="bottom"/>
            <w:hideMark/>
          </w:tcPr>
          <w:p w14:paraId="17D2F549" w14:textId="77777777" w:rsidR="00051479" w:rsidRPr="00AE2338" w:rsidRDefault="00051479" w:rsidP="00051479">
            <w:pPr>
              <w:jc w:val="center"/>
              <w:rPr>
                <w:b/>
                <w:bCs/>
              </w:rPr>
            </w:pPr>
            <w:r w:rsidRPr="00AE2338">
              <w:rPr>
                <w:b/>
                <w:bCs/>
              </w:rPr>
              <w:t>43.5</w:t>
            </w:r>
          </w:p>
        </w:tc>
        <w:tc>
          <w:tcPr>
            <w:tcW w:w="780" w:type="dxa"/>
            <w:tcBorders>
              <w:top w:val="nil"/>
              <w:left w:val="nil"/>
              <w:bottom w:val="single" w:sz="4" w:space="0" w:color="auto"/>
              <w:right w:val="dotted" w:sz="4" w:space="0" w:color="auto"/>
            </w:tcBorders>
            <w:shd w:val="clear" w:color="auto" w:fill="auto"/>
            <w:noWrap/>
            <w:vAlign w:val="bottom"/>
            <w:hideMark/>
          </w:tcPr>
          <w:p w14:paraId="1318B110"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2.76</w:t>
            </w:r>
          </w:p>
        </w:tc>
        <w:tc>
          <w:tcPr>
            <w:tcW w:w="996" w:type="dxa"/>
            <w:tcBorders>
              <w:top w:val="nil"/>
              <w:left w:val="nil"/>
              <w:bottom w:val="single" w:sz="4" w:space="0" w:color="auto"/>
              <w:right w:val="dotted" w:sz="4" w:space="0" w:color="auto"/>
            </w:tcBorders>
            <w:shd w:val="clear" w:color="auto" w:fill="auto"/>
            <w:noWrap/>
            <w:vAlign w:val="bottom"/>
            <w:hideMark/>
          </w:tcPr>
          <w:p w14:paraId="354D677D"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13.79</w:t>
            </w:r>
          </w:p>
        </w:tc>
        <w:tc>
          <w:tcPr>
            <w:tcW w:w="996" w:type="dxa"/>
            <w:tcBorders>
              <w:top w:val="nil"/>
              <w:left w:val="nil"/>
              <w:bottom w:val="single" w:sz="4" w:space="0" w:color="auto"/>
              <w:right w:val="dotted" w:sz="4" w:space="0" w:color="auto"/>
            </w:tcBorders>
            <w:shd w:val="clear" w:color="auto" w:fill="auto"/>
            <w:noWrap/>
            <w:vAlign w:val="bottom"/>
            <w:hideMark/>
          </w:tcPr>
          <w:p w14:paraId="7587F47C"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16.55</w:t>
            </w:r>
          </w:p>
        </w:tc>
        <w:tc>
          <w:tcPr>
            <w:tcW w:w="996" w:type="dxa"/>
            <w:tcBorders>
              <w:top w:val="nil"/>
              <w:left w:val="nil"/>
              <w:bottom w:val="single" w:sz="4" w:space="0" w:color="auto"/>
              <w:right w:val="dotted" w:sz="4" w:space="0" w:color="auto"/>
            </w:tcBorders>
            <w:shd w:val="clear" w:color="auto" w:fill="auto"/>
            <w:noWrap/>
            <w:vAlign w:val="bottom"/>
            <w:hideMark/>
          </w:tcPr>
          <w:p w14:paraId="7BBB1D39"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20.69</w:t>
            </w:r>
          </w:p>
        </w:tc>
        <w:tc>
          <w:tcPr>
            <w:tcW w:w="996" w:type="dxa"/>
            <w:tcBorders>
              <w:top w:val="nil"/>
              <w:left w:val="nil"/>
              <w:bottom w:val="single" w:sz="4" w:space="0" w:color="auto"/>
              <w:right w:val="nil"/>
            </w:tcBorders>
            <w:shd w:val="clear" w:color="auto" w:fill="auto"/>
            <w:noWrap/>
            <w:vAlign w:val="bottom"/>
            <w:hideMark/>
          </w:tcPr>
          <w:p w14:paraId="545D0E5D"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27.59</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10FCECF7"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68.97</w:t>
            </w:r>
          </w:p>
        </w:tc>
      </w:tr>
      <w:tr w:rsidR="00051479" w:rsidRPr="00AE2338" w14:paraId="17F602E9"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02CEE20A" w14:textId="77777777" w:rsidR="00051479" w:rsidRPr="00AE2338" w:rsidRDefault="00051479" w:rsidP="00051479">
            <w:pPr>
              <w:jc w:val="center"/>
              <w:rPr>
                <w:b/>
                <w:bCs/>
              </w:rPr>
            </w:pPr>
            <w:r w:rsidRPr="00AE2338">
              <w:rPr>
                <w:b/>
                <w:bCs/>
              </w:rPr>
              <w:t>100</w:t>
            </w:r>
          </w:p>
        </w:tc>
        <w:tc>
          <w:tcPr>
            <w:tcW w:w="1380" w:type="dxa"/>
            <w:tcBorders>
              <w:top w:val="nil"/>
              <w:left w:val="nil"/>
              <w:bottom w:val="single" w:sz="4" w:space="0" w:color="auto"/>
              <w:right w:val="dotted" w:sz="4" w:space="0" w:color="auto"/>
            </w:tcBorders>
            <w:shd w:val="clear" w:color="000000" w:fill="D8D8D8"/>
            <w:vAlign w:val="bottom"/>
            <w:hideMark/>
          </w:tcPr>
          <w:p w14:paraId="55C25DD1" w14:textId="77777777" w:rsidR="00051479" w:rsidRPr="00AE2338" w:rsidRDefault="00051479" w:rsidP="00051479">
            <w:pPr>
              <w:jc w:val="center"/>
              <w:rPr>
                <w:b/>
                <w:bCs/>
              </w:rPr>
            </w:pPr>
            <w:r w:rsidRPr="00AE2338">
              <w:rPr>
                <w:b/>
                <w:bCs/>
              </w:rPr>
              <w:t>45.0</w:t>
            </w:r>
          </w:p>
        </w:tc>
        <w:tc>
          <w:tcPr>
            <w:tcW w:w="780" w:type="dxa"/>
            <w:tcBorders>
              <w:top w:val="nil"/>
              <w:left w:val="nil"/>
              <w:bottom w:val="single" w:sz="4" w:space="0" w:color="auto"/>
              <w:right w:val="dotted" w:sz="4" w:space="0" w:color="auto"/>
            </w:tcBorders>
            <w:shd w:val="clear" w:color="auto" w:fill="auto"/>
            <w:noWrap/>
            <w:vAlign w:val="bottom"/>
            <w:hideMark/>
          </w:tcPr>
          <w:p w14:paraId="1C960002"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2.83</w:t>
            </w:r>
          </w:p>
        </w:tc>
        <w:tc>
          <w:tcPr>
            <w:tcW w:w="996" w:type="dxa"/>
            <w:tcBorders>
              <w:top w:val="nil"/>
              <w:left w:val="nil"/>
              <w:bottom w:val="single" w:sz="4" w:space="0" w:color="auto"/>
              <w:right w:val="dotted" w:sz="4" w:space="0" w:color="auto"/>
            </w:tcBorders>
            <w:shd w:val="clear" w:color="auto" w:fill="auto"/>
            <w:noWrap/>
            <w:vAlign w:val="bottom"/>
            <w:hideMark/>
          </w:tcPr>
          <w:p w14:paraId="418B187B"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14.14</w:t>
            </w:r>
          </w:p>
        </w:tc>
        <w:tc>
          <w:tcPr>
            <w:tcW w:w="996" w:type="dxa"/>
            <w:tcBorders>
              <w:top w:val="nil"/>
              <w:left w:val="nil"/>
              <w:bottom w:val="single" w:sz="4" w:space="0" w:color="auto"/>
              <w:right w:val="dotted" w:sz="4" w:space="0" w:color="auto"/>
            </w:tcBorders>
            <w:shd w:val="clear" w:color="auto" w:fill="auto"/>
            <w:noWrap/>
            <w:vAlign w:val="bottom"/>
            <w:hideMark/>
          </w:tcPr>
          <w:p w14:paraId="1036F2AA"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16.97</w:t>
            </w:r>
          </w:p>
        </w:tc>
        <w:tc>
          <w:tcPr>
            <w:tcW w:w="996" w:type="dxa"/>
            <w:tcBorders>
              <w:top w:val="nil"/>
              <w:left w:val="nil"/>
              <w:bottom w:val="single" w:sz="4" w:space="0" w:color="auto"/>
              <w:right w:val="dotted" w:sz="4" w:space="0" w:color="auto"/>
            </w:tcBorders>
            <w:shd w:val="clear" w:color="auto" w:fill="auto"/>
            <w:noWrap/>
            <w:vAlign w:val="bottom"/>
            <w:hideMark/>
          </w:tcPr>
          <w:p w14:paraId="27081E47"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21.21</w:t>
            </w:r>
          </w:p>
        </w:tc>
        <w:tc>
          <w:tcPr>
            <w:tcW w:w="996" w:type="dxa"/>
            <w:tcBorders>
              <w:top w:val="nil"/>
              <w:left w:val="nil"/>
              <w:bottom w:val="single" w:sz="4" w:space="0" w:color="auto"/>
              <w:right w:val="nil"/>
            </w:tcBorders>
            <w:shd w:val="clear" w:color="auto" w:fill="auto"/>
            <w:noWrap/>
            <w:vAlign w:val="bottom"/>
            <w:hideMark/>
          </w:tcPr>
          <w:p w14:paraId="7D7E5E4F"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28.28</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73F4F8B4"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70.71</w:t>
            </w:r>
          </w:p>
        </w:tc>
      </w:tr>
      <w:tr w:rsidR="00051479" w:rsidRPr="00AE2338" w14:paraId="33B9C77F"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53DA5F50" w14:textId="77777777" w:rsidR="00051479" w:rsidRPr="00AE2338" w:rsidRDefault="00051479" w:rsidP="00051479">
            <w:pPr>
              <w:jc w:val="center"/>
              <w:rPr>
                <w:b/>
                <w:bCs/>
              </w:rPr>
            </w:pPr>
            <w:r w:rsidRPr="00AE2338">
              <w:rPr>
                <w:b/>
                <w:bCs/>
              </w:rPr>
              <w:t>105</w:t>
            </w:r>
          </w:p>
        </w:tc>
        <w:tc>
          <w:tcPr>
            <w:tcW w:w="1380" w:type="dxa"/>
            <w:tcBorders>
              <w:top w:val="nil"/>
              <w:left w:val="nil"/>
              <w:bottom w:val="single" w:sz="4" w:space="0" w:color="auto"/>
              <w:right w:val="dotted" w:sz="4" w:space="0" w:color="auto"/>
            </w:tcBorders>
            <w:shd w:val="clear" w:color="000000" w:fill="D8D8D8"/>
            <w:vAlign w:val="bottom"/>
            <w:hideMark/>
          </w:tcPr>
          <w:p w14:paraId="7B876284" w14:textId="77777777" w:rsidR="00051479" w:rsidRPr="00AE2338" w:rsidRDefault="00051479" w:rsidP="00051479">
            <w:pPr>
              <w:jc w:val="center"/>
              <w:rPr>
                <w:b/>
                <w:bCs/>
              </w:rPr>
            </w:pPr>
            <w:r w:rsidRPr="00AE2338">
              <w:rPr>
                <w:b/>
                <w:bCs/>
              </w:rPr>
              <w:t>46.4</w:t>
            </w:r>
          </w:p>
        </w:tc>
        <w:tc>
          <w:tcPr>
            <w:tcW w:w="780" w:type="dxa"/>
            <w:tcBorders>
              <w:top w:val="nil"/>
              <w:left w:val="nil"/>
              <w:bottom w:val="single" w:sz="4" w:space="0" w:color="auto"/>
              <w:right w:val="dotted" w:sz="4" w:space="0" w:color="auto"/>
            </w:tcBorders>
            <w:shd w:val="clear" w:color="auto" w:fill="auto"/>
            <w:noWrap/>
            <w:vAlign w:val="bottom"/>
            <w:hideMark/>
          </w:tcPr>
          <w:p w14:paraId="13DB55B8"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2.90</w:t>
            </w:r>
          </w:p>
        </w:tc>
        <w:tc>
          <w:tcPr>
            <w:tcW w:w="996" w:type="dxa"/>
            <w:tcBorders>
              <w:top w:val="nil"/>
              <w:left w:val="nil"/>
              <w:bottom w:val="single" w:sz="4" w:space="0" w:color="auto"/>
              <w:right w:val="dotted" w:sz="4" w:space="0" w:color="auto"/>
            </w:tcBorders>
            <w:shd w:val="clear" w:color="auto" w:fill="auto"/>
            <w:noWrap/>
            <w:vAlign w:val="bottom"/>
            <w:hideMark/>
          </w:tcPr>
          <w:p w14:paraId="60743FBF"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14.50</w:t>
            </w:r>
          </w:p>
        </w:tc>
        <w:tc>
          <w:tcPr>
            <w:tcW w:w="996" w:type="dxa"/>
            <w:tcBorders>
              <w:top w:val="nil"/>
              <w:left w:val="nil"/>
              <w:bottom w:val="single" w:sz="4" w:space="0" w:color="auto"/>
              <w:right w:val="dotted" w:sz="4" w:space="0" w:color="auto"/>
            </w:tcBorders>
            <w:shd w:val="clear" w:color="auto" w:fill="auto"/>
            <w:noWrap/>
            <w:vAlign w:val="bottom"/>
            <w:hideMark/>
          </w:tcPr>
          <w:p w14:paraId="66BE5C4C"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17.40</w:t>
            </w:r>
          </w:p>
        </w:tc>
        <w:tc>
          <w:tcPr>
            <w:tcW w:w="996" w:type="dxa"/>
            <w:tcBorders>
              <w:top w:val="nil"/>
              <w:left w:val="nil"/>
              <w:bottom w:val="single" w:sz="4" w:space="0" w:color="auto"/>
              <w:right w:val="dotted" w:sz="4" w:space="0" w:color="auto"/>
            </w:tcBorders>
            <w:shd w:val="clear" w:color="auto" w:fill="auto"/>
            <w:noWrap/>
            <w:vAlign w:val="bottom"/>
            <w:hideMark/>
          </w:tcPr>
          <w:p w14:paraId="2FE7CE9D"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21.75</w:t>
            </w:r>
          </w:p>
        </w:tc>
        <w:tc>
          <w:tcPr>
            <w:tcW w:w="996" w:type="dxa"/>
            <w:tcBorders>
              <w:top w:val="nil"/>
              <w:left w:val="nil"/>
              <w:bottom w:val="single" w:sz="4" w:space="0" w:color="auto"/>
              <w:right w:val="nil"/>
            </w:tcBorders>
            <w:shd w:val="clear" w:color="auto" w:fill="auto"/>
            <w:noWrap/>
            <w:vAlign w:val="bottom"/>
            <w:hideMark/>
          </w:tcPr>
          <w:p w14:paraId="6AEE324D"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29.00</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4F0CA8EF"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72.50</w:t>
            </w:r>
          </w:p>
        </w:tc>
      </w:tr>
      <w:tr w:rsidR="00051479" w:rsidRPr="00AE2338" w14:paraId="6CD890E9"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79271179" w14:textId="77777777" w:rsidR="00051479" w:rsidRPr="00AE2338" w:rsidRDefault="00051479" w:rsidP="00051479">
            <w:pPr>
              <w:jc w:val="center"/>
              <w:rPr>
                <w:b/>
                <w:bCs/>
              </w:rPr>
            </w:pPr>
            <w:r w:rsidRPr="00AE2338">
              <w:rPr>
                <w:b/>
                <w:bCs/>
              </w:rPr>
              <w:t>110</w:t>
            </w:r>
          </w:p>
        </w:tc>
        <w:tc>
          <w:tcPr>
            <w:tcW w:w="1380" w:type="dxa"/>
            <w:tcBorders>
              <w:top w:val="nil"/>
              <w:left w:val="nil"/>
              <w:bottom w:val="single" w:sz="4" w:space="0" w:color="auto"/>
              <w:right w:val="dotted" w:sz="4" w:space="0" w:color="auto"/>
            </w:tcBorders>
            <w:shd w:val="clear" w:color="000000" w:fill="D8D8D8"/>
            <w:vAlign w:val="bottom"/>
            <w:hideMark/>
          </w:tcPr>
          <w:p w14:paraId="6AD653F4" w14:textId="77777777" w:rsidR="00051479" w:rsidRPr="00AE2338" w:rsidRDefault="00051479" w:rsidP="00051479">
            <w:pPr>
              <w:jc w:val="center"/>
              <w:rPr>
                <w:b/>
                <w:bCs/>
              </w:rPr>
            </w:pPr>
            <w:r w:rsidRPr="00AE2338">
              <w:rPr>
                <w:b/>
                <w:bCs/>
              </w:rPr>
              <w:t>47.7</w:t>
            </w:r>
          </w:p>
        </w:tc>
        <w:tc>
          <w:tcPr>
            <w:tcW w:w="780" w:type="dxa"/>
            <w:tcBorders>
              <w:top w:val="nil"/>
              <w:left w:val="nil"/>
              <w:bottom w:val="single" w:sz="4" w:space="0" w:color="auto"/>
              <w:right w:val="dotted" w:sz="4" w:space="0" w:color="auto"/>
            </w:tcBorders>
            <w:shd w:val="clear" w:color="auto" w:fill="auto"/>
            <w:noWrap/>
            <w:vAlign w:val="bottom"/>
            <w:hideMark/>
          </w:tcPr>
          <w:p w14:paraId="3B5FA15D"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2.97</w:t>
            </w:r>
          </w:p>
        </w:tc>
        <w:tc>
          <w:tcPr>
            <w:tcW w:w="996" w:type="dxa"/>
            <w:tcBorders>
              <w:top w:val="nil"/>
              <w:left w:val="nil"/>
              <w:bottom w:val="single" w:sz="4" w:space="0" w:color="auto"/>
              <w:right w:val="dotted" w:sz="4" w:space="0" w:color="auto"/>
            </w:tcBorders>
            <w:shd w:val="clear" w:color="auto" w:fill="auto"/>
            <w:noWrap/>
            <w:vAlign w:val="bottom"/>
            <w:hideMark/>
          </w:tcPr>
          <w:p w14:paraId="5EBE5203"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14.87</w:t>
            </w:r>
          </w:p>
        </w:tc>
        <w:tc>
          <w:tcPr>
            <w:tcW w:w="996" w:type="dxa"/>
            <w:tcBorders>
              <w:top w:val="nil"/>
              <w:left w:val="nil"/>
              <w:bottom w:val="single" w:sz="4" w:space="0" w:color="auto"/>
              <w:right w:val="dotted" w:sz="4" w:space="0" w:color="auto"/>
            </w:tcBorders>
            <w:shd w:val="clear" w:color="auto" w:fill="auto"/>
            <w:noWrap/>
            <w:vAlign w:val="bottom"/>
            <w:hideMark/>
          </w:tcPr>
          <w:p w14:paraId="465D2624"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17.84</w:t>
            </w:r>
          </w:p>
        </w:tc>
        <w:tc>
          <w:tcPr>
            <w:tcW w:w="996" w:type="dxa"/>
            <w:tcBorders>
              <w:top w:val="nil"/>
              <w:left w:val="nil"/>
              <w:bottom w:val="single" w:sz="4" w:space="0" w:color="auto"/>
              <w:right w:val="dotted" w:sz="4" w:space="0" w:color="auto"/>
            </w:tcBorders>
            <w:shd w:val="clear" w:color="auto" w:fill="auto"/>
            <w:noWrap/>
            <w:vAlign w:val="bottom"/>
            <w:hideMark/>
          </w:tcPr>
          <w:p w14:paraId="7E8CFFE0"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22.30</w:t>
            </w:r>
          </w:p>
        </w:tc>
        <w:tc>
          <w:tcPr>
            <w:tcW w:w="996" w:type="dxa"/>
            <w:tcBorders>
              <w:top w:val="nil"/>
              <w:left w:val="nil"/>
              <w:bottom w:val="single" w:sz="4" w:space="0" w:color="auto"/>
              <w:right w:val="nil"/>
            </w:tcBorders>
            <w:shd w:val="clear" w:color="auto" w:fill="auto"/>
            <w:noWrap/>
            <w:vAlign w:val="bottom"/>
            <w:hideMark/>
          </w:tcPr>
          <w:p w14:paraId="02413B8D"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29.73</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1B96376A"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74.33</w:t>
            </w:r>
          </w:p>
        </w:tc>
      </w:tr>
      <w:tr w:rsidR="00051479" w:rsidRPr="00AE2338" w14:paraId="1152872F"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4B3C1C5A" w14:textId="77777777" w:rsidR="00051479" w:rsidRPr="00AE2338" w:rsidRDefault="00051479" w:rsidP="00051479">
            <w:pPr>
              <w:jc w:val="center"/>
              <w:rPr>
                <w:b/>
                <w:bCs/>
              </w:rPr>
            </w:pPr>
            <w:r w:rsidRPr="00AE2338">
              <w:rPr>
                <w:b/>
                <w:bCs/>
              </w:rPr>
              <w:t>115</w:t>
            </w:r>
          </w:p>
        </w:tc>
        <w:tc>
          <w:tcPr>
            <w:tcW w:w="1380" w:type="dxa"/>
            <w:tcBorders>
              <w:top w:val="nil"/>
              <w:left w:val="nil"/>
              <w:bottom w:val="single" w:sz="4" w:space="0" w:color="auto"/>
              <w:right w:val="dotted" w:sz="4" w:space="0" w:color="auto"/>
            </w:tcBorders>
            <w:shd w:val="clear" w:color="000000" w:fill="D8D8D8"/>
            <w:vAlign w:val="bottom"/>
            <w:hideMark/>
          </w:tcPr>
          <w:p w14:paraId="5C187D23" w14:textId="77777777" w:rsidR="00051479" w:rsidRPr="00AE2338" w:rsidRDefault="00051479" w:rsidP="00051479">
            <w:pPr>
              <w:jc w:val="center"/>
              <w:rPr>
                <w:b/>
                <w:bCs/>
              </w:rPr>
            </w:pPr>
            <w:r w:rsidRPr="00AE2338">
              <w:rPr>
                <w:b/>
                <w:bCs/>
              </w:rPr>
              <w:t>49.0</w:t>
            </w:r>
          </w:p>
        </w:tc>
        <w:tc>
          <w:tcPr>
            <w:tcW w:w="780" w:type="dxa"/>
            <w:tcBorders>
              <w:top w:val="nil"/>
              <w:left w:val="nil"/>
              <w:bottom w:val="single" w:sz="4" w:space="0" w:color="auto"/>
              <w:right w:val="dotted" w:sz="4" w:space="0" w:color="auto"/>
            </w:tcBorders>
            <w:shd w:val="clear" w:color="auto" w:fill="auto"/>
            <w:noWrap/>
            <w:vAlign w:val="bottom"/>
            <w:hideMark/>
          </w:tcPr>
          <w:p w14:paraId="32859CC1"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3.05</w:t>
            </w:r>
          </w:p>
        </w:tc>
        <w:tc>
          <w:tcPr>
            <w:tcW w:w="996" w:type="dxa"/>
            <w:tcBorders>
              <w:top w:val="nil"/>
              <w:left w:val="nil"/>
              <w:bottom w:val="single" w:sz="4" w:space="0" w:color="auto"/>
              <w:right w:val="dotted" w:sz="4" w:space="0" w:color="auto"/>
            </w:tcBorders>
            <w:shd w:val="clear" w:color="auto" w:fill="auto"/>
            <w:noWrap/>
            <w:vAlign w:val="bottom"/>
            <w:hideMark/>
          </w:tcPr>
          <w:p w14:paraId="4ADB6750"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15.24</w:t>
            </w:r>
          </w:p>
        </w:tc>
        <w:tc>
          <w:tcPr>
            <w:tcW w:w="996" w:type="dxa"/>
            <w:tcBorders>
              <w:top w:val="nil"/>
              <w:left w:val="nil"/>
              <w:bottom w:val="single" w:sz="4" w:space="0" w:color="auto"/>
              <w:right w:val="dotted" w:sz="4" w:space="0" w:color="auto"/>
            </w:tcBorders>
            <w:shd w:val="clear" w:color="auto" w:fill="auto"/>
            <w:noWrap/>
            <w:vAlign w:val="bottom"/>
            <w:hideMark/>
          </w:tcPr>
          <w:p w14:paraId="5E1741AD"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18.29</w:t>
            </w:r>
          </w:p>
        </w:tc>
        <w:tc>
          <w:tcPr>
            <w:tcW w:w="996" w:type="dxa"/>
            <w:tcBorders>
              <w:top w:val="nil"/>
              <w:left w:val="nil"/>
              <w:bottom w:val="single" w:sz="4" w:space="0" w:color="auto"/>
              <w:right w:val="dotted" w:sz="4" w:space="0" w:color="auto"/>
            </w:tcBorders>
            <w:shd w:val="clear" w:color="auto" w:fill="auto"/>
            <w:noWrap/>
            <w:vAlign w:val="bottom"/>
            <w:hideMark/>
          </w:tcPr>
          <w:p w14:paraId="3D3F6CFA"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22.86</w:t>
            </w:r>
          </w:p>
        </w:tc>
        <w:tc>
          <w:tcPr>
            <w:tcW w:w="996" w:type="dxa"/>
            <w:tcBorders>
              <w:top w:val="nil"/>
              <w:left w:val="nil"/>
              <w:bottom w:val="single" w:sz="4" w:space="0" w:color="auto"/>
              <w:right w:val="nil"/>
            </w:tcBorders>
            <w:shd w:val="clear" w:color="auto" w:fill="auto"/>
            <w:noWrap/>
            <w:vAlign w:val="bottom"/>
            <w:hideMark/>
          </w:tcPr>
          <w:p w14:paraId="45449893"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30.48</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739E0C80"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76.20</w:t>
            </w:r>
          </w:p>
        </w:tc>
      </w:tr>
      <w:tr w:rsidR="00051479" w:rsidRPr="00AE2338" w14:paraId="21286439"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2618D325" w14:textId="77777777" w:rsidR="00051479" w:rsidRPr="00AE2338" w:rsidRDefault="00051479" w:rsidP="00051479">
            <w:pPr>
              <w:jc w:val="center"/>
              <w:rPr>
                <w:b/>
                <w:bCs/>
              </w:rPr>
            </w:pPr>
            <w:r w:rsidRPr="00AE2338">
              <w:rPr>
                <w:b/>
                <w:bCs/>
              </w:rPr>
              <w:t>120</w:t>
            </w:r>
          </w:p>
        </w:tc>
        <w:tc>
          <w:tcPr>
            <w:tcW w:w="1380" w:type="dxa"/>
            <w:tcBorders>
              <w:top w:val="nil"/>
              <w:left w:val="nil"/>
              <w:bottom w:val="single" w:sz="4" w:space="0" w:color="auto"/>
              <w:right w:val="dotted" w:sz="4" w:space="0" w:color="auto"/>
            </w:tcBorders>
            <w:shd w:val="clear" w:color="000000" w:fill="D8D8D8"/>
            <w:vAlign w:val="bottom"/>
            <w:hideMark/>
          </w:tcPr>
          <w:p w14:paraId="2168E758" w14:textId="77777777" w:rsidR="00051479" w:rsidRPr="00AE2338" w:rsidRDefault="00051479" w:rsidP="00051479">
            <w:pPr>
              <w:jc w:val="center"/>
              <w:rPr>
                <w:b/>
                <w:bCs/>
              </w:rPr>
            </w:pPr>
            <w:r w:rsidRPr="00AE2338">
              <w:rPr>
                <w:b/>
                <w:bCs/>
              </w:rPr>
              <w:t>50.2</w:t>
            </w:r>
          </w:p>
        </w:tc>
        <w:tc>
          <w:tcPr>
            <w:tcW w:w="780" w:type="dxa"/>
            <w:tcBorders>
              <w:top w:val="nil"/>
              <w:left w:val="nil"/>
              <w:bottom w:val="single" w:sz="4" w:space="0" w:color="auto"/>
              <w:right w:val="dotted" w:sz="4" w:space="0" w:color="auto"/>
            </w:tcBorders>
            <w:shd w:val="clear" w:color="auto" w:fill="auto"/>
            <w:noWrap/>
            <w:vAlign w:val="bottom"/>
            <w:hideMark/>
          </w:tcPr>
          <w:p w14:paraId="507FD796"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3.12</w:t>
            </w:r>
          </w:p>
        </w:tc>
        <w:tc>
          <w:tcPr>
            <w:tcW w:w="996" w:type="dxa"/>
            <w:tcBorders>
              <w:top w:val="nil"/>
              <w:left w:val="nil"/>
              <w:bottom w:val="single" w:sz="4" w:space="0" w:color="auto"/>
              <w:right w:val="dotted" w:sz="4" w:space="0" w:color="auto"/>
            </w:tcBorders>
            <w:shd w:val="clear" w:color="auto" w:fill="auto"/>
            <w:noWrap/>
            <w:vAlign w:val="bottom"/>
            <w:hideMark/>
          </w:tcPr>
          <w:p w14:paraId="537E6D4F"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15.62</w:t>
            </w:r>
          </w:p>
        </w:tc>
        <w:tc>
          <w:tcPr>
            <w:tcW w:w="996" w:type="dxa"/>
            <w:tcBorders>
              <w:top w:val="nil"/>
              <w:left w:val="nil"/>
              <w:bottom w:val="single" w:sz="4" w:space="0" w:color="auto"/>
              <w:right w:val="dotted" w:sz="4" w:space="0" w:color="auto"/>
            </w:tcBorders>
            <w:shd w:val="clear" w:color="auto" w:fill="auto"/>
            <w:noWrap/>
            <w:vAlign w:val="bottom"/>
            <w:hideMark/>
          </w:tcPr>
          <w:p w14:paraId="3434450B"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18.74</w:t>
            </w:r>
          </w:p>
        </w:tc>
        <w:tc>
          <w:tcPr>
            <w:tcW w:w="996" w:type="dxa"/>
            <w:tcBorders>
              <w:top w:val="nil"/>
              <w:left w:val="nil"/>
              <w:bottom w:val="single" w:sz="4" w:space="0" w:color="auto"/>
              <w:right w:val="dotted" w:sz="4" w:space="0" w:color="auto"/>
            </w:tcBorders>
            <w:shd w:val="clear" w:color="auto" w:fill="auto"/>
            <w:noWrap/>
            <w:vAlign w:val="bottom"/>
            <w:hideMark/>
          </w:tcPr>
          <w:p w14:paraId="54498C90"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23.43</w:t>
            </w:r>
          </w:p>
        </w:tc>
        <w:tc>
          <w:tcPr>
            <w:tcW w:w="996" w:type="dxa"/>
            <w:tcBorders>
              <w:top w:val="nil"/>
              <w:left w:val="nil"/>
              <w:bottom w:val="single" w:sz="4" w:space="0" w:color="auto"/>
              <w:right w:val="nil"/>
            </w:tcBorders>
            <w:shd w:val="clear" w:color="auto" w:fill="auto"/>
            <w:noWrap/>
            <w:vAlign w:val="bottom"/>
            <w:hideMark/>
          </w:tcPr>
          <w:p w14:paraId="24A25ACA"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31.24</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0381AF22"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78.10</w:t>
            </w:r>
          </w:p>
        </w:tc>
      </w:tr>
      <w:tr w:rsidR="00051479" w:rsidRPr="00AE2338" w14:paraId="59A8A4D4"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2599B361" w14:textId="77777777" w:rsidR="00051479" w:rsidRPr="00AE2338" w:rsidRDefault="00051479" w:rsidP="00051479">
            <w:pPr>
              <w:jc w:val="center"/>
              <w:rPr>
                <w:b/>
                <w:bCs/>
              </w:rPr>
            </w:pPr>
            <w:r w:rsidRPr="00AE2338">
              <w:rPr>
                <w:b/>
                <w:bCs/>
              </w:rPr>
              <w:t>125</w:t>
            </w:r>
          </w:p>
        </w:tc>
        <w:tc>
          <w:tcPr>
            <w:tcW w:w="1380" w:type="dxa"/>
            <w:tcBorders>
              <w:top w:val="nil"/>
              <w:left w:val="nil"/>
              <w:bottom w:val="single" w:sz="4" w:space="0" w:color="auto"/>
              <w:right w:val="dotted" w:sz="4" w:space="0" w:color="auto"/>
            </w:tcBorders>
            <w:shd w:val="clear" w:color="000000" w:fill="D8D8D8"/>
            <w:vAlign w:val="bottom"/>
            <w:hideMark/>
          </w:tcPr>
          <w:p w14:paraId="14834D75" w14:textId="77777777" w:rsidR="00051479" w:rsidRPr="00AE2338" w:rsidRDefault="00051479" w:rsidP="00051479">
            <w:pPr>
              <w:jc w:val="center"/>
              <w:rPr>
                <w:b/>
                <w:bCs/>
              </w:rPr>
            </w:pPr>
            <w:r w:rsidRPr="00AE2338">
              <w:rPr>
                <w:b/>
                <w:bCs/>
              </w:rPr>
              <w:t>51.3</w:t>
            </w:r>
          </w:p>
        </w:tc>
        <w:tc>
          <w:tcPr>
            <w:tcW w:w="780" w:type="dxa"/>
            <w:tcBorders>
              <w:top w:val="nil"/>
              <w:left w:val="nil"/>
              <w:bottom w:val="single" w:sz="4" w:space="0" w:color="auto"/>
              <w:right w:val="dotted" w:sz="4" w:space="0" w:color="auto"/>
            </w:tcBorders>
            <w:shd w:val="clear" w:color="auto" w:fill="auto"/>
            <w:noWrap/>
            <w:vAlign w:val="bottom"/>
            <w:hideMark/>
          </w:tcPr>
          <w:p w14:paraId="0C3F4458"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3.20</w:t>
            </w:r>
          </w:p>
        </w:tc>
        <w:tc>
          <w:tcPr>
            <w:tcW w:w="996" w:type="dxa"/>
            <w:tcBorders>
              <w:top w:val="nil"/>
              <w:left w:val="nil"/>
              <w:bottom w:val="single" w:sz="4" w:space="0" w:color="auto"/>
              <w:right w:val="dotted" w:sz="4" w:space="0" w:color="auto"/>
            </w:tcBorders>
            <w:shd w:val="clear" w:color="auto" w:fill="auto"/>
            <w:noWrap/>
            <w:vAlign w:val="bottom"/>
            <w:hideMark/>
          </w:tcPr>
          <w:p w14:paraId="722D9857"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16.01</w:t>
            </w:r>
          </w:p>
        </w:tc>
        <w:tc>
          <w:tcPr>
            <w:tcW w:w="996" w:type="dxa"/>
            <w:tcBorders>
              <w:top w:val="nil"/>
              <w:left w:val="nil"/>
              <w:bottom w:val="single" w:sz="4" w:space="0" w:color="auto"/>
              <w:right w:val="dotted" w:sz="4" w:space="0" w:color="auto"/>
            </w:tcBorders>
            <w:shd w:val="clear" w:color="auto" w:fill="auto"/>
            <w:noWrap/>
            <w:vAlign w:val="bottom"/>
            <w:hideMark/>
          </w:tcPr>
          <w:p w14:paraId="5A3A4088"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19.21</w:t>
            </w:r>
          </w:p>
        </w:tc>
        <w:tc>
          <w:tcPr>
            <w:tcW w:w="996" w:type="dxa"/>
            <w:tcBorders>
              <w:top w:val="nil"/>
              <w:left w:val="nil"/>
              <w:bottom w:val="single" w:sz="4" w:space="0" w:color="auto"/>
              <w:right w:val="dotted" w:sz="4" w:space="0" w:color="auto"/>
            </w:tcBorders>
            <w:shd w:val="clear" w:color="auto" w:fill="auto"/>
            <w:noWrap/>
            <w:vAlign w:val="bottom"/>
            <w:hideMark/>
          </w:tcPr>
          <w:p w14:paraId="07CA9639"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24.01</w:t>
            </w:r>
          </w:p>
        </w:tc>
        <w:tc>
          <w:tcPr>
            <w:tcW w:w="996" w:type="dxa"/>
            <w:tcBorders>
              <w:top w:val="nil"/>
              <w:left w:val="nil"/>
              <w:bottom w:val="single" w:sz="4" w:space="0" w:color="auto"/>
              <w:right w:val="nil"/>
            </w:tcBorders>
            <w:shd w:val="clear" w:color="auto" w:fill="auto"/>
            <w:noWrap/>
            <w:vAlign w:val="bottom"/>
            <w:hideMark/>
          </w:tcPr>
          <w:p w14:paraId="01F1C301"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32.02</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32D2BCFB"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80.04</w:t>
            </w:r>
          </w:p>
        </w:tc>
      </w:tr>
      <w:tr w:rsidR="00051479" w:rsidRPr="00AE2338" w14:paraId="5DFBFD32" w14:textId="77777777" w:rsidTr="00051479">
        <w:trPr>
          <w:trHeight w:val="315"/>
        </w:trPr>
        <w:tc>
          <w:tcPr>
            <w:tcW w:w="960" w:type="dxa"/>
            <w:tcBorders>
              <w:top w:val="nil"/>
              <w:left w:val="single" w:sz="4" w:space="0" w:color="auto"/>
              <w:bottom w:val="single" w:sz="4" w:space="0" w:color="auto"/>
              <w:right w:val="dotted" w:sz="4" w:space="0" w:color="auto"/>
            </w:tcBorders>
            <w:shd w:val="clear" w:color="auto" w:fill="auto"/>
            <w:vAlign w:val="bottom"/>
            <w:hideMark/>
          </w:tcPr>
          <w:p w14:paraId="35C839F9" w14:textId="77777777" w:rsidR="00051479" w:rsidRPr="00AE2338" w:rsidRDefault="00051479" w:rsidP="00051479">
            <w:pPr>
              <w:jc w:val="center"/>
              <w:rPr>
                <w:b/>
                <w:bCs/>
              </w:rPr>
            </w:pPr>
            <w:r w:rsidRPr="00AE2338">
              <w:rPr>
                <w:b/>
                <w:bCs/>
              </w:rPr>
              <w:t>130</w:t>
            </w:r>
          </w:p>
        </w:tc>
        <w:tc>
          <w:tcPr>
            <w:tcW w:w="1380" w:type="dxa"/>
            <w:tcBorders>
              <w:top w:val="nil"/>
              <w:left w:val="nil"/>
              <w:bottom w:val="single" w:sz="4" w:space="0" w:color="auto"/>
              <w:right w:val="dotted" w:sz="4" w:space="0" w:color="auto"/>
            </w:tcBorders>
            <w:shd w:val="clear" w:color="000000" w:fill="D8D8D8"/>
            <w:vAlign w:val="bottom"/>
            <w:hideMark/>
          </w:tcPr>
          <w:p w14:paraId="5D64E0F1" w14:textId="77777777" w:rsidR="00051479" w:rsidRPr="00AE2338" w:rsidRDefault="00051479" w:rsidP="00051479">
            <w:pPr>
              <w:jc w:val="center"/>
              <w:rPr>
                <w:b/>
                <w:bCs/>
              </w:rPr>
            </w:pPr>
            <w:r w:rsidRPr="00AE2338">
              <w:rPr>
                <w:b/>
                <w:bCs/>
              </w:rPr>
              <w:t>52.4</w:t>
            </w:r>
          </w:p>
        </w:tc>
        <w:tc>
          <w:tcPr>
            <w:tcW w:w="780" w:type="dxa"/>
            <w:tcBorders>
              <w:top w:val="nil"/>
              <w:left w:val="nil"/>
              <w:bottom w:val="single" w:sz="4" w:space="0" w:color="auto"/>
              <w:right w:val="dotted" w:sz="4" w:space="0" w:color="auto"/>
            </w:tcBorders>
            <w:shd w:val="clear" w:color="auto" w:fill="auto"/>
            <w:noWrap/>
            <w:vAlign w:val="bottom"/>
            <w:hideMark/>
          </w:tcPr>
          <w:p w14:paraId="02167571"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3.28</w:t>
            </w:r>
          </w:p>
        </w:tc>
        <w:tc>
          <w:tcPr>
            <w:tcW w:w="996" w:type="dxa"/>
            <w:tcBorders>
              <w:top w:val="nil"/>
              <w:left w:val="nil"/>
              <w:bottom w:val="single" w:sz="4" w:space="0" w:color="auto"/>
              <w:right w:val="dotted" w:sz="4" w:space="0" w:color="auto"/>
            </w:tcBorders>
            <w:shd w:val="clear" w:color="auto" w:fill="auto"/>
            <w:noWrap/>
            <w:vAlign w:val="bottom"/>
            <w:hideMark/>
          </w:tcPr>
          <w:p w14:paraId="32A41524"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16.40</w:t>
            </w:r>
          </w:p>
        </w:tc>
        <w:tc>
          <w:tcPr>
            <w:tcW w:w="996" w:type="dxa"/>
            <w:tcBorders>
              <w:top w:val="nil"/>
              <w:left w:val="nil"/>
              <w:bottom w:val="single" w:sz="4" w:space="0" w:color="auto"/>
              <w:right w:val="dotted" w:sz="4" w:space="0" w:color="auto"/>
            </w:tcBorders>
            <w:shd w:val="clear" w:color="auto" w:fill="auto"/>
            <w:noWrap/>
            <w:vAlign w:val="bottom"/>
            <w:hideMark/>
          </w:tcPr>
          <w:p w14:paraId="5BCBDC8C"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19.68</w:t>
            </w:r>
          </w:p>
        </w:tc>
        <w:tc>
          <w:tcPr>
            <w:tcW w:w="996" w:type="dxa"/>
            <w:tcBorders>
              <w:top w:val="nil"/>
              <w:left w:val="nil"/>
              <w:bottom w:val="single" w:sz="4" w:space="0" w:color="auto"/>
              <w:right w:val="dotted" w:sz="4" w:space="0" w:color="auto"/>
            </w:tcBorders>
            <w:shd w:val="clear" w:color="auto" w:fill="auto"/>
            <w:noWrap/>
            <w:vAlign w:val="bottom"/>
            <w:hideMark/>
          </w:tcPr>
          <w:p w14:paraId="36D8C8DE"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24.60</w:t>
            </w:r>
          </w:p>
        </w:tc>
        <w:tc>
          <w:tcPr>
            <w:tcW w:w="996" w:type="dxa"/>
            <w:tcBorders>
              <w:top w:val="nil"/>
              <w:left w:val="nil"/>
              <w:bottom w:val="single" w:sz="4" w:space="0" w:color="auto"/>
              <w:right w:val="nil"/>
            </w:tcBorders>
            <w:shd w:val="clear" w:color="auto" w:fill="auto"/>
            <w:noWrap/>
            <w:vAlign w:val="bottom"/>
            <w:hideMark/>
          </w:tcPr>
          <w:p w14:paraId="359EB69B"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32.80</w:t>
            </w:r>
          </w:p>
        </w:tc>
        <w:tc>
          <w:tcPr>
            <w:tcW w:w="996" w:type="dxa"/>
            <w:tcBorders>
              <w:top w:val="nil"/>
              <w:left w:val="dotted" w:sz="4" w:space="0" w:color="auto"/>
              <w:bottom w:val="single" w:sz="4" w:space="0" w:color="auto"/>
              <w:right w:val="single" w:sz="4" w:space="0" w:color="auto"/>
            </w:tcBorders>
            <w:shd w:val="clear" w:color="auto" w:fill="auto"/>
            <w:noWrap/>
            <w:vAlign w:val="bottom"/>
            <w:hideMark/>
          </w:tcPr>
          <w:p w14:paraId="24D01680" w14:textId="77777777" w:rsidR="00051479" w:rsidRPr="00AE2338" w:rsidRDefault="00051479" w:rsidP="00051479">
            <w:pPr>
              <w:jc w:val="center"/>
              <w:rPr>
                <w:rFonts w:ascii="Arial" w:hAnsi="Arial" w:cs="Arial"/>
                <w:sz w:val="20"/>
                <w:szCs w:val="20"/>
              </w:rPr>
            </w:pPr>
            <w:r w:rsidRPr="00AE2338">
              <w:rPr>
                <w:rFonts w:ascii="Arial" w:hAnsi="Arial" w:cs="Arial"/>
                <w:sz w:val="20"/>
                <w:szCs w:val="20"/>
              </w:rPr>
              <w:t>82.01</w:t>
            </w:r>
          </w:p>
        </w:tc>
      </w:tr>
      <w:bookmarkEnd w:id="0"/>
    </w:tbl>
    <w:p w14:paraId="67F28AC7" w14:textId="68B90D72" w:rsidR="00051479" w:rsidRPr="00AE2338" w:rsidRDefault="00051479" w:rsidP="006936DC">
      <w:pPr>
        <w:jc w:val="center"/>
      </w:pPr>
    </w:p>
    <w:sectPr w:rsidR="00051479" w:rsidRPr="00AE2338" w:rsidSect="000A113D">
      <w:headerReference w:type="default" r:id="rId42"/>
      <w:footerReference w:type="default" r:id="rId43"/>
      <w:headerReference w:type="first" r:id="rId44"/>
      <w:pgSz w:w="12240" w:h="15840"/>
      <w:pgMar w:top="117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0FA6EB" w14:textId="77777777" w:rsidR="00692202" w:rsidRDefault="00692202" w:rsidP="004075F7">
      <w:pPr>
        <w:spacing w:after="0" w:line="240" w:lineRule="auto"/>
      </w:pPr>
      <w:r>
        <w:separator/>
      </w:r>
    </w:p>
  </w:endnote>
  <w:endnote w:type="continuationSeparator" w:id="0">
    <w:p w14:paraId="431695BB" w14:textId="77777777" w:rsidR="00692202" w:rsidRDefault="00692202" w:rsidP="00407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Newtimes">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CDD44" w14:textId="77777777" w:rsidR="004B3019" w:rsidRDefault="004B3019" w:rsidP="005A50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9515ABC" w14:textId="77777777" w:rsidR="004B3019" w:rsidRDefault="004B3019" w:rsidP="005A50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5290373"/>
      <w:docPartObj>
        <w:docPartGallery w:val="Page Numbers (Bottom of Page)"/>
        <w:docPartUnique/>
      </w:docPartObj>
    </w:sdtPr>
    <w:sdtEndPr>
      <w:rPr>
        <w:noProof/>
      </w:rPr>
    </w:sdtEndPr>
    <w:sdtContent>
      <w:p w14:paraId="77797983" w14:textId="49C41305" w:rsidR="004B3019" w:rsidRDefault="004B3019">
        <w:pPr>
          <w:pStyle w:val="Footer"/>
          <w:jc w:val="right"/>
        </w:pPr>
        <w:r>
          <w:fldChar w:fldCharType="begin"/>
        </w:r>
        <w:r>
          <w:instrText xml:space="preserve"> PAGE   \* MERGEFORMAT </w:instrText>
        </w:r>
        <w:r>
          <w:fldChar w:fldCharType="separate"/>
        </w:r>
        <w:r w:rsidR="00A90DFB">
          <w:rPr>
            <w:noProof/>
          </w:rPr>
          <w:t>iv</w:t>
        </w:r>
        <w:r>
          <w:rPr>
            <w:noProof/>
          </w:rPr>
          <w:fldChar w:fldCharType="end"/>
        </w:r>
      </w:p>
    </w:sdtContent>
  </w:sdt>
  <w:p w14:paraId="0A3788DC" w14:textId="77777777" w:rsidR="004B3019" w:rsidRPr="006E0E5A" w:rsidRDefault="004B3019" w:rsidP="005A5076">
    <w:pPr>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6B73E" w14:textId="11D47317" w:rsidR="004B3019" w:rsidRDefault="004B3019" w:rsidP="005154D5">
    <w:pPr>
      <w:pStyle w:val="Footer"/>
      <w:pBdr>
        <w:top w:val="single" w:sz="4" w:space="1" w:color="D9D9D9"/>
      </w:pBdr>
      <w:ind w:left="8640"/>
      <w:jc w:val="center"/>
    </w:pPr>
    <w:r>
      <w:fldChar w:fldCharType="begin"/>
    </w:r>
    <w:r>
      <w:instrText xml:space="preserve"> PAGE   \* MERGEFORMAT </w:instrText>
    </w:r>
    <w:r>
      <w:fldChar w:fldCharType="separate"/>
    </w:r>
    <w:r w:rsidR="00A90DFB">
      <w:rPr>
        <w:noProof/>
      </w:rPr>
      <w:t>19</w:t>
    </w:r>
    <w:r>
      <w:fldChar w:fldCharType="end"/>
    </w:r>
    <w:r>
      <w:t xml:space="preserve"> | </w:t>
    </w:r>
    <w:r w:rsidRPr="005154D5">
      <w:rPr>
        <w:color w:val="7F7F7F"/>
        <w:spacing w:val="60"/>
      </w:rPr>
      <w:t>Page</w:t>
    </w:r>
  </w:p>
  <w:p w14:paraId="0C20A390" w14:textId="77777777" w:rsidR="004B3019" w:rsidRDefault="004B30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A6547A" w14:textId="77777777" w:rsidR="00692202" w:rsidRDefault="00692202" w:rsidP="004075F7">
      <w:pPr>
        <w:spacing w:after="0" w:line="240" w:lineRule="auto"/>
      </w:pPr>
      <w:r>
        <w:separator/>
      </w:r>
    </w:p>
  </w:footnote>
  <w:footnote w:type="continuationSeparator" w:id="0">
    <w:p w14:paraId="05F2C313" w14:textId="77777777" w:rsidR="00692202" w:rsidRDefault="00692202" w:rsidP="004075F7">
      <w:pPr>
        <w:spacing w:after="0" w:line="240" w:lineRule="auto"/>
      </w:pPr>
      <w:r>
        <w:continuationSeparator/>
      </w:r>
    </w:p>
  </w:footnote>
  <w:footnote w:id="1">
    <w:p w14:paraId="609600D6" w14:textId="56BC1888" w:rsidR="004B3019" w:rsidRPr="00E57003" w:rsidRDefault="004B3019" w:rsidP="00051479">
      <w:pPr>
        <w:pStyle w:val="FootnoteText"/>
      </w:pPr>
      <w:r>
        <w:rPr>
          <w:rStyle w:val="FootnoteReference"/>
        </w:rPr>
        <w:footnoteRef/>
      </w:r>
      <w:r>
        <w:t xml:space="preserve"> Some areas of Forest Reserves may be put under conservation, as nature reserves, where harvesting is not  allowed.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292800" w14:textId="77777777" w:rsidR="004B3019" w:rsidRDefault="004B3019" w:rsidP="005A507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8F07CD1" w14:textId="77777777" w:rsidR="004B3019" w:rsidRDefault="004B3019" w:rsidP="005A507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DE232" w14:textId="77777777" w:rsidR="004B3019" w:rsidRDefault="004B3019" w:rsidP="005A5076">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CEA1E" w14:textId="154B3806" w:rsidR="004B3019" w:rsidRPr="005154D5" w:rsidRDefault="004B3019" w:rsidP="003A2102">
    <w:pPr>
      <w:pBdr>
        <w:top w:val="single" w:sz="4" w:space="1" w:color="auto"/>
        <w:left w:val="single" w:sz="4" w:space="4" w:color="auto"/>
        <w:bottom w:val="single" w:sz="4" w:space="1" w:color="auto"/>
        <w:right w:val="single" w:sz="4" w:space="4" w:color="auto"/>
      </w:pBdr>
      <w:spacing w:line="240" w:lineRule="auto"/>
      <w:jc w:val="center"/>
      <w:rPr>
        <w:rFonts w:cs="Calibri"/>
        <w:b/>
        <w:sz w:val="44"/>
        <w:szCs w:val="44"/>
      </w:rPr>
    </w:pPr>
    <w:r>
      <w:rPr>
        <w:lang w:val="en-US"/>
      </w:rPr>
      <w:t xml:space="preserve">FOREST INVENTORY MANNUAL UGANDA </w:t>
    </w:r>
    <w:r w:rsidRPr="005154D5">
      <w:rPr>
        <w:lang w:val="en-US"/>
      </w:rPr>
      <w:t>(Draft)</w:t>
    </w:r>
  </w:p>
  <w:p w14:paraId="270E46E2" w14:textId="77777777" w:rsidR="004B3019" w:rsidRDefault="004B301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E37FC5" w14:textId="77777777" w:rsidR="004B3019" w:rsidRPr="005154D5" w:rsidRDefault="004B3019" w:rsidP="00CA7CC6">
    <w:pPr>
      <w:pBdr>
        <w:top w:val="single" w:sz="4" w:space="1" w:color="auto"/>
        <w:left w:val="single" w:sz="4" w:space="4" w:color="auto"/>
        <w:bottom w:val="single" w:sz="4" w:space="1" w:color="auto"/>
        <w:right w:val="single" w:sz="4" w:space="4" w:color="auto"/>
      </w:pBdr>
      <w:spacing w:line="240" w:lineRule="auto"/>
      <w:rPr>
        <w:rFonts w:cs="Calibri"/>
        <w:color w:val="D9D9D9"/>
        <w:sz w:val="16"/>
        <w:szCs w:val="16"/>
        <w:shd w:val="clear" w:color="auto" w:fill="943634"/>
      </w:rPr>
    </w:pPr>
    <w:r w:rsidRPr="005154D5">
      <w:rPr>
        <w:lang w:val="en-US"/>
      </w:rPr>
      <w:t>THE BIOMASS ENERGY STRATEGY FOR UGANDA (Draft)</w:t>
    </w:r>
  </w:p>
  <w:p w14:paraId="7DA98BC5" w14:textId="77777777" w:rsidR="004B3019" w:rsidRDefault="004B30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5125"/>
    <w:multiLevelType w:val="hybridMultilevel"/>
    <w:tmpl w:val="6C649AD8"/>
    <w:lvl w:ilvl="0" w:tplc="DD14D82C">
      <w:numFmt w:val="bullet"/>
      <w:lvlText w:val="•"/>
      <w:lvlJc w:val="left"/>
      <w:pPr>
        <w:ind w:left="720" w:hanging="72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144CD2"/>
    <w:multiLevelType w:val="hybridMultilevel"/>
    <w:tmpl w:val="1D92B4A8"/>
    <w:lvl w:ilvl="0" w:tplc="04090011">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481055C"/>
    <w:multiLevelType w:val="hybridMultilevel"/>
    <w:tmpl w:val="863C271A"/>
    <w:lvl w:ilvl="0" w:tplc="DD14D82C">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E533E0"/>
    <w:multiLevelType w:val="multilevel"/>
    <w:tmpl w:val="37505EE8"/>
    <w:lvl w:ilvl="0">
      <w:start w:val="4"/>
      <w:numFmt w:val="decimal"/>
      <w:lvlText w:val="%1."/>
      <w:lvlJc w:val="left"/>
      <w:pPr>
        <w:ind w:left="36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start w:val="4"/>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4320" w:hanging="144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6120" w:hanging="180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920" w:hanging="2160"/>
      </w:pPr>
      <w:rPr>
        <w:rFonts w:hint="default"/>
      </w:rPr>
    </w:lvl>
  </w:abstractNum>
  <w:abstractNum w:abstractNumId="4" w15:restartNumberingAfterBreak="0">
    <w:nsid w:val="0BF57197"/>
    <w:multiLevelType w:val="hybridMultilevel"/>
    <w:tmpl w:val="0FCA0444"/>
    <w:lvl w:ilvl="0" w:tplc="040B0011">
      <w:start w:val="1"/>
      <w:numFmt w:val="decimal"/>
      <w:lvlText w:val="%1)"/>
      <w:lvlJc w:val="left"/>
      <w:pPr>
        <w:ind w:left="720" w:hanging="360"/>
      </w:pPr>
      <w:rPr>
        <w:rFonts w:cs="Times New Roman" w:hint="default"/>
      </w:rPr>
    </w:lvl>
    <w:lvl w:ilvl="1" w:tplc="040B0019" w:tentative="1">
      <w:start w:val="1"/>
      <w:numFmt w:val="lowerLetter"/>
      <w:lvlText w:val="%2."/>
      <w:lvlJc w:val="left"/>
      <w:pPr>
        <w:ind w:left="1440" w:hanging="360"/>
      </w:pPr>
      <w:rPr>
        <w:rFonts w:cs="Times New Roman"/>
      </w:rPr>
    </w:lvl>
    <w:lvl w:ilvl="2" w:tplc="040B001B" w:tentative="1">
      <w:start w:val="1"/>
      <w:numFmt w:val="lowerRoman"/>
      <w:lvlText w:val="%3."/>
      <w:lvlJc w:val="right"/>
      <w:pPr>
        <w:ind w:left="2160" w:hanging="180"/>
      </w:pPr>
      <w:rPr>
        <w:rFonts w:cs="Times New Roman"/>
      </w:rPr>
    </w:lvl>
    <w:lvl w:ilvl="3" w:tplc="040B000F" w:tentative="1">
      <w:start w:val="1"/>
      <w:numFmt w:val="decimal"/>
      <w:lvlText w:val="%4."/>
      <w:lvlJc w:val="left"/>
      <w:pPr>
        <w:ind w:left="2880" w:hanging="360"/>
      </w:pPr>
      <w:rPr>
        <w:rFonts w:cs="Times New Roman"/>
      </w:rPr>
    </w:lvl>
    <w:lvl w:ilvl="4" w:tplc="040B0019" w:tentative="1">
      <w:start w:val="1"/>
      <w:numFmt w:val="lowerLetter"/>
      <w:lvlText w:val="%5."/>
      <w:lvlJc w:val="left"/>
      <w:pPr>
        <w:ind w:left="3600" w:hanging="360"/>
      </w:pPr>
      <w:rPr>
        <w:rFonts w:cs="Times New Roman"/>
      </w:rPr>
    </w:lvl>
    <w:lvl w:ilvl="5" w:tplc="040B001B" w:tentative="1">
      <w:start w:val="1"/>
      <w:numFmt w:val="lowerRoman"/>
      <w:lvlText w:val="%6."/>
      <w:lvlJc w:val="right"/>
      <w:pPr>
        <w:ind w:left="4320" w:hanging="180"/>
      </w:pPr>
      <w:rPr>
        <w:rFonts w:cs="Times New Roman"/>
      </w:rPr>
    </w:lvl>
    <w:lvl w:ilvl="6" w:tplc="040B000F" w:tentative="1">
      <w:start w:val="1"/>
      <w:numFmt w:val="decimal"/>
      <w:lvlText w:val="%7."/>
      <w:lvlJc w:val="left"/>
      <w:pPr>
        <w:ind w:left="5040" w:hanging="360"/>
      </w:pPr>
      <w:rPr>
        <w:rFonts w:cs="Times New Roman"/>
      </w:rPr>
    </w:lvl>
    <w:lvl w:ilvl="7" w:tplc="040B0019" w:tentative="1">
      <w:start w:val="1"/>
      <w:numFmt w:val="lowerLetter"/>
      <w:lvlText w:val="%8."/>
      <w:lvlJc w:val="left"/>
      <w:pPr>
        <w:ind w:left="5760" w:hanging="360"/>
      </w:pPr>
      <w:rPr>
        <w:rFonts w:cs="Times New Roman"/>
      </w:rPr>
    </w:lvl>
    <w:lvl w:ilvl="8" w:tplc="040B001B" w:tentative="1">
      <w:start w:val="1"/>
      <w:numFmt w:val="lowerRoman"/>
      <w:lvlText w:val="%9."/>
      <w:lvlJc w:val="right"/>
      <w:pPr>
        <w:ind w:left="6480" w:hanging="180"/>
      </w:pPr>
      <w:rPr>
        <w:rFonts w:cs="Times New Roman"/>
      </w:rPr>
    </w:lvl>
  </w:abstractNum>
  <w:abstractNum w:abstractNumId="5" w15:restartNumberingAfterBreak="0">
    <w:nsid w:val="0C87482E"/>
    <w:multiLevelType w:val="hybridMultilevel"/>
    <w:tmpl w:val="A690821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ED649FE"/>
    <w:multiLevelType w:val="multilevel"/>
    <w:tmpl w:val="A16EA3C0"/>
    <w:lvl w:ilvl="0">
      <w:start w:val="1"/>
      <w:numFmt w:val="lowerRoman"/>
      <w:lvlText w:val="%1."/>
      <w:lvlJc w:val="right"/>
      <w:pPr>
        <w:tabs>
          <w:tab w:val="num" w:pos="360"/>
        </w:tabs>
        <w:ind w:left="360" w:hanging="360"/>
      </w:pPr>
      <w:rPr>
        <w:rFonts w:hint="default"/>
      </w:rPr>
    </w:lvl>
    <w:lvl w:ilvl="1">
      <w:start w:val="1"/>
      <w:numFmt w:val="decimal"/>
      <w:lvlText w:val="%2)"/>
      <w:lvlJc w:val="left"/>
      <w:pPr>
        <w:ind w:left="1800" w:hanging="720"/>
      </w:pPr>
      <w:rPr>
        <w:rFonts w:cs="Times New Roman" w:hint="default"/>
      </w:rPr>
    </w:lvl>
    <w:lvl w:ilvl="2">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 w15:restartNumberingAfterBreak="0">
    <w:nsid w:val="1778174B"/>
    <w:multiLevelType w:val="hybridMultilevel"/>
    <w:tmpl w:val="C038D38E"/>
    <w:lvl w:ilvl="0" w:tplc="A1327D78">
      <w:numFmt w:val="bullet"/>
      <w:lvlText w:val="-"/>
      <w:lvlJc w:val="left"/>
      <w:pPr>
        <w:tabs>
          <w:tab w:val="num" w:pos="720"/>
        </w:tabs>
        <w:ind w:left="72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292F9A"/>
    <w:multiLevelType w:val="hybridMultilevel"/>
    <w:tmpl w:val="E75692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7C2D3B"/>
    <w:multiLevelType w:val="hybridMultilevel"/>
    <w:tmpl w:val="D9508F3E"/>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1D404C"/>
    <w:multiLevelType w:val="hybridMultilevel"/>
    <w:tmpl w:val="A5ECE2FA"/>
    <w:lvl w:ilvl="0" w:tplc="040B0001">
      <w:start w:val="1"/>
      <w:numFmt w:val="bullet"/>
      <w:lvlText w:val=""/>
      <w:lvlJc w:val="left"/>
      <w:pPr>
        <w:tabs>
          <w:tab w:val="num" w:pos="720"/>
        </w:tabs>
        <w:ind w:left="720" w:hanging="360"/>
      </w:pPr>
      <w:rPr>
        <w:rFonts w:ascii="Symbol" w:hAnsi="Symbol" w:hint="default"/>
      </w:rPr>
    </w:lvl>
    <w:lvl w:ilvl="1" w:tplc="040B0003">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B4C3778"/>
    <w:multiLevelType w:val="hybridMultilevel"/>
    <w:tmpl w:val="66F2E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417987"/>
    <w:multiLevelType w:val="hybridMultilevel"/>
    <w:tmpl w:val="EC201AB0"/>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C710FF"/>
    <w:multiLevelType w:val="hybridMultilevel"/>
    <w:tmpl w:val="7EF02890"/>
    <w:lvl w:ilvl="0" w:tplc="7B34E5F8">
      <w:start w:val="1"/>
      <w:numFmt w:val="bullet"/>
      <w:lvlText w:val=""/>
      <w:lvlJc w:val="left"/>
      <w:pPr>
        <w:tabs>
          <w:tab w:val="num" w:pos="720"/>
        </w:tabs>
        <w:ind w:left="720" w:hanging="360"/>
      </w:pPr>
      <w:rPr>
        <w:rFonts w:ascii="Symbol" w:hAnsi="Symbol" w:hint="default"/>
        <w:b w:val="0"/>
        <w:color w:val="00000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1A290B"/>
    <w:multiLevelType w:val="hybridMultilevel"/>
    <w:tmpl w:val="727EB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4A6BE2"/>
    <w:multiLevelType w:val="hybridMultilevel"/>
    <w:tmpl w:val="26DE9A92"/>
    <w:lvl w:ilvl="0" w:tplc="7B34E5F8">
      <w:start w:val="1"/>
      <w:numFmt w:val="bullet"/>
      <w:lvlText w:val=""/>
      <w:lvlJc w:val="left"/>
      <w:pPr>
        <w:tabs>
          <w:tab w:val="num" w:pos="720"/>
        </w:tabs>
        <w:ind w:left="720" w:hanging="360"/>
      </w:pPr>
      <w:rPr>
        <w:rFonts w:ascii="Symbol" w:hAnsi="Symbol" w:hint="default"/>
        <w:b w:val="0"/>
        <w:color w:val="00000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184CE2"/>
    <w:multiLevelType w:val="hybridMultilevel"/>
    <w:tmpl w:val="60C6E4B8"/>
    <w:lvl w:ilvl="0" w:tplc="7B34E5F8">
      <w:start w:val="1"/>
      <w:numFmt w:val="bullet"/>
      <w:lvlText w:val=""/>
      <w:lvlJc w:val="left"/>
      <w:pPr>
        <w:tabs>
          <w:tab w:val="num" w:pos="720"/>
        </w:tabs>
        <w:ind w:left="720" w:hanging="360"/>
      </w:pPr>
      <w:rPr>
        <w:rFonts w:ascii="Symbol" w:hAnsi="Symbol" w:hint="default"/>
        <w:b w:val="0"/>
        <w:color w:val="00000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20492D"/>
    <w:multiLevelType w:val="singleLevel"/>
    <w:tmpl w:val="F552E632"/>
    <w:lvl w:ilvl="0">
      <w:start w:val="1"/>
      <w:numFmt w:val="bullet"/>
      <w:pStyle w:val="Bullet"/>
      <w:lvlText w:val=""/>
      <w:lvlJc w:val="left"/>
      <w:pPr>
        <w:tabs>
          <w:tab w:val="num" w:pos="360"/>
        </w:tabs>
        <w:ind w:left="360" w:hanging="360"/>
      </w:pPr>
      <w:rPr>
        <w:rFonts w:ascii="Wingdings" w:hAnsi="Wingdings" w:hint="default"/>
        <w:sz w:val="16"/>
      </w:rPr>
    </w:lvl>
  </w:abstractNum>
  <w:abstractNum w:abstractNumId="18" w15:restartNumberingAfterBreak="0">
    <w:nsid w:val="494932A4"/>
    <w:multiLevelType w:val="multilevel"/>
    <w:tmpl w:val="81B0B226"/>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ind w:left="1800" w:hanging="720"/>
      </w:pPr>
      <w:rPr>
        <w:rFonts w:cs="Times New Roman" w:hint="default"/>
      </w:rPr>
    </w:lvl>
    <w:lvl w:ilvl="2">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9" w15:restartNumberingAfterBreak="0">
    <w:nsid w:val="4CE82A27"/>
    <w:multiLevelType w:val="hybridMultilevel"/>
    <w:tmpl w:val="245C411E"/>
    <w:lvl w:ilvl="0" w:tplc="04090001">
      <w:start w:val="40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043BBC"/>
    <w:multiLevelType w:val="hybridMultilevel"/>
    <w:tmpl w:val="D1203C1E"/>
    <w:lvl w:ilvl="0" w:tplc="DD14D82C">
      <w:numFmt w:val="bullet"/>
      <w:lvlText w:val="•"/>
      <w:lvlJc w:val="left"/>
      <w:pPr>
        <w:ind w:left="720" w:hanging="720"/>
      </w:pPr>
      <w:rPr>
        <w:rFonts w:ascii="Calibri" w:eastAsia="Times New Roman" w:hAnsi="Calibri"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17122BA"/>
    <w:multiLevelType w:val="multilevel"/>
    <w:tmpl w:val="D5445454"/>
    <w:lvl w:ilvl="0">
      <w:start w:val="1"/>
      <w:numFmt w:val="upperRoman"/>
      <w:lvlText w:val="%1."/>
      <w:lvlJc w:val="right"/>
      <w:pPr>
        <w:tabs>
          <w:tab w:val="num" w:pos="720"/>
        </w:tabs>
        <w:ind w:left="720" w:hanging="360"/>
      </w:pPr>
      <w:rPr>
        <w:rFonts w:cs="Times New Roman"/>
      </w:rPr>
    </w:lvl>
    <w:lvl w:ilvl="1">
      <w:start w:val="1"/>
      <w:numFmt w:val="upperLetter"/>
      <w:lvlText w:val="%2."/>
      <w:lvlJc w:val="right"/>
      <w:pPr>
        <w:tabs>
          <w:tab w:val="num" w:pos="1440"/>
        </w:tabs>
        <w:ind w:left="1440" w:hanging="360"/>
      </w:pPr>
      <w:rPr>
        <w:rFonts w:cs="Times New Roman"/>
      </w:rPr>
    </w:lvl>
    <w:lvl w:ilvl="2">
      <w:start w:val="1"/>
      <w:numFmt w:val="decimal"/>
      <w:lvlText w:val="%3."/>
      <w:lvlJc w:val="right"/>
      <w:pPr>
        <w:tabs>
          <w:tab w:val="num" w:pos="2160"/>
        </w:tabs>
        <w:ind w:left="2160" w:hanging="360"/>
      </w:pPr>
      <w:rPr>
        <w:rFonts w:cs="Times New Roman"/>
      </w:rPr>
    </w:lvl>
    <w:lvl w:ilvl="3">
      <w:start w:val="1"/>
      <w:numFmt w:val="lowerLetter"/>
      <w:lvlText w:val="%4."/>
      <w:lvlJc w:val="right"/>
      <w:pPr>
        <w:tabs>
          <w:tab w:val="num" w:pos="2880"/>
        </w:tabs>
        <w:ind w:left="2880" w:hanging="360"/>
      </w:pPr>
      <w:rPr>
        <w:rFonts w:cs="Times New Roman"/>
      </w:rPr>
    </w:lvl>
    <w:lvl w:ilvl="4">
      <w:start w:val="1"/>
      <w:numFmt w:val="lowerRoman"/>
      <w:lvlText w:val="%5."/>
      <w:lvlJc w:val="right"/>
      <w:pPr>
        <w:tabs>
          <w:tab w:val="num" w:pos="3600"/>
        </w:tabs>
        <w:ind w:left="3600" w:hanging="360"/>
      </w:pPr>
      <w:rPr>
        <w:rFonts w:cs="Times New Roman"/>
      </w:rPr>
    </w:lvl>
    <w:lvl w:ilvl="5">
      <w:start w:val="1"/>
      <w:numFmt w:val="lowerLetter"/>
      <w:lvlText w:val="%6."/>
      <w:lvlJc w:val="right"/>
      <w:pPr>
        <w:tabs>
          <w:tab w:val="num" w:pos="4320"/>
        </w:tabs>
        <w:ind w:left="4320" w:hanging="360"/>
      </w:pPr>
      <w:rPr>
        <w:rFonts w:cs="Times New Roman"/>
      </w:rPr>
    </w:lvl>
    <w:lvl w:ilvl="6" w:tentative="1">
      <w:start w:val="1"/>
      <w:numFmt w:val="upperRoman"/>
      <w:lvlText w:val="%7."/>
      <w:lvlJc w:val="right"/>
      <w:pPr>
        <w:tabs>
          <w:tab w:val="num" w:pos="5040"/>
        </w:tabs>
        <w:ind w:left="5040" w:hanging="360"/>
      </w:pPr>
      <w:rPr>
        <w:rFonts w:cs="Times New Roman"/>
      </w:rPr>
    </w:lvl>
    <w:lvl w:ilvl="7" w:tentative="1">
      <w:start w:val="1"/>
      <w:numFmt w:val="upperRoman"/>
      <w:lvlText w:val="%8."/>
      <w:lvlJc w:val="right"/>
      <w:pPr>
        <w:tabs>
          <w:tab w:val="num" w:pos="5760"/>
        </w:tabs>
        <w:ind w:left="5760" w:hanging="360"/>
      </w:pPr>
      <w:rPr>
        <w:rFonts w:cs="Times New Roman"/>
      </w:rPr>
    </w:lvl>
    <w:lvl w:ilvl="8" w:tentative="1">
      <w:start w:val="1"/>
      <w:numFmt w:val="upperRoman"/>
      <w:lvlText w:val="%9."/>
      <w:lvlJc w:val="right"/>
      <w:pPr>
        <w:tabs>
          <w:tab w:val="num" w:pos="6480"/>
        </w:tabs>
        <w:ind w:left="6480" w:hanging="360"/>
      </w:pPr>
      <w:rPr>
        <w:rFonts w:cs="Times New Roman"/>
      </w:rPr>
    </w:lvl>
  </w:abstractNum>
  <w:abstractNum w:abstractNumId="22" w15:restartNumberingAfterBreak="0">
    <w:nsid w:val="51864295"/>
    <w:multiLevelType w:val="hybridMultilevel"/>
    <w:tmpl w:val="351AA906"/>
    <w:lvl w:ilvl="0" w:tplc="7B34E5F8">
      <w:start w:val="1"/>
      <w:numFmt w:val="bullet"/>
      <w:lvlText w:val=""/>
      <w:lvlJc w:val="left"/>
      <w:pPr>
        <w:tabs>
          <w:tab w:val="num" w:pos="720"/>
        </w:tabs>
        <w:ind w:left="720" w:hanging="360"/>
      </w:pPr>
      <w:rPr>
        <w:rFonts w:ascii="Symbol" w:hAnsi="Symbol" w:hint="default"/>
        <w:b w:val="0"/>
        <w:color w:val="00000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46744E5"/>
    <w:multiLevelType w:val="hybridMultilevel"/>
    <w:tmpl w:val="C3F667BE"/>
    <w:lvl w:ilvl="0" w:tplc="04090015">
      <w:start w:val="1"/>
      <w:numFmt w:val="upp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BC7322E"/>
    <w:multiLevelType w:val="multilevel"/>
    <w:tmpl w:val="37505EE8"/>
    <w:lvl w:ilvl="0">
      <w:start w:val="4"/>
      <w:numFmt w:val="decimal"/>
      <w:lvlText w:val="%1."/>
      <w:lvlJc w:val="left"/>
      <w:pPr>
        <w:ind w:left="36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start w:val="4"/>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4320" w:hanging="144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6120" w:hanging="180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920" w:hanging="2160"/>
      </w:pPr>
      <w:rPr>
        <w:rFonts w:hint="default"/>
      </w:rPr>
    </w:lvl>
  </w:abstractNum>
  <w:abstractNum w:abstractNumId="25" w15:restartNumberingAfterBreak="0">
    <w:nsid w:val="63A755D1"/>
    <w:multiLevelType w:val="multilevel"/>
    <w:tmpl w:val="8E2809DC"/>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41374C0"/>
    <w:multiLevelType w:val="multilevel"/>
    <w:tmpl w:val="81B0B226"/>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ind w:left="1800" w:hanging="720"/>
      </w:pPr>
      <w:rPr>
        <w:rFonts w:cs="Times New Roman" w:hint="default"/>
      </w:rPr>
    </w:lvl>
    <w:lvl w:ilvl="2">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7" w15:restartNumberingAfterBreak="0">
    <w:nsid w:val="6AF765A6"/>
    <w:multiLevelType w:val="hybridMultilevel"/>
    <w:tmpl w:val="A21A6214"/>
    <w:lvl w:ilvl="0" w:tplc="040B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3C5B97"/>
    <w:multiLevelType w:val="hybridMultilevel"/>
    <w:tmpl w:val="142E9AFE"/>
    <w:lvl w:ilvl="0" w:tplc="7B34E5F8">
      <w:start w:val="1"/>
      <w:numFmt w:val="bullet"/>
      <w:lvlText w:val=""/>
      <w:lvlJc w:val="left"/>
      <w:pPr>
        <w:tabs>
          <w:tab w:val="num" w:pos="720"/>
        </w:tabs>
        <w:ind w:left="720" w:hanging="360"/>
      </w:pPr>
      <w:rPr>
        <w:rFonts w:ascii="Symbol" w:hAnsi="Symbol" w:hint="default"/>
        <w:b w:val="0"/>
        <w:color w:val="00000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F7642CF"/>
    <w:multiLevelType w:val="hybridMultilevel"/>
    <w:tmpl w:val="A85A2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023A66"/>
    <w:multiLevelType w:val="multilevel"/>
    <w:tmpl w:val="4E3011B6"/>
    <w:styleLink w:val="Style1RFP"/>
    <w:lvl w:ilvl="0">
      <w:numFmt w:val="none"/>
      <w:lvlText w:val=""/>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decimal"/>
      <w:lvlText w:val="%3.1"/>
      <w:lvlJc w:val="left"/>
      <w:pPr>
        <w:ind w:left="1080" w:hanging="360"/>
      </w:pPr>
      <w:rPr>
        <w:rFonts w:cs="Times New Roman" w:hint="default"/>
      </w:rPr>
    </w:lvl>
    <w:lvl w:ilvl="3">
      <w:start w:val="1"/>
      <w:numFmt w:val="decimal"/>
      <w:lvlText w:val="%4.1.1"/>
      <w:lvlJc w:val="left"/>
      <w:pPr>
        <w:ind w:left="1440" w:hanging="360"/>
      </w:pPr>
      <w:rPr>
        <w:rFonts w:cs="Times New Roman" w:hint="default"/>
      </w:rPr>
    </w:lvl>
    <w:lvl w:ilvl="4">
      <w:start w:val="1"/>
      <w:numFmt w:val="decimal"/>
      <w:lvlText w:val="%5.1.1.1"/>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1" w15:restartNumberingAfterBreak="0">
    <w:nsid w:val="748A3435"/>
    <w:multiLevelType w:val="multilevel"/>
    <w:tmpl w:val="F496D274"/>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32" w15:restartNumberingAfterBreak="0">
    <w:nsid w:val="7B3856FA"/>
    <w:multiLevelType w:val="hybridMultilevel"/>
    <w:tmpl w:val="1EC0E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842DB9"/>
    <w:multiLevelType w:val="hybridMultilevel"/>
    <w:tmpl w:val="770A3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30"/>
  </w:num>
  <w:num w:numId="3">
    <w:abstractNumId w:val="1"/>
  </w:num>
  <w:num w:numId="4">
    <w:abstractNumId w:val="26"/>
  </w:num>
  <w:num w:numId="5">
    <w:abstractNumId w:val="7"/>
  </w:num>
  <w:num w:numId="6">
    <w:abstractNumId w:val="23"/>
  </w:num>
  <w:num w:numId="7">
    <w:abstractNumId w:val="21"/>
  </w:num>
  <w:num w:numId="8">
    <w:abstractNumId w:val="21"/>
    <w:lvlOverride w:ilvl="0">
      <w:startOverride w:val="2"/>
    </w:lvlOverride>
  </w:num>
  <w:num w:numId="9">
    <w:abstractNumId w:val="16"/>
  </w:num>
  <w:num w:numId="10">
    <w:abstractNumId w:val="13"/>
  </w:num>
  <w:num w:numId="11">
    <w:abstractNumId w:val="22"/>
  </w:num>
  <w:num w:numId="12">
    <w:abstractNumId w:val="28"/>
  </w:num>
  <w:num w:numId="13">
    <w:abstractNumId w:val="15"/>
  </w:num>
  <w:num w:numId="14">
    <w:abstractNumId w:val="10"/>
  </w:num>
  <w:num w:numId="15">
    <w:abstractNumId w:val="9"/>
  </w:num>
  <w:num w:numId="16">
    <w:abstractNumId w:val="4"/>
  </w:num>
  <w:num w:numId="17">
    <w:abstractNumId w:val="18"/>
  </w:num>
  <w:num w:numId="18">
    <w:abstractNumId w:val="24"/>
  </w:num>
  <w:num w:numId="19">
    <w:abstractNumId w:val="8"/>
  </w:num>
  <w:num w:numId="20">
    <w:abstractNumId w:val="25"/>
  </w:num>
  <w:num w:numId="21">
    <w:abstractNumId w:val="32"/>
  </w:num>
  <w:num w:numId="22">
    <w:abstractNumId w:val="17"/>
  </w:num>
  <w:num w:numId="23">
    <w:abstractNumId w:val="19"/>
  </w:num>
  <w:num w:numId="24">
    <w:abstractNumId w:val="33"/>
  </w:num>
  <w:num w:numId="25">
    <w:abstractNumId w:val="14"/>
  </w:num>
  <w:num w:numId="26">
    <w:abstractNumId w:val="20"/>
  </w:num>
  <w:num w:numId="27">
    <w:abstractNumId w:val="0"/>
  </w:num>
  <w:num w:numId="28">
    <w:abstractNumId w:val="2"/>
  </w:num>
  <w:num w:numId="29">
    <w:abstractNumId w:val="6"/>
  </w:num>
  <w:num w:numId="30">
    <w:abstractNumId w:val="12"/>
  </w:num>
  <w:num w:numId="31">
    <w:abstractNumId w:val="5"/>
  </w:num>
  <w:num w:numId="32">
    <w:abstractNumId w:val="3"/>
  </w:num>
  <w:num w:numId="33">
    <w:abstractNumId w:val="27"/>
  </w:num>
  <w:num w:numId="34">
    <w:abstractNumId w:val="29"/>
  </w:num>
  <w:num w:numId="35">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doNotTrackMoves/>
  <w:doNotTrackFormatting/>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BD3"/>
    <w:rsid w:val="0000123E"/>
    <w:rsid w:val="00002F70"/>
    <w:rsid w:val="000072D0"/>
    <w:rsid w:val="00011551"/>
    <w:rsid w:val="000118BF"/>
    <w:rsid w:val="00012404"/>
    <w:rsid w:val="00012A6A"/>
    <w:rsid w:val="00015697"/>
    <w:rsid w:val="00015A43"/>
    <w:rsid w:val="00016332"/>
    <w:rsid w:val="00017A9C"/>
    <w:rsid w:val="00017AD5"/>
    <w:rsid w:val="00022DCC"/>
    <w:rsid w:val="00023928"/>
    <w:rsid w:val="0002463B"/>
    <w:rsid w:val="000269B1"/>
    <w:rsid w:val="0003310A"/>
    <w:rsid w:val="00034132"/>
    <w:rsid w:val="000361D5"/>
    <w:rsid w:val="0003630F"/>
    <w:rsid w:val="00036635"/>
    <w:rsid w:val="0003687F"/>
    <w:rsid w:val="00036D15"/>
    <w:rsid w:val="00036F57"/>
    <w:rsid w:val="00040072"/>
    <w:rsid w:val="00041740"/>
    <w:rsid w:val="00046145"/>
    <w:rsid w:val="00047236"/>
    <w:rsid w:val="00051479"/>
    <w:rsid w:val="00051C56"/>
    <w:rsid w:val="000520D2"/>
    <w:rsid w:val="000521DB"/>
    <w:rsid w:val="000521FF"/>
    <w:rsid w:val="000534D9"/>
    <w:rsid w:val="00053DAC"/>
    <w:rsid w:val="000557DB"/>
    <w:rsid w:val="000563AF"/>
    <w:rsid w:val="00057A5E"/>
    <w:rsid w:val="00057E8E"/>
    <w:rsid w:val="000627AB"/>
    <w:rsid w:val="00063D92"/>
    <w:rsid w:val="00063FE8"/>
    <w:rsid w:val="000645CB"/>
    <w:rsid w:val="000654A4"/>
    <w:rsid w:val="00065BE2"/>
    <w:rsid w:val="000663D1"/>
    <w:rsid w:val="00066595"/>
    <w:rsid w:val="00066A7A"/>
    <w:rsid w:val="000749CC"/>
    <w:rsid w:val="000765BD"/>
    <w:rsid w:val="00077D4C"/>
    <w:rsid w:val="00077FB7"/>
    <w:rsid w:val="00082118"/>
    <w:rsid w:val="00084FEF"/>
    <w:rsid w:val="00087000"/>
    <w:rsid w:val="00090C7B"/>
    <w:rsid w:val="000A113D"/>
    <w:rsid w:val="000A2E2C"/>
    <w:rsid w:val="000A4DB8"/>
    <w:rsid w:val="000A5ED7"/>
    <w:rsid w:val="000B2713"/>
    <w:rsid w:val="000B28CB"/>
    <w:rsid w:val="000B3786"/>
    <w:rsid w:val="000B546F"/>
    <w:rsid w:val="000B590B"/>
    <w:rsid w:val="000B62BC"/>
    <w:rsid w:val="000B6F37"/>
    <w:rsid w:val="000B78F4"/>
    <w:rsid w:val="000C1B6D"/>
    <w:rsid w:val="000C3543"/>
    <w:rsid w:val="000C5415"/>
    <w:rsid w:val="000D1C7E"/>
    <w:rsid w:val="000D419F"/>
    <w:rsid w:val="000D58A9"/>
    <w:rsid w:val="000E03C2"/>
    <w:rsid w:val="000E05B2"/>
    <w:rsid w:val="000E3C7C"/>
    <w:rsid w:val="000E531F"/>
    <w:rsid w:val="000F07F3"/>
    <w:rsid w:val="000F0889"/>
    <w:rsid w:val="000F0AAF"/>
    <w:rsid w:val="000F1E88"/>
    <w:rsid w:val="000F3103"/>
    <w:rsid w:val="000F4549"/>
    <w:rsid w:val="000F4ED5"/>
    <w:rsid w:val="000F6BAC"/>
    <w:rsid w:val="000F7F16"/>
    <w:rsid w:val="00100A5A"/>
    <w:rsid w:val="00102827"/>
    <w:rsid w:val="00104CC8"/>
    <w:rsid w:val="00106262"/>
    <w:rsid w:val="001121A2"/>
    <w:rsid w:val="0011235B"/>
    <w:rsid w:val="00112C40"/>
    <w:rsid w:val="00113060"/>
    <w:rsid w:val="00113100"/>
    <w:rsid w:val="0011364C"/>
    <w:rsid w:val="00115C26"/>
    <w:rsid w:val="001164C4"/>
    <w:rsid w:val="00117BCC"/>
    <w:rsid w:val="0012057C"/>
    <w:rsid w:val="0012220A"/>
    <w:rsid w:val="001238BA"/>
    <w:rsid w:val="001242B5"/>
    <w:rsid w:val="00124EF9"/>
    <w:rsid w:val="00130AAD"/>
    <w:rsid w:val="00130F08"/>
    <w:rsid w:val="001366FA"/>
    <w:rsid w:val="00136787"/>
    <w:rsid w:val="00137629"/>
    <w:rsid w:val="0014301E"/>
    <w:rsid w:val="0014463E"/>
    <w:rsid w:val="00151000"/>
    <w:rsid w:val="001539C9"/>
    <w:rsid w:val="0016065F"/>
    <w:rsid w:val="00161ACA"/>
    <w:rsid w:val="001629D4"/>
    <w:rsid w:val="001645AC"/>
    <w:rsid w:val="00164951"/>
    <w:rsid w:val="001731B1"/>
    <w:rsid w:val="001763B1"/>
    <w:rsid w:val="001826E8"/>
    <w:rsid w:val="00184071"/>
    <w:rsid w:val="00191D57"/>
    <w:rsid w:val="001941BF"/>
    <w:rsid w:val="00196891"/>
    <w:rsid w:val="00196FFF"/>
    <w:rsid w:val="001A13E4"/>
    <w:rsid w:val="001A5D35"/>
    <w:rsid w:val="001B0831"/>
    <w:rsid w:val="001B0B7F"/>
    <w:rsid w:val="001B2825"/>
    <w:rsid w:val="001B2F0C"/>
    <w:rsid w:val="001B5D9C"/>
    <w:rsid w:val="001B65FF"/>
    <w:rsid w:val="001B7786"/>
    <w:rsid w:val="001C06F6"/>
    <w:rsid w:val="001C0C44"/>
    <w:rsid w:val="001C0C92"/>
    <w:rsid w:val="001C1750"/>
    <w:rsid w:val="001C2174"/>
    <w:rsid w:val="001C2421"/>
    <w:rsid w:val="001C351E"/>
    <w:rsid w:val="001C3A37"/>
    <w:rsid w:val="001C43EF"/>
    <w:rsid w:val="001C677F"/>
    <w:rsid w:val="001C6C97"/>
    <w:rsid w:val="001C74F4"/>
    <w:rsid w:val="001D3269"/>
    <w:rsid w:val="001D3EBD"/>
    <w:rsid w:val="001D4583"/>
    <w:rsid w:val="001D4C65"/>
    <w:rsid w:val="001D69F4"/>
    <w:rsid w:val="001D6FE4"/>
    <w:rsid w:val="001D7FA0"/>
    <w:rsid w:val="001E0A0C"/>
    <w:rsid w:val="001E0AC9"/>
    <w:rsid w:val="001E156C"/>
    <w:rsid w:val="001E3168"/>
    <w:rsid w:val="001E5E44"/>
    <w:rsid w:val="001E68B4"/>
    <w:rsid w:val="001E6C8C"/>
    <w:rsid w:val="001E6F3D"/>
    <w:rsid w:val="001E7AF8"/>
    <w:rsid w:val="001E7E46"/>
    <w:rsid w:val="001F0420"/>
    <w:rsid w:val="001F7BF2"/>
    <w:rsid w:val="00205081"/>
    <w:rsid w:val="0020640A"/>
    <w:rsid w:val="0020657B"/>
    <w:rsid w:val="00206609"/>
    <w:rsid w:val="00207F09"/>
    <w:rsid w:val="0021170D"/>
    <w:rsid w:val="00212806"/>
    <w:rsid w:val="002128EF"/>
    <w:rsid w:val="002134A6"/>
    <w:rsid w:val="0021545F"/>
    <w:rsid w:val="00215BCE"/>
    <w:rsid w:val="00217969"/>
    <w:rsid w:val="00217A62"/>
    <w:rsid w:val="00217D5F"/>
    <w:rsid w:val="00221093"/>
    <w:rsid w:val="00221877"/>
    <w:rsid w:val="002228C0"/>
    <w:rsid w:val="00224DC5"/>
    <w:rsid w:val="00225C82"/>
    <w:rsid w:val="0022687D"/>
    <w:rsid w:val="00227BB3"/>
    <w:rsid w:val="00232537"/>
    <w:rsid w:val="00232777"/>
    <w:rsid w:val="0023569A"/>
    <w:rsid w:val="00235B33"/>
    <w:rsid w:val="00236786"/>
    <w:rsid w:val="00237205"/>
    <w:rsid w:val="002410EE"/>
    <w:rsid w:val="00241731"/>
    <w:rsid w:val="00244298"/>
    <w:rsid w:val="002463B9"/>
    <w:rsid w:val="00247C30"/>
    <w:rsid w:val="002507FA"/>
    <w:rsid w:val="00250DD2"/>
    <w:rsid w:val="00251539"/>
    <w:rsid w:val="00254FF4"/>
    <w:rsid w:val="00257A65"/>
    <w:rsid w:val="0026183E"/>
    <w:rsid w:val="00261CCD"/>
    <w:rsid w:val="0026238D"/>
    <w:rsid w:val="00264C7E"/>
    <w:rsid w:val="00265C27"/>
    <w:rsid w:val="0026636B"/>
    <w:rsid w:val="00271B85"/>
    <w:rsid w:val="00271D17"/>
    <w:rsid w:val="0027233E"/>
    <w:rsid w:val="002725A8"/>
    <w:rsid w:val="0027273C"/>
    <w:rsid w:val="00274174"/>
    <w:rsid w:val="00274F1A"/>
    <w:rsid w:val="00280EC8"/>
    <w:rsid w:val="002859C6"/>
    <w:rsid w:val="00286D0B"/>
    <w:rsid w:val="00287E89"/>
    <w:rsid w:val="00290D18"/>
    <w:rsid w:val="00291721"/>
    <w:rsid w:val="00294F10"/>
    <w:rsid w:val="002950AB"/>
    <w:rsid w:val="002A02F0"/>
    <w:rsid w:val="002A3155"/>
    <w:rsid w:val="002A5C91"/>
    <w:rsid w:val="002A749A"/>
    <w:rsid w:val="002A7BEE"/>
    <w:rsid w:val="002B00F5"/>
    <w:rsid w:val="002B14B8"/>
    <w:rsid w:val="002B3AAF"/>
    <w:rsid w:val="002B476C"/>
    <w:rsid w:val="002B5359"/>
    <w:rsid w:val="002B5B3C"/>
    <w:rsid w:val="002B60C3"/>
    <w:rsid w:val="002B781E"/>
    <w:rsid w:val="002C1737"/>
    <w:rsid w:val="002C1DF9"/>
    <w:rsid w:val="002C3336"/>
    <w:rsid w:val="002C6A5C"/>
    <w:rsid w:val="002C6C06"/>
    <w:rsid w:val="002C79C1"/>
    <w:rsid w:val="002D0FBB"/>
    <w:rsid w:val="002D1F67"/>
    <w:rsid w:val="002D220F"/>
    <w:rsid w:val="002D4E64"/>
    <w:rsid w:val="002D5C7D"/>
    <w:rsid w:val="002D5FC8"/>
    <w:rsid w:val="002D61B9"/>
    <w:rsid w:val="002D77F7"/>
    <w:rsid w:val="002E1A69"/>
    <w:rsid w:val="002E27AF"/>
    <w:rsid w:val="002E346E"/>
    <w:rsid w:val="002E4933"/>
    <w:rsid w:val="002E4F78"/>
    <w:rsid w:val="002E5ECA"/>
    <w:rsid w:val="002E675B"/>
    <w:rsid w:val="002F04CE"/>
    <w:rsid w:val="002F04D6"/>
    <w:rsid w:val="002F323E"/>
    <w:rsid w:val="002F400F"/>
    <w:rsid w:val="002F7ED2"/>
    <w:rsid w:val="00302F8D"/>
    <w:rsid w:val="003054F6"/>
    <w:rsid w:val="003063A7"/>
    <w:rsid w:val="00306E9E"/>
    <w:rsid w:val="00306F18"/>
    <w:rsid w:val="00313024"/>
    <w:rsid w:val="00314521"/>
    <w:rsid w:val="0032287C"/>
    <w:rsid w:val="00322B4E"/>
    <w:rsid w:val="00323CF2"/>
    <w:rsid w:val="003249C5"/>
    <w:rsid w:val="00325226"/>
    <w:rsid w:val="00325396"/>
    <w:rsid w:val="003314BB"/>
    <w:rsid w:val="00331F76"/>
    <w:rsid w:val="00335539"/>
    <w:rsid w:val="0033705B"/>
    <w:rsid w:val="00337835"/>
    <w:rsid w:val="00337B4C"/>
    <w:rsid w:val="003451CD"/>
    <w:rsid w:val="003451E2"/>
    <w:rsid w:val="0034540A"/>
    <w:rsid w:val="00347100"/>
    <w:rsid w:val="00351848"/>
    <w:rsid w:val="003545AD"/>
    <w:rsid w:val="00355188"/>
    <w:rsid w:val="0036235C"/>
    <w:rsid w:val="00362AB0"/>
    <w:rsid w:val="00363D0A"/>
    <w:rsid w:val="003648A7"/>
    <w:rsid w:val="00365646"/>
    <w:rsid w:val="00366AD6"/>
    <w:rsid w:val="0037034D"/>
    <w:rsid w:val="00372563"/>
    <w:rsid w:val="00373BDD"/>
    <w:rsid w:val="0037566D"/>
    <w:rsid w:val="00375A10"/>
    <w:rsid w:val="00375A1D"/>
    <w:rsid w:val="0037690B"/>
    <w:rsid w:val="003775B7"/>
    <w:rsid w:val="003813E2"/>
    <w:rsid w:val="003815E8"/>
    <w:rsid w:val="00382174"/>
    <w:rsid w:val="003849C7"/>
    <w:rsid w:val="00387BC2"/>
    <w:rsid w:val="00387E7D"/>
    <w:rsid w:val="00390F13"/>
    <w:rsid w:val="00393157"/>
    <w:rsid w:val="00394405"/>
    <w:rsid w:val="0039533B"/>
    <w:rsid w:val="00396B9D"/>
    <w:rsid w:val="00396BD7"/>
    <w:rsid w:val="00396FB2"/>
    <w:rsid w:val="00397F23"/>
    <w:rsid w:val="003A2102"/>
    <w:rsid w:val="003A24A6"/>
    <w:rsid w:val="003A2B27"/>
    <w:rsid w:val="003A3018"/>
    <w:rsid w:val="003A329E"/>
    <w:rsid w:val="003A4771"/>
    <w:rsid w:val="003A7AF8"/>
    <w:rsid w:val="003B04E3"/>
    <w:rsid w:val="003B19A4"/>
    <w:rsid w:val="003B36B7"/>
    <w:rsid w:val="003B66EA"/>
    <w:rsid w:val="003B7170"/>
    <w:rsid w:val="003B7D98"/>
    <w:rsid w:val="003C2A2E"/>
    <w:rsid w:val="003C2A63"/>
    <w:rsid w:val="003C2FC7"/>
    <w:rsid w:val="003C3421"/>
    <w:rsid w:val="003C3845"/>
    <w:rsid w:val="003C3C2E"/>
    <w:rsid w:val="003C4322"/>
    <w:rsid w:val="003C795C"/>
    <w:rsid w:val="003D2EC6"/>
    <w:rsid w:val="003D6BEA"/>
    <w:rsid w:val="003D6C38"/>
    <w:rsid w:val="003E370D"/>
    <w:rsid w:val="003E4F47"/>
    <w:rsid w:val="003E57A3"/>
    <w:rsid w:val="003E5A0D"/>
    <w:rsid w:val="003E6650"/>
    <w:rsid w:val="003F23EB"/>
    <w:rsid w:val="003F367D"/>
    <w:rsid w:val="003F7504"/>
    <w:rsid w:val="0040001E"/>
    <w:rsid w:val="00400D96"/>
    <w:rsid w:val="0040116C"/>
    <w:rsid w:val="004047EF"/>
    <w:rsid w:val="00405A21"/>
    <w:rsid w:val="00405DE7"/>
    <w:rsid w:val="00406D4B"/>
    <w:rsid w:val="004075F7"/>
    <w:rsid w:val="00410E59"/>
    <w:rsid w:val="00412B29"/>
    <w:rsid w:val="00412B62"/>
    <w:rsid w:val="00413292"/>
    <w:rsid w:val="00414190"/>
    <w:rsid w:val="004141E6"/>
    <w:rsid w:val="00415193"/>
    <w:rsid w:val="0041681F"/>
    <w:rsid w:val="00416E7D"/>
    <w:rsid w:val="00416F64"/>
    <w:rsid w:val="00420185"/>
    <w:rsid w:val="0042558A"/>
    <w:rsid w:val="004256F3"/>
    <w:rsid w:val="004302FD"/>
    <w:rsid w:val="0043091B"/>
    <w:rsid w:val="004314D5"/>
    <w:rsid w:val="00431F75"/>
    <w:rsid w:val="004338AC"/>
    <w:rsid w:val="00434FB9"/>
    <w:rsid w:val="00437583"/>
    <w:rsid w:val="004400DB"/>
    <w:rsid w:val="00441497"/>
    <w:rsid w:val="00443A9A"/>
    <w:rsid w:val="0044645F"/>
    <w:rsid w:val="004476CD"/>
    <w:rsid w:val="00450810"/>
    <w:rsid w:val="00450A46"/>
    <w:rsid w:val="004511AF"/>
    <w:rsid w:val="00453826"/>
    <w:rsid w:val="00453D89"/>
    <w:rsid w:val="0045464D"/>
    <w:rsid w:val="00455431"/>
    <w:rsid w:val="004573D7"/>
    <w:rsid w:val="0045799E"/>
    <w:rsid w:val="00460634"/>
    <w:rsid w:val="00461B2D"/>
    <w:rsid w:val="00463D80"/>
    <w:rsid w:val="00466394"/>
    <w:rsid w:val="00470A8E"/>
    <w:rsid w:val="00470EBD"/>
    <w:rsid w:val="00471C77"/>
    <w:rsid w:val="00472C2D"/>
    <w:rsid w:val="00475CC7"/>
    <w:rsid w:val="00475FAD"/>
    <w:rsid w:val="00476309"/>
    <w:rsid w:val="0047681D"/>
    <w:rsid w:val="00481B91"/>
    <w:rsid w:val="00481D38"/>
    <w:rsid w:val="00483734"/>
    <w:rsid w:val="004850B3"/>
    <w:rsid w:val="0048659A"/>
    <w:rsid w:val="00486A45"/>
    <w:rsid w:val="00491644"/>
    <w:rsid w:val="00491D09"/>
    <w:rsid w:val="00493625"/>
    <w:rsid w:val="00493664"/>
    <w:rsid w:val="00493D96"/>
    <w:rsid w:val="00493E97"/>
    <w:rsid w:val="00494790"/>
    <w:rsid w:val="00494D1B"/>
    <w:rsid w:val="004954CF"/>
    <w:rsid w:val="004A19C3"/>
    <w:rsid w:val="004A1A60"/>
    <w:rsid w:val="004A305A"/>
    <w:rsid w:val="004A40BA"/>
    <w:rsid w:val="004A605C"/>
    <w:rsid w:val="004A79FA"/>
    <w:rsid w:val="004A7A2A"/>
    <w:rsid w:val="004B20C4"/>
    <w:rsid w:val="004B3019"/>
    <w:rsid w:val="004B378B"/>
    <w:rsid w:val="004B4D3F"/>
    <w:rsid w:val="004B5AE7"/>
    <w:rsid w:val="004B6952"/>
    <w:rsid w:val="004C0451"/>
    <w:rsid w:val="004C14E0"/>
    <w:rsid w:val="004C402F"/>
    <w:rsid w:val="004C478D"/>
    <w:rsid w:val="004C4A72"/>
    <w:rsid w:val="004D24C1"/>
    <w:rsid w:val="004D416F"/>
    <w:rsid w:val="004D55F5"/>
    <w:rsid w:val="004D62CA"/>
    <w:rsid w:val="004D685D"/>
    <w:rsid w:val="004E2510"/>
    <w:rsid w:val="004E3456"/>
    <w:rsid w:val="004E45B6"/>
    <w:rsid w:val="004E71DF"/>
    <w:rsid w:val="004E724F"/>
    <w:rsid w:val="004E79F7"/>
    <w:rsid w:val="004F45DB"/>
    <w:rsid w:val="004F67CE"/>
    <w:rsid w:val="004F70C0"/>
    <w:rsid w:val="004F7659"/>
    <w:rsid w:val="004F7F95"/>
    <w:rsid w:val="00502637"/>
    <w:rsid w:val="005029B2"/>
    <w:rsid w:val="005029CB"/>
    <w:rsid w:val="005056CB"/>
    <w:rsid w:val="0050685E"/>
    <w:rsid w:val="00507718"/>
    <w:rsid w:val="005105B8"/>
    <w:rsid w:val="005120C3"/>
    <w:rsid w:val="00513FF1"/>
    <w:rsid w:val="0051441B"/>
    <w:rsid w:val="00514685"/>
    <w:rsid w:val="00514BF9"/>
    <w:rsid w:val="00514FF7"/>
    <w:rsid w:val="00515451"/>
    <w:rsid w:val="005154D5"/>
    <w:rsid w:val="00515A26"/>
    <w:rsid w:val="005206E1"/>
    <w:rsid w:val="00520EA3"/>
    <w:rsid w:val="00521D2A"/>
    <w:rsid w:val="005235FC"/>
    <w:rsid w:val="005261EE"/>
    <w:rsid w:val="00530B4D"/>
    <w:rsid w:val="00532A0F"/>
    <w:rsid w:val="00535EB1"/>
    <w:rsid w:val="00537632"/>
    <w:rsid w:val="00540044"/>
    <w:rsid w:val="00542739"/>
    <w:rsid w:val="00543958"/>
    <w:rsid w:val="00545BD3"/>
    <w:rsid w:val="00545F2E"/>
    <w:rsid w:val="00546926"/>
    <w:rsid w:val="00546CBC"/>
    <w:rsid w:val="0054741E"/>
    <w:rsid w:val="00554771"/>
    <w:rsid w:val="00555ED3"/>
    <w:rsid w:val="00564DB9"/>
    <w:rsid w:val="005667C3"/>
    <w:rsid w:val="0056709A"/>
    <w:rsid w:val="00567175"/>
    <w:rsid w:val="00570E7D"/>
    <w:rsid w:val="005775C0"/>
    <w:rsid w:val="00582AB0"/>
    <w:rsid w:val="0058477D"/>
    <w:rsid w:val="00585E3C"/>
    <w:rsid w:val="00586790"/>
    <w:rsid w:val="005876A2"/>
    <w:rsid w:val="005919FD"/>
    <w:rsid w:val="005957F3"/>
    <w:rsid w:val="00597351"/>
    <w:rsid w:val="005A15B4"/>
    <w:rsid w:val="005A447D"/>
    <w:rsid w:val="005A44E7"/>
    <w:rsid w:val="005A470A"/>
    <w:rsid w:val="005A5076"/>
    <w:rsid w:val="005A76E8"/>
    <w:rsid w:val="005B3C8D"/>
    <w:rsid w:val="005C0860"/>
    <w:rsid w:val="005C0A38"/>
    <w:rsid w:val="005C5FB3"/>
    <w:rsid w:val="005C632B"/>
    <w:rsid w:val="005C64CA"/>
    <w:rsid w:val="005D4607"/>
    <w:rsid w:val="005D5013"/>
    <w:rsid w:val="005D5CE4"/>
    <w:rsid w:val="005E2467"/>
    <w:rsid w:val="005E2DB6"/>
    <w:rsid w:val="005E2F8D"/>
    <w:rsid w:val="005E5438"/>
    <w:rsid w:val="005E72AF"/>
    <w:rsid w:val="005F2BC3"/>
    <w:rsid w:val="005F3182"/>
    <w:rsid w:val="005F4518"/>
    <w:rsid w:val="005F6D9A"/>
    <w:rsid w:val="005F6F33"/>
    <w:rsid w:val="00601503"/>
    <w:rsid w:val="00601615"/>
    <w:rsid w:val="00603C35"/>
    <w:rsid w:val="00607BF9"/>
    <w:rsid w:val="0061203B"/>
    <w:rsid w:val="0062720A"/>
    <w:rsid w:val="006311B9"/>
    <w:rsid w:val="0063380C"/>
    <w:rsid w:val="0063783D"/>
    <w:rsid w:val="006402DF"/>
    <w:rsid w:val="006405B0"/>
    <w:rsid w:val="00641772"/>
    <w:rsid w:val="006418BA"/>
    <w:rsid w:val="006432B7"/>
    <w:rsid w:val="00643C69"/>
    <w:rsid w:val="00644131"/>
    <w:rsid w:val="006445C7"/>
    <w:rsid w:val="006508BD"/>
    <w:rsid w:val="006536BF"/>
    <w:rsid w:val="0065400B"/>
    <w:rsid w:val="00654AE5"/>
    <w:rsid w:val="00655B0E"/>
    <w:rsid w:val="00656296"/>
    <w:rsid w:val="00656935"/>
    <w:rsid w:val="00660096"/>
    <w:rsid w:val="0066388C"/>
    <w:rsid w:val="00670324"/>
    <w:rsid w:val="00670FE1"/>
    <w:rsid w:val="00672A68"/>
    <w:rsid w:val="00672CB1"/>
    <w:rsid w:val="00672F78"/>
    <w:rsid w:val="006731D4"/>
    <w:rsid w:val="00675B42"/>
    <w:rsid w:val="00676A22"/>
    <w:rsid w:val="00676C2F"/>
    <w:rsid w:val="006801F5"/>
    <w:rsid w:val="00680B3E"/>
    <w:rsid w:val="00680DFF"/>
    <w:rsid w:val="006823EC"/>
    <w:rsid w:val="006826D9"/>
    <w:rsid w:val="00682D7F"/>
    <w:rsid w:val="00682EB8"/>
    <w:rsid w:val="006851AD"/>
    <w:rsid w:val="00685710"/>
    <w:rsid w:val="0068634F"/>
    <w:rsid w:val="0068646E"/>
    <w:rsid w:val="00686D4A"/>
    <w:rsid w:val="00686D5C"/>
    <w:rsid w:val="006870D1"/>
    <w:rsid w:val="00687E71"/>
    <w:rsid w:val="00690734"/>
    <w:rsid w:val="00692202"/>
    <w:rsid w:val="0069305F"/>
    <w:rsid w:val="006936DC"/>
    <w:rsid w:val="00693B56"/>
    <w:rsid w:val="006968A8"/>
    <w:rsid w:val="006A0CF8"/>
    <w:rsid w:val="006A1241"/>
    <w:rsid w:val="006A1FCF"/>
    <w:rsid w:val="006A2263"/>
    <w:rsid w:val="006A3E6A"/>
    <w:rsid w:val="006A43BE"/>
    <w:rsid w:val="006A6A43"/>
    <w:rsid w:val="006B0615"/>
    <w:rsid w:val="006B5675"/>
    <w:rsid w:val="006B7CA6"/>
    <w:rsid w:val="006C1ADF"/>
    <w:rsid w:val="006C293D"/>
    <w:rsid w:val="006C53A3"/>
    <w:rsid w:val="006C619F"/>
    <w:rsid w:val="006D1A3A"/>
    <w:rsid w:val="006D2246"/>
    <w:rsid w:val="006D3909"/>
    <w:rsid w:val="006D4BE5"/>
    <w:rsid w:val="006D5265"/>
    <w:rsid w:val="006D6A62"/>
    <w:rsid w:val="006E0A68"/>
    <w:rsid w:val="006E1B5C"/>
    <w:rsid w:val="006E38DF"/>
    <w:rsid w:val="006E4308"/>
    <w:rsid w:val="006E4A87"/>
    <w:rsid w:val="006F0286"/>
    <w:rsid w:val="006F2D45"/>
    <w:rsid w:val="006F6B8F"/>
    <w:rsid w:val="006F6C4A"/>
    <w:rsid w:val="006F760E"/>
    <w:rsid w:val="00701FE3"/>
    <w:rsid w:val="00703BD0"/>
    <w:rsid w:val="0070517B"/>
    <w:rsid w:val="007071B2"/>
    <w:rsid w:val="00710750"/>
    <w:rsid w:val="00710F62"/>
    <w:rsid w:val="007111C3"/>
    <w:rsid w:val="007116BA"/>
    <w:rsid w:val="00711A67"/>
    <w:rsid w:val="00711C16"/>
    <w:rsid w:val="00713DF0"/>
    <w:rsid w:val="00716C46"/>
    <w:rsid w:val="00716ECC"/>
    <w:rsid w:val="0072149C"/>
    <w:rsid w:val="00724BEF"/>
    <w:rsid w:val="00727DF2"/>
    <w:rsid w:val="00731B20"/>
    <w:rsid w:val="00731F38"/>
    <w:rsid w:val="00734685"/>
    <w:rsid w:val="00735719"/>
    <w:rsid w:val="0073792B"/>
    <w:rsid w:val="007407A2"/>
    <w:rsid w:val="00740CBC"/>
    <w:rsid w:val="00741D15"/>
    <w:rsid w:val="00742A4C"/>
    <w:rsid w:val="00742F20"/>
    <w:rsid w:val="007447D9"/>
    <w:rsid w:val="007450DE"/>
    <w:rsid w:val="00745207"/>
    <w:rsid w:val="007459FA"/>
    <w:rsid w:val="007464E4"/>
    <w:rsid w:val="007473B7"/>
    <w:rsid w:val="00747637"/>
    <w:rsid w:val="00747D18"/>
    <w:rsid w:val="00750956"/>
    <w:rsid w:val="00751CBF"/>
    <w:rsid w:val="00752B1A"/>
    <w:rsid w:val="00757D10"/>
    <w:rsid w:val="00762CE5"/>
    <w:rsid w:val="00771519"/>
    <w:rsid w:val="0077175C"/>
    <w:rsid w:val="00781114"/>
    <w:rsid w:val="007813BA"/>
    <w:rsid w:val="00783257"/>
    <w:rsid w:val="00784DCB"/>
    <w:rsid w:val="00784DCD"/>
    <w:rsid w:val="00784E18"/>
    <w:rsid w:val="007863E4"/>
    <w:rsid w:val="00787CA2"/>
    <w:rsid w:val="00792AC2"/>
    <w:rsid w:val="00793219"/>
    <w:rsid w:val="007936C5"/>
    <w:rsid w:val="00794B8A"/>
    <w:rsid w:val="007973BF"/>
    <w:rsid w:val="00797DFB"/>
    <w:rsid w:val="007A1594"/>
    <w:rsid w:val="007A1B68"/>
    <w:rsid w:val="007A2F60"/>
    <w:rsid w:val="007A3E5F"/>
    <w:rsid w:val="007A5523"/>
    <w:rsid w:val="007A557A"/>
    <w:rsid w:val="007A7248"/>
    <w:rsid w:val="007B008C"/>
    <w:rsid w:val="007B532F"/>
    <w:rsid w:val="007B5665"/>
    <w:rsid w:val="007B7506"/>
    <w:rsid w:val="007C0E4D"/>
    <w:rsid w:val="007C44C3"/>
    <w:rsid w:val="007C5322"/>
    <w:rsid w:val="007C5B1E"/>
    <w:rsid w:val="007C6E85"/>
    <w:rsid w:val="007D1DD1"/>
    <w:rsid w:val="007D2561"/>
    <w:rsid w:val="007D25CE"/>
    <w:rsid w:val="007D2E72"/>
    <w:rsid w:val="007D5265"/>
    <w:rsid w:val="007D5A90"/>
    <w:rsid w:val="007D6DFF"/>
    <w:rsid w:val="007E0DC0"/>
    <w:rsid w:val="007E193A"/>
    <w:rsid w:val="007E3713"/>
    <w:rsid w:val="007E3BBF"/>
    <w:rsid w:val="007E6927"/>
    <w:rsid w:val="007E6A2E"/>
    <w:rsid w:val="007E7363"/>
    <w:rsid w:val="007E757C"/>
    <w:rsid w:val="007F1B9E"/>
    <w:rsid w:val="007F38FF"/>
    <w:rsid w:val="007F3A4D"/>
    <w:rsid w:val="007F3A92"/>
    <w:rsid w:val="007F57DC"/>
    <w:rsid w:val="007F6B80"/>
    <w:rsid w:val="0080088A"/>
    <w:rsid w:val="00800E4F"/>
    <w:rsid w:val="00811A26"/>
    <w:rsid w:val="00812A1F"/>
    <w:rsid w:val="0081321B"/>
    <w:rsid w:val="0081456B"/>
    <w:rsid w:val="0081517D"/>
    <w:rsid w:val="00817BCE"/>
    <w:rsid w:val="00821C59"/>
    <w:rsid w:val="00822F08"/>
    <w:rsid w:val="00830EC9"/>
    <w:rsid w:val="0083417F"/>
    <w:rsid w:val="00835307"/>
    <w:rsid w:val="00835EF0"/>
    <w:rsid w:val="00837F3E"/>
    <w:rsid w:val="008451DD"/>
    <w:rsid w:val="0084681C"/>
    <w:rsid w:val="008475E6"/>
    <w:rsid w:val="008479A3"/>
    <w:rsid w:val="0085128E"/>
    <w:rsid w:val="00853B33"/>
    <w:rsid w:val="00856EDB"/>
    <w:rsid w:val="00857206"/>
    <w:rsid w:val="00857376"/>
    <w:rsid w:val="00861937"/>
    <w:rsid w:val="0086273B"/>
    <w:rsid w:val="00863ABE"/>
    <w:rsid w:val="00864083"/>
    <w:rsid w:val="008654D0"/>
    <w:rsid w:val="0086712F"/>
    <w:rsid w:val="008711E5"/>
    <w:rsid w:val="008721B0"/>
    <w:rsid w:val="008724E4"/>
    <w:rsid w:val="00872B54"/>
    <w:rsid w:val="008750E4"/>
    <w:rsid w:val="008757DC"/>
    <w:rsid w:val="008760A3"/>
    <w:rsid w:val="008776C1"/>
    <w:rsid w:val="00881C5A"/>
    <w:rsid w:val="008854EB"/>
    <w:rsid w:val="00886207"/>
    <w:rsid w:val="008865B2"/>
    <w:rsid w:val="00886E21"/>
    <w:rsid w:val="00887419"/>
    <w:rsid w:val="008878AF"/>
    <w:rsid w:val="008907A5"/>
    <w:rsid w:val="00890AF8"/>
    <w:rsid w:val="008916B5"/>
    <w:rsid w:val="00891BC3"/>
    <w:rsid w:val="00892B2F"/>
    <w:rsid w:val="00892BC7"/>
    <w:rsid w:val="00895ABA"/>
    <w:rsid w:val="00896C25"/>
    <w:rsid w:val="00896C49"/>
    <w:rsid w:val="00896DB4"/>
    <w:rsid w:val="008A0258"/>
    <w:rsid w:val="008A073D"/>
    <w:rsid w:val="008A4EA9"/>
    <w:rsid w:val="008A64A0"/>
    <w:rsid w:val="008A79FF"/>
    <w:rsid w:val="008A7D4B"/>
    <w:rsid w:val="008B3477"/>
    <w:rsid w:val="008B5552"/>
    <w:rsid w:val="008B6946"/>
    <w:rsid w:val="008B7D8B"/>
    <w:rsid w:val="008C1D14"/>
    <w:rsid w:val="008C38DF"/>
    <w:rsid w:val="008C4306"/>
    <w:rsid w:val="008C48DC"/>
    <w:rsid w:val="008C4BF3"/>
    <w:rsid w:val="008C50A9"/>
    <w:rsid w:val="008C5947"/>
    <w:rsid w:val="008C7A1E"/>
    <w:rsid w:val="008D0F8E"/>
    <w:rsid w:val="008D2595"/>
    <w:rsid w:val="008D510C"/>
    <w:rsid w:val="008D687E"/>
    <w:rsid w:val="008E0246"/>
    <w:rsid w:val="008E17E8"/>
    <w:rsid w:val="008E2B91"/>
    <w:rsid w:val="008E464E"/>
    <w:rsid w:val="008E4E36"/>
    <w:rsid w:val="008E7951"/>
    <w:rsid w:val="008F1518"/>
    <w:rsid w:val="008F36C9"/>
    <w:rsid w:val="008F5657"/>
    <w:rsid w:val="008F6C79"/>
    <w:rsid w:val="008F7025"/>
    <w:rsid w:val="008F7285"/>
    <w:rsid w:val="008F7718"/>
    <w:rsid w:val="009002EA"/>
    <w:rsid w:val="00903396"/>
    <w:rsid w:val="00905F79"/>
    <w:rsid w:val="00906354"/>
    <w:rsid w:val="0090685F"/>
    <w:rsid w:val="00912298"/>
    <w:rsid w:val="00914135"/>
    <w:rsid w:val="00915469"/>
    <w:rsid w:val="00920094"/>
    <w:rsid w:val="00922722"/>
    <w:rsid w:val="00922FCE"/>
    <w:rsid w:val="009237F5"/>
    <w:rsid w:val="00923C12"/>
    <w:rsid w:val="00924AA2"/>
    <w:rsid w:val="00926B44"/>
    <w:rsid w:val="00930322"/>
    <w:rsid w:val="00930E94"/>
    <w:rsid w:val="00931A35"/>
    <w:rsid w:val="0093433B"/>
    <w:rsid w:val="0093551D"/>
    <w:rsid w:val="00935D53"/>
    <w:rsid w:val="009362C0"/>
    <w:rsid w:val="00940A27"/>
    <w:rsid w:val="00941CCA"/>
    <w:rsid w:val="00941DF4"/>
    <w:rsid w:val="00941ECA"/>
    <w:rsid w:val="00942621"/>
    <w:rsid w:val="009440BA"/>
    <w:rsid w:val="00945A5A"/>
    <w:rsid w:val="00945BEE"/>
    <w:rsid w:val="0094698F"/>
    <w:rsid w:val="00947B3A"/>
    <w:rsid w:val="00947D1B"/>
    <w:rsid w:val="00947FEA"/>
    <w:rsid w:val="00950C6D"/>
    <w:rsid w:val="00951C30"/>
    <w:rsid w:val="00953BDE"/>
    <w:rsid w:val="00953C34"/>
    <w:rsid w:val="00953F66"/>
    <w:rsid w:val="00954558"/>
    <w:rsid w:val="00955AB7"/>
    <w:rsid w:val="00956318"/>
    <w:rsid w:val="00960425"/>
    <w:rsid w:val="009634D7"/>
    <w:rsid w:val="0096392E"/>
    <w:rsid w:val="00965E00"/>
    <w:rsid w:val="00966244"/>
    <w:rsid w:val="0097125B"/>
    <w:rsid w:val="009721C0"/>
    <w:rsid w:val="00974597"/>
    <w:rsid w:val="00975499"/>
    <w:rsid w:val="00975F91"/>
    <w:rsid w:val="00980072"/>
    <w:rsid w:val="00980708"/>
    <w:rsid w:val="0098212B"/>
    <w:rsid w:val="00983B4C"/>
    <w:rsid w:val="00985D63"/>
    <w:rsid w:val="009871AA"/>
    <w:rsid w:val="00987405"/>
    <w:rsid w:val="00990419"/>
    <w:rsid w:val="00991CBA"/>
    <w:rsid w:val="00992379"/>
    <w:rsid w:val="009961CB"/>
    <w:rsid w:val="009A1EC9"/>
    <w:rsid w:val="009A5F82"/>
    <w:rsid w:val="009B0B86"/>
    <w:rsid w:val="009B0F22"/>
    <w:rsid w:val="009B12DC"/>
    <w:rsid w:val="009B53A2"/>
    <w:rsid w:val="009B6504"/>
    <w:rsid w:val="009B720A"/>
    <w:rsid w:val="009C00A2"/>
    <w:rsid w:val="009C413D"/>
    <w:rsid w:val="009C72D2"/>
    <w:rsid w:val="009D1ECD"/>
    <w:rsid w:val="009D1F6A"/>
    <w:rsid w:val="009D21AF"/>
    <w:rsid w:val="009D2A14"/>
    <w:rsid w:val="009D6021"/>
    <w:rsid w:val="009D605C"/>
    <w:rsid w:val="009D768A"/>
    <w:rsid w:val="009D7D8A"/>
    <w:rsid w:val="009E05C9"/>
    <w:rsid w:val="009E208B"/>
    <w:rsid w:val="009E224B"/>
    <w:rsid w:val="009E4A3B"/>
    <w:rsid w:val="009E56E2"/>
    <w:rsid w:val="009E77C3"/>
    <w:rsid w:val="009F0479"/>
    <w:rsid w:val="009F1A62"/>
    <w:rsid w:val="009F3CD7"/>
    <w:rsid w:val="009F6F77"/>
    <w:rsid w:val="00A0055E"/>
    <w:rsid w:val="00A02075"/>
    <w:rsid w:val="00A02E6A"/>
    <w:rsid w:val="00A03660"/>
    <w:rsid w:val="00A03E52"/>
    <w:rsid w:val="00A04F31"/>
    <w:rsid w:val="00A06AB9"/>
    <w:rsid w:val="00A1108D"/>
    <w:rsid w:val="00A1383D"/>
    <w:rsid w:val="00A14D37"/>
    <w:rsid w:val="00A15E1B"/>
    <w:rsid w:val="00A16DD6"/>
    <w:rsid w:val="00A17007"/>
    <w:rsid w:val="00A23A25"/>
    <w:rsid w:val="00A268FA"/>
    <w:rsid w:val="00A2758A"/>
    <w:rsid w:val="00A30151"/>
    <w:rsid w:val="00A309A5"/>
    <w:rsid w:val="00A33B1F"/>
    <w:rsid w:val="00A33CB4"/>
    <w:rsid w:val="00A3406F"/>
    <w:rsid w:val="00A3599A"/>
    <w:rsid w:val="00A3666B"/>
    <w:rsid w:val="00A36E5E"/>
    <w:rsid w:val="00A37F37"/>
    <w:rsid w:val="00A4003F"/>
    <w:rsid w:val="00A40D61"/>
    <w:rsid w:val="00A43368"/>
    <w:rsid w:val="00A4393A"/>
    <w:rsid w:val="00A440A9"/>
    <w:rsid w:val="00A46B16"/>
    <w:rsid w:val="00A4714B"/>
    <w:rsid w:val="00A4778D"/>
    <w:rsid w:val="00A47FA3"/>
    <w:rsid w:val="00A50F7C"/>
    <w:rsid w:val="00A516C6"/>
    <w:rsid w:val="00A54DE5"/>
    <w:rsid w:val="00A5592F"/>
    <w:rsid w:val="00A563DC"/>
    <w:rsid w:val="00A57742"/>
    <w:rsid w:val="00A57796"/>
    <w:rsid w:val="00A60F42"/>
    <w:rsid w:val="00A6446C"/>
    <w:rsid w:val="00A648BB"/>
    <w:rsid w:val="00A67637"/>
    <w:rsid w:val="00A70BB4"/>
    <w:rsid w:val="00A75332"/>
    <w:rsid w:val="00A7554A"/>
    <w:rsid w:val="00A75E17"/>
    <w:rsid w:val="00A80270"/>
    <w:rsid w:val="00A80D93"/>
    <w:rsid w:val="00A81129"/>
    <w:rsid w:val="00A90C24"/>
    <w:rsid w:val="00A90DFB"/>
    <w:rsid w:val="00A92494"/>
    <w:rsid w:val="00A93E6D"/>
    <w:rsid w:val="00A94577"/>
    <w:rsid w:val="00A97A6C"/>
    <w:rsid w:val="00AA028F"/>
    <w:rsid w:val="00AA1124"/>
    <w:rsid w:val="00AA5A47"/>
    <w:rsid w:val="00AA67C2"/>
    <w:rsid w:val="00AA6C2F"/>
    <w:rsid w:val="00AB22B5"/>
    <w:rsid w:val="00AB4281"/>
    <w:rsid w:val="00AB6713"/>
    <w:rsid w:val="00AB715D"/>
    <w:rsid w:val="00AB7E87"/>
    <w:rsid w:val="00AC0896"/>
    <w:rsid w:val="00AC15FB"/>
    <w:rsid w:val="00AC17BD"/>
    <w:rsid w:val="00AC5551"/>
    <w:rsid w:val="00AC58AF"/>
    <w:rsid w:val="00AC664E"/>
    <w:rsid w:val="00AD02ED"/>
    <w:rsid w:val="00AD3A95"/>
    <w:rsid w:val="00AD5E0D"/>
    <w:rsid w:val="00AD5E17"/>
    <w:rsid w:val="00AD5F44"/>
    <w:rsid w:val="00AD68A8"/>
    <w:rsid w:val="00AD69B3"/>
    <w:rsid w:val="00AE07A6"/>
    <w:rsid w:val="00AE0CA4"/>
    <w:rsid w:val="00AE3BFD"/>
    <w:rsid w:val="00AE4482"/>
    <w:rsid w:val="00AE5B16"/>
    <w:rsid w:val="00AE6FD8"/>
    <w:rsid w:val="00AE7254"/>
    <w:rsid w:val="00AE755C"/>
    <w:rsid w:val="00AF1198"/>
    <w:rsid w:val="00AF5DAC"/>
    <w:rsid w:val="00AF75F6"/>
    <w:rsid w:val="00B01BDE"/>
    <w:rsid w:val="00B0241B"/>
    <w:rsid w:val="00B03E66"/>
    <w:rsid w:val="00B04318"/>
    <w:rsid w:val="00B04496"/>
    <w:rsid w:val="00B046B4"/>
    <w:rsid w:val="00B04CAA"/>
    <w:rsid w:val="00B04E0D"/>
    <w:rsid w:val="00B1150B"/>
    <w:rsid w:val="00B1264E"/>
    <w:rsid w:val="00B133C3"/>
    <w:rsid w:val="00B13E7D"/>
    <w:rsid w:val="00B146DA"/>
    <w:rsid w:val="00B149F3"/>
    <w:rsid w:val="00B168C8"/>
    <w:rsid w:val="00B2001A"/>
    <w:rsid w:val="00B20CDF"/>
    <w:rsid w:val="00B243E5"/>
    <w:rsid w:val="00B26FF2"/>
    <w:rsid w:val="00B27E06"/>
    <w:rsid w:val="00B32606"/>
    <w:rsid w:val="00B37630"/>
    <w:rsid w:val="00B37DF5"/>
    <w:rsid w:val="00B40651"/>
    <w:rsid w:val="00B41009"/>
    <w:rsid w:val="00B41566"/>
    <w:rsid w:val="00B41CCF"/>
    <w:rsid w:val="00B45725"/>
    <w:rsid w:val="00B45E32"/>
    <w:rsid w:val="00B46163"/>
    <w:rsid w:val="00B52C5A"/>
    <w:rsid w:val="00B52FC4"/>
    <w:rsid w:val="00B5577D"/>
    <w:rsid w:val="00B55BA2"/>
    <w:rsid w:val="00B567F2"/>
    <w:rsid w:val="00B57FBD"/>
    <w:rsid w:val="00B61F52"/>
    <w:rsid w:val="00B634E5"/>
    <w:rsid w:val="00B71DD2"/>
    <w:rsid w:val="00B7445B"/>
    <w:rsid w:val="00B7533E"/>
    <w:rsid w:val="00B75F3B"/>
    <w:rsid w:val="00B76434"/>
    <w:rsid w:val="00B771FA"/>
    <w:rsid w:val="00B80B2E"/>
    <w:rsid w:val="00B80D11"/>
    <w:rsid w:val="00B817D2"/>
    <w:rsid w:val="00B82EDB"/>
    <w:rsid w:val="00B83E63"/>
    <w:rsid w:val="00B84737"/>
    <w:rsid w:val="00B84BD4"/>
    <w:rsid w:val="00B86675"/>
    <w:rsid w:val="00B87C79"/>
    <w:rsid w:val="00B90923"/>
    <w:rsid w:val="00B92E84"/>
    <w:rsid w:val="00B95F46"/>
    <w:rsid w:val="00B975AE"/>
    <w:rsid w:val="00BA1ED6"/>
    <w:rsid w:val="00BA203F"/>
    <w:rsid w:val="00BA2DA7"/>
    <w:rsid w:val="00BA41B5"/>
    <w:rsid w:val="00BA4F44"/>
    <w:rsid w:val="00BA573D"/>
    <w:rsid w:val="00BB0667"/>
    <w:rsid w:val="00BB1428"/>
    <w:rsid w:val="00BB227A"/>
    <w:rsid w:val="00BB3A49"/>
    <w:rsid w:val="00BB47B5"/>
    <w:rsid w:val="00BB4B4A"/>
    <w:rsid w:val="00BB61A7"/>
    <w:rsid w:val="00BB6365"/>
    <w:rsid w:val="00BC0040"/>
    <w:rsid w:val="00BC350C"/>
    <w:rsid w:val="00BC3B74"/>
    <w:rsid w:val="00BC41C7"/>
    <w:rsid w:val="00BC41F8"/>
    <w:rsid w:val="00BC5822"/>
    <w:rsid w:val="00BC6646"/>
    <w:rsid w:val="00BD0BD7"/>
    <w:rsid w:val="00BD0C21"/>
    <w:rsid w:val="00BD4F43"/>
    <w:rsid w:val="00BD595F"/>
    <w:rsid w:val="00BD73B0"/>
    <w:rsid w:val="00BE5636"/>
    <w:rsid w:val="00BF0C1F"/>
    <w:rsid w:val="00BF22E6"/>
    <w:rsid w:val="00BF2733"/>
    <w:rsid w:val="00BF297C"/>
    <w:rsid w:val="00BF3303"/>
    <w:rsid w:val="00BF4D7C"/>
    <w:rsid w:val="00BF4E8A"/>
    <w:rsid w:val="00BF5484"/>
    <w:rsid w:val="00BF7711"/>
    <w:rsid w:val="00C0077B"/>
    <w:rsid w:val="00C048BA"/>
    <w:rsid w:val="00C05FFF"/>
    <w:rsid w:val="00C103B6"/>
    <w:rsid w:val="00C11490"/>
    <w:rsid w:val="00C124DC"/>
    <w:rsid w:val="00C126C0"/>
    <w:rsid w:val="00C163D8"/>
    <w:rsid w:val="00C2500E"/>
    <w:rsid w:val="00C258D3"/>
    <w:rsid w:val="00C2793C"/>
    <w:rsid w:val="00C30397"/>
    <w:rsid w:val="00C31889"/>
    <w:rsid w:val="00C321C7"/>
    <w:rsid w:val="00C3295C"/>
    <w:rsid w:val="00C33701"/>
    <w:rsid w:val="00C34049"/>
    <w:rsid w:val="00C3554F"/>
    <w:rsid w:val="00C357F3"/>
    <w:rsid w:val="00C3586F"/>
    <w:rsid w:val="00C438E1"/>
    <w:rsid w:val="00C4562E"/>
    <w:rsid w:val="00C45AA0"/>
    <w:rsid w:val="00C462C0"/>
    <w:rsid w:val="00C50068"/>
    <w:rsid w:val="00C50909"/>
    <w:rsid w:val="00C53C95"/>
    <w:rsid w:val="00C53DBF"/>
    <w:rsid w:val="00C54B14"/>
    <w:rsid w:val="00C55491"/>
    <w:rsid w:val="00C60276"/>
    <w:rsid w:val="00C648E0"/>
    <w:rsid w:val="00C662D7"/>
    <w:rsid w:val="00C709BB"/>
    <w:rsid w:val="00C73350"/>
    <w:rsid w:val="00C744C0"/>
    <w:rsid w:val="00C75A69"/>
    <w:rsid w:val="00C75A84"/>
    <w:rsid w:val="00C75C95"/>
    <w:rsid w:val="00C75FF6"/>
    <w:rsid w:val="00C80B45"/>
    <w:rsid w:val="00C8528F"/>
    <w:rsid w:val="00C8572B"/>
    <w:rsid w:val="00C857DD"/>
    <w:rsid w:val="00C87071"/>
    <w:rsid w:val="00C900DD"/>
    <w:rsid w:val="00C91C78"/>
    <w:rsid w:val="00C93340"/>
    <w:rsid w:val="00C944A2"/>
    <w:rsid w:val="00C94BF3"/>
    <w:rsid w:val="00C966BF"/>
    <w:rsid w:val="00CA0AE6"/>
    <w:rsid w:val="00CA0E77"/>
    <w:rsid w:val="00CA13AE"/>
    <w:rsid w:val="00CA174B"/>
    <w:rsid w:val="00CA29FB"/>
    <w:rsid w:val="00CA2F3D"/>
    <w:rsid w:val="00CA327B"/>
    <w:rsid w:val="00CA50E2"/>
    <w:rsid w:val="00CA728A"/>
    <w:rsid w:val="00CA754D"/>
    <w:rsid w:val="00CA7CC6"/>
    <w:rsid w:val="00CB420E"/>
    <w:rsid w:val="00CC1121"/>
    <w:rsid w:val="00CC323D"/>
    <w:rsid w:val="00CC38C7"/>
    <w:rsid w:val="00CC46FA"/>
    <w:rsid w:val="00CC53EA"/>
    <w:rsid w:val="00CC6B4D"/>
    <w:rsid w:val="00CC701B"/>
    <w:rsid w:val="00CC741F"/>
    <w:rsid w:val="00CC7BEF"/>
    <w:rsid w:val="00CC7E6F"/>
    <w:rsid w:val="00CD0940"/>
    <w:rsid w:val="00CD4090"/>
    <w:rsid w:val="00CD4D58"/>
    <w:rsid w:val="00CE1D04"/>
    <w:rsid w:val="00CE232D"/>
    <w:rsid w:val="00CE5737"/>
    <w:rsid w:val="00CF0B36"/>
    <w:rsid w:val="00CF102C"/>
    <w:rsid w:val="00CF2744"/>
    <w:rsid w:val="00CF539F"/>
    <w:rsid w:val="00CF5638"/>
    <w:rsid w:val="00CF568A"/>
    <w:rsid w:val="00CF685D"/>
    <w:rsid w:val="00D01FE7"/>
    <w:rsid w:val="00D022DD"/>
    <w:rsid w:val="00D02A2D"/>
    <w:rsid w:val="00D034C1"/>
    <w:rsid w:val="00D06C6F"/>
    <w:rsid w:val="00D06CAA"/>
    <w:rsid w:val="00D0795F"/>
    <w:rsid w:val="00D10F96"/>
    <w:rsid w:val="00D11C6A"/>
    <w:rsid w:val="00D129B3"/>
    <w:rsid w:val="00D14972"/>
    <w:rsid w:val="00D15646"/>
    <w:rsid w:val="00D17385"/>
    <w:rsid w:val="00D174B7"/>
    <w:rsid w:val="00D178F9"/>
    <w:rsid w:val="00D22392"/>
    <w:rsid w:val="00D241DB"/>
    <w:rsid w:val="00D272A7"/>
    <w:rsid w:val="00D27330"/>
    <w:rsid w:val="00D27889"/>
    <w:rsid w:val="00D310F3"/>
    <w:rsid w:val="00D321D9"/>
    <w:rsid w:val="00D32349"/>
    <w:rsid w:val="00D32F5A"/>
    <w:rsid w:val="00D36293"/>
    <w:rsid w:val="00D36A3A"/>
    <w:rsid w:val="00D40A45"/>
    <w:rsid w:val="00D414DA"/>
    <w:rsid w:val="00D4267F"/>
    <w:rsid w:val="00D44194"/>
    <w:rsid w:val="00D45E25"/>
    <w:rsid w:val="00D50DEA"/>
    <w:rsid w:val="00D546CD"/>
    <w:rsid w:val="00D60834"/>
    <w:rsid w:val="00D62423"/>
    <w:rsid w:val="00D62518"/>
    <w:rsid w:val="00D64983"/>
    <w:rsid w:val="00D64B72"/>
    <w:rsid w:val="00D72280"/>
    <w:rsid w:val="00D72D44"/>
    <w:rsid w:val="00D745D8"/>
    <w:rsid w:val="00D74A3F"/>
    <w:rsid w:val="00D83295"/>
    <w:rsid w:val="00D86361"/>
    <w:rsid w:val="00D86B88"/>
    <w:rsid w:val="00D873AC"/>
    <w:rsid w:val="00D877F6"/>
    <w:rsid w:val="00D8782A"/>
    <w:rsid w:val="00D9008B"/>
    <w:rsid w:val="00D9052D"/>
    <w:rsid w:val="00D940FB"/>
    <w:rsid w:val="00D9474B"/>
    <w:rsid w:val="00DA212E"/>
    <w:rsid w:val="00DA61F2"/>
    <w:rsid w:val="00DA7FD1"/>
    <w:rsid w:val="00DB03A8"/>
    <w:rsid w:val="00DB0F56"/>
    <w:rsid w:val="00DB25CC"/>
    <w:rsid w:val="00DB4EFF"/>
    <w:rsid w:val="00DC02A0"/>
    <w:rsid w:val="00DC1ADB"/>
    <w:rsid w:val="00DC1FF9"/>
    <w:rsid w:val="00DC2931"/>
    <w:rsid w:val="00DC2C0C"/>
    <w:rsid w:val="00DC516E"/>
    <w:rsid w:val="00DC59BC"/>
    <w:rsid w:val="00DC70FB"/>
    <w:rsid w:val="00DC787C"/>
    <w:rsid w:val="00DC7BDB"/>
    <w:rsid w:val="00DD136E"/>
    <w:rsid w:val="00DD1F15"/>
    <w:rsid w:val="00DE0D9C"/>
    <w:rsid w:val="00DE0DA5"/>
    <w:rsid w:val="00DE0F5B"/>
    <w:rsid w:val="00DE1384"/>
    <w:rsid w:val="00DE1E5C"/>
    <w:rsid w:val="00DE276F"/>
    <w:rsid w:val="00DE2E20"/>
    <w:rsid w:val="00DE4834"/>
    <w:rsid w:val="00DE5D33"/>
    <w:rsid w:val="00DF020A"/>
    <w:rsid w:val="00DF059B"/>
    <w:rsid w:val="00DF0AFA"/>
    <w:rsid w:val="00DF307E"/>
    <w:rsid w:val="00DF4451"/>
    <w:rsid w:val="00DF4968"/>
    <w:rsid w:val="00DF49AD"/>
    <w:rsid w:val="00DF556D"/>
    <w:rsid w:val="00DF57CE"/>
    <w:rsid w:val="00DF6B0C"/>
    <w:rsid w:val="00E000AC"/>
    <w:rsid w:val="00E035BC"/>
    <w:rsid w:val="00E0396A"/>
    <w:rsid w:val="00E05395"/>
    <w:rsid w:val="00E0590C"/>
    <w:rsid w:val="00E063DF"/>
    <w:rsid w:val="00E07457"/>
    <w:rsid w:val="00E10993"/>
    <w:rsid w:val="00E14272"/>
    <w:rsid w:val="00E1492B"/>
    <w:rsid w:val="00E20065"/>
    <w:rsid w:val="00E216BF"/>
    <w:rsid w:val="00E25A11"/>
    <w:rsid w:val="00E302A6"/>
    <w:rsid w:val="00E31DFC"/>
    <w:rsid w:val="00E322D4"/>
    <w:rsid w:val="00E332FD"/>
    <w:rsid w:val="00E33492"/>
    <w:rsid w:val="00E407C3"/>
    <w:rsid w:val="00E456E4"/>
    <w:rsid w:val="00E45CD2"/>
    <w:rsid w:val="00E46D3E"/>
    <w:rsid w:val="00E47116"/>
    <w:rsid w:val="00E528B1"/>
    <w:rsid w:val="00E546DF"/>
    <w:rsid w:val="00E56B31"/>
    <w:rsid w:val="00E60B55"/>
    <w:rsid w:val="00E6233E"/>
    <w:rsid w:val="00E634A4"/>
    <w:rsid w:val="00E635DD"/>
    <w:rsid w:val="00E65AAD"/>
    <w:rsid w:val="00E70F7B"/>
    <w:rsid w:val="00E71157"/>
    <w:rsid w:val="00E71472"/>
    <w:rsid w:val="00E72EEA"/>
    <w:rsid w:val="00E73DD9"/>
    <w:rsid w:val="00E7687E"/>
    <w:rsid w:val="00E76A82"/>
    <w:rsid w:val="00E776B9"/>
    <w:rsid w:val="00E80691"/>
    <w:rsid w:val="00E8091C"/>
    <w:rsid w:val="00E82214"/>
    <w:rsid w:val="00E83094"/>
    <w:rsid w:val="00E8347F"/>
    <w:rsid w:val="00E8444D"/>
    <w:rsid w:val="00E8773C"/>
    <w:rsid w:val="00E92344"/>
    <w:rsid w:val="00E925BE"/>
    <w:rsid w:val="00E92C61"/>
    <w:rsid w:val="00E9354A"/>
    <w:rsid w:val="00E94D66"/>
    <w:rsid w:val="00E94FEC"/>
    <w:rsid w:val="00E95636"/>
    <w:rsid w:val="00E95C81"/>
    <w:rsid w:val="00E96710"/>
    <w:rsid w:val="00E967D3"/>
    <w:rsid w:val="00E96D04"/>
    <w:rsid w:val="00EA2CCC"/>
    <w:rsid w:val="00EB0599"/>
    <w:rsid w:val="00EB0F83"/>
    <w:rsid w:val="00EB37F2"/>
    <w:rsid w:val="00EB5BCC"/>
    <w:rsid w:val="00EB6983"/>
    <w:rsid w:val="00EB7E27"/>
    <w:rsid w:val="00EC1656"/>
    <w:rsid w:val="00EC6766"/>
    <w:rsid w:val="00EC7459"/>
    <w:rsid w:val="00EC7542"/>
    <w:rsid w:val="00ED0280"/>
    <w:rsid w:val="00ED0350"/>
    <w:rsid w:val="00ED039F"/>
    <w:rsid w:val="00ED10C3"/>
    <w:rsid w:val="00ED237C"/>
    <w:rsid w:val="00ED3C80"/>
    <w:rsid w:val="00ED46E0"/>
    <w:rsid w:val="00ED5AFE"/>
    <w:rsid w:val="00ED66D3"/>
    <w:rsid w:val="00EE06AD"/>
    <w:rsid w:val="00EE0CF9"/>
    <w:rsid w:val="00EE1F0B"/>
    <w:rsid w:val="00EE2DDC"/>
    <w:rsid w:val="00EE377A"/>
    <w:rsid w:val="00EE4EB8"/>
    <w:rsid w:val="00EF71D5"/>
    <w:rsid w:val="00F00F8E"/>
    <w:rsid w:val="00F01241"/>
    <w:rsid w:val="00F01D9F"/>
    <w:rsid w:val="00F03C00"/>
    <w:rsid w:val="00F04C68"/>
    <w:rsid w:val="00F075A8"/>
    <w:rsid w:val="00F1028E"/>
    <w:rsid w:val="00F10AB7"/>
    <w:rsid w:val="00F1136B"/>
    <w:rsid w:val="00F119F3"/>
    <w:rsid w:val="00F148E1"/>
    <w:rsid w:val="00F14FDA"/>
    <w:rsid w:val="00F16B17"/>
    <w:rsid w:val="00F20397"/>
    <w:rsid w:val="00F218AC"/>
    <w:rsid w:val="00F21CB8"/>
    <w:rsid w:val="00F2278A"/>
    <w:rsid w:val="00F24B5A"/>
    <w:rsid w:val="00F25F8D"/>
    <w:rsid w:val="00F3016B"/>
    <w:rsid w:val="00F30729"/>
    <w:rsid w:val="00F30CF3"/>
    <w:rsid w:val="00F32021"/>
    <w:rsid w:val="00F3348F"/>
    <w:rsid w:val="00F3356C"/>
    <w:rsid w:val="00F33B81"/>
    <w:rsid w:val="00F34075"/>
    <w:rsid w:val="00F37044"/>
    <w:rsid w:val="00F37D1E"/>
    <w:rsid w:val="00F479DA"/>
    <w:rsid w:val="00F5166A"/>
    <w:rsid w:val="00F51BBF"/>
    <w:rsid w:val="00F51C54"/>
    <w:rsid w:val="00F525E5"/>
    <w:rsid w:val="00F54CEF"/>
    <w:rsid w:val="00F57213"/>
    <w:rsid w:val="00F57786"/>
    <w:rsid w:val="00F6063C"/>
    <w:rsid w:val="00F60BAF"/>
    <w:rsid w:val="00F623B0"/>
    <w:rsid w:val="00F63605"/>
    <w:rsid w:val="00F63EF6"/>
    <w:rsid w:val="00F64397"/>
    <w:rsid w:val="00F64AC3"/>
    <w:rsid w:val="00F65407"/>
    <w:rsid w:val="00F7249E"/>
    <w:rsid w:val="00F75ABE"/>
    <w:rsid w:val="00F76560"/>
    <w:rsid w:val="00F770F2"/>
    <w:rsid w:val="00F80917"/>
    <w:rsid w:val="00F80BCB"/>
    <w:rsid w:val="00F8177F"/>
    <w:rsid w:val="00F823ED"/>
    <w:rsid w:val="00F8625B"/>
    <w:rsid w:val="00F86768"/>
    <w:rsid w:val="00F91381"/>
    <w:rsid w:val="00FA1068"/>
    <w:rsid w:val="00FA2421"/>
    <w:rsid w:val="00FB0FAF"/>
    <w:rsid w:val="00FB4A5E"/>
    <w:rsid w:val="00FB6FAC"/>
    <w:rsid w:val="00FB7616"/>
    <w:rsid w:val="00FC1CB5"/>
    <w:rsid w:val="00FC6313"/>
    <w:rsid w:val="00FC6FB9"/>
    <w:rsid w:val="00FC7B9E"/>
    <w:rsid w:val="00FD024A"/>
    <w:rsid w:val="00FD0D17"/>
    <w:rsid w:val="00FD2D79"/>
    <w:rsid w:val="00FD47A1"/>
    <w:rsid w:val="00FD4C72"/>
    <w:rsid w:val="00FD5431"/>
    <w:rsid w:val="00FD5A1A"/>
    <w:rsid w:val="00FE01BB"/>
    <w:rsid w:val="00FE02FB"/>
    <w:rsid w:val="00FE0E49"/>
    <w:rsid w:val="00FE29E9"/>
    <w:rsid w:val="00FE4470"/>
    <w:rsid w:val="00FE4F64"/>
    <w:rsid w:val="00FF362B"/>
    <w:rsid w:val="00FF3F05"/>
    <w:rsid w:val="00FF666B"/>
    <w:rsid w:val="00FF69B5"/>
    <w:rsid w:val="00FF7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C09D74"/>
  <w14:defaultImageDpi w14:val="0"/>
  <w15:docId w15:val="{0170D490-7229-4C99-A7C2-984D6FAB6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nhideWhenUsed="1" w:qFormat="1"/>
    <w:lsdException w:name="heading 8" w:locked="1" w:unhideWhenUsed="1" w:qFormat="1"/>
    <w:lsdException w:name="heading 9" w:locked="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unhideWhenUsed="1"/>
    <w:lsdException w:name="toc 2" w:locked="1" w:uiPriority="39" w:unhideWhenUsed="1"/>
    <w:lsdException w:name="toc 3" w:locked="1" w:uiPriority="39" w:unhideWhenUsed="1"/>
    <w:lsdException w:name="toc 4" w:locked="1" w:uiPriority="39" w:unhideWhenUsed="1"/>
    <w:lsdException w:name="toc 5" w:locked="1" w:uiPriority="39" w:unhideWhenUsed="1"/>
    <w:lsdException w:name="toc 6" w:locked="1" w:uiPriority="39" w:unhideWhenUsed="1"/>
    <w:lsdException w:name="toc 7" w:locked="1" w:uiPriority="39" w:unhideWhenUsed="1"/>
    <w:lsdException w:name="toc 8" w:locked="1" w:uiPriority="39" w:unhideWhenUsed="1"/>
    <w:lsdException w:name="toc 9" w:locked="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D1B"/>
    <w:pPr>
      <w:spacing w:after="200" w:line="276" w:lineRule="auto"/>
    </w:pPr>
  </w:style>
  <w:style w:type="paragraph" w:styleId="Heading1">
    <w:name w:val="heading 1"/>
    <w:basedOn w:val="Normal"/>
    <w:next w:val="Normal"/>
    <w:link w:val="Heading1Char"/>
    <w:uiPriority w:val="9"/>
    <w:qFormat/>
    <w:rsid w:val="00C73350"/>
    <w:pPr>
      <w:keepNext/>
      <w:keepLines/>
      <w:numPr>
        <w:numId w:val="1"/>
      </w:numPr>
      <w:spacing w:before="480" w:after="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8724E4"/>
    <w:pPr>
      <w:keepNext/>
      <w:keepLines/>
      <w:numPr>
        <w:ilvl w:val="1"/>
        <w:numId w:val="1"/>
      </w:numPr>
      <w:spacing w:before="200" w:after="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C258D3"/>
    <w:pPr>
      <w:keepNext/>
      <w:keepLines/>
      <w:numPr>
        <w:ilvl w:val="2"/>
        <w:numId w:val="1"/>
      </w:numPr>
      <w:spacing w:before="200" w:after="0"/>
      <w:outlineLvl w:val="2"/>
    </w:pPr>
    <w:rPr>
      <w:rFonts w:ascii="Cambria" w:hAnsi="Cambria"/>
      <w:b/>
      <w:bCs/>
      <w:color w:val="4F81BD"/>
    </w:rPr>
  </w:style>
  <w:style w:type="paragraph" w:styleId="Heading4">
    <w:name w:val="heading 4"/>
    <w:basedOn w:val="Normal"/>
    <w:next w:val="Normal"/>
    <w:link w:val="Heading4Char"/>
    <w:uiPriority w:val="9"/>
    <w:qFormat/>
    <w:rsid w:val="00C258D3"/>
    <w:pPr>
      <w:keepNext/>
      <w:keepLines/>
      <w:numPr>
        <w:ilvl w:val="3"/>
        <w:numId w:val="1"/>
      </w:numPr>
      <w:spacing w:before="200" w:after="0"/>
      <w:outlineLvl w:val="3"/>
    </w:pPr>
    <w:rPr>
      <w:rFonts w:ascii="Cambria" w:hAnsi="Cambria"/>
      <w:b/>
      <w:bCs/>
      <w:i/>
      <w:iCs/>
      <w:color w:val="4F81BD"/>
    </w:rPr>
  </w:style>
  <w:style w:type="paragraph" w:styleId="Heading5">
    <w:name w:val="heading 5"/>
    <w:basedOn w:val="Normal"/>
    <w:next w:val="Normal"/>
    <w:link w:val="Heading5Char"/>
    <w:uiPriority w:val="9"/>
    <w:qFormat/>
    <w:rsid w:val="00C258D3"/>
    <w:pPr>
      <w:keepNext/>
      <w:keepLines/>
      <w:numPr>
        <w:ilvl w:val="4"/>
        <w:numId w:val="1"/>
      </w:numPr>
      <w:spacing w:before="200" w:after="0"/>
      <w:outlineLvl w:val="4"/>
    </w:pPr>
    <w:rPr>
      <w:rFonts w:ascii="Cambria" w:hAnsi="Cambria"/>
      <w:color w:val="243F60"/>
    </w:rPr>
  </w:style>
  <w:style w:type="paragraph" w:styleId="Heading6">
    <w:name w:val="heading 6"/>
    <w:basedOn w:val="Normal"/>
    <w:next w:val="Normal"/>
    <w:link w:val="Heading6Char"/>
    <w:uiPriority w:val="9"/>
    <w:qFormat/>
    <w:rsid w:val="00C258D3"/>
    <w:pPr>
      <w:keepNext/>
      <w:keepLines/>
      <w:numPr>
        <w:ilvl w:val="5"/>
        <w:numId w:val="1"/>
      </w:numPr>
      <w:spacing w:before="200" w:after="0"/>
      <w:outlineLvl w:val="5"/>
    </w:pPr>
    <w:rPr>
      <w:rFonts w:ascii="Cambria" w:hAnsi="Cambria"/>
      <w:i/>
      <w:iCs/>
      <w:color w:val="243F60"/>
    </w:rPr>
  </w:style>
  <w:style w:type="paragraph" w:styleId="Heading7">
    <w:name w:val="heading 7"/>
    <w:basedOn w:val="Normal"/>
    <w:next w:val="Normal"/>
    <w:link w:val="Heading7Char"/>
    <w:uiPriority w:val="99"/>
    <w:qFormat/>
    <w:rsid w:val="00C258D3"/>
    <w:pPr>
      <w:keepNext/>
      <w:keepLines/>
      <w:numPr>
        <w:ilvl w:val="6"/>
        <w:numId w:val="1"/>
      </w:numPr>
      <w:spacing w:before="200" w:after="0"/>
      <w:outlineLvl w:val="6"/>
    </w:pPr>
    <w:rPr>
      <w:rFonts w:ascii="Cambria" w:hAnsi="Cambria"/>
      <w:i/>
      <w:iCs/>
      <w:color w:val="404040"/>
    </w:rPr>
  </w:style>
  <w:style w:type="paragraph" w:styleId="Heading8">
    <w:name w:val="heading 8"/>
    <w:basedOn w:val="Normal"/>
    <w:next w:val="Normal"/>
    <w:link w:val="Heading8Char"/>
    <w:uiPriority w:val="99"/>
    <w:qFormat/>
    <w:rsid w:val="00C258D3"/>
    <w:pPr>
      <w:keepNext/>
      <w:keepLines/>
      <w:numPr>
        <w:ilvl w:val="7"/>
        <w:numId w:val="1"/>
      </w:numPr>
      <w:spacing w:before="200" w:after="0"/>
      <w:outlineLvl w:val="7"/>
    </w:pPr>
    <w:rPr>
      <w:rFonts w:ascii="Cambria" w:hAnsi="Cambria"/>
      <w:color w:val="404040"/>
      <w:sz w:val="20"/>
      <w:szCs w:val="20"/>
    </w:rPr>
  </w:style>
  <w:style w:type="paragraph" w:styleId="Heading9">
    <w:name w:val="heading 9"/>
    <w:basedOn w:val="Normal"/>
    <w:next w:val="Normal"/>
    <w:link w:val="Heading9Char"/>
    <w:uiPriority w:val="99"/>
    <w:qFormat/>
    <w:rsid w:val="00C258D3"/>
    <w:pPr>
      <w:keepNext/>
      <w:keepLines/>
      <w:numPr>
        <w:ilvl w:val="8"/>
        <w:numId w:val="1"/>
      </w:numPr>
      <w:spacing w:before="200" w:after="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C73350"/>
    <w:rPr>
      <w:rFonts w:ascii="Cambria" w:hAnsi="Cambria"/>
      <w:b/>
      <w:bCs/>
      <w:color w:val="365F91"/>
      <w:sz w:val="28"/>
      <w:szCs w:val="28"/>
    </w:rPr>
  </w:style>
  <w:style w:type="character" w:customStyle="1" w:styleId="Heading2Char">
    <w:name w:val="Heading 2 Char"/>
    <w:basedOn w:val="DefaultParagraphFont"/>
    <w:link w:val="Heading2"/>
    <w:uiPriority w:val="9"/>
    <w:locked/>
    <w:rsid w:val="008724E4"/>
    <w:rPr>
      <w:rFonts w:ascii="Cambria" w:hAnsi="Cambria"/>
      <w:b/>
      <w:bCs/>
      <w:color w:val="4F81BD"/>
      <w:sz w:val="26"/>
      <w:szCs w:val="26"/>
    </w:rPr>
  </w:style>
  <w:style w:type="character" w:customStyle="1" w:styleId="Heading3Char">
    <w:name w:val="Heading 3 Char"/>
    <w:basedOn w:val="DefaultParagraphFont"/>
    <w:link w:val="Heading3"/>
    <w:uiPriority w:val="9"/>
    <w:locked/>
    <w:rsid w:val="00C258D3"/>
    <w:rPr>
      <w:rFonts w:ascii="Cambria" w:hAnsi="Cambria"/>
      <w:b/>
      <w:bCs/>
      <w:color w:val="4F81BD"/>
    </w:rPr>
  </w:style>
  <w:style w:type="character" w:customStyle="1" w:styleId="Heading4Char">
    <w:name w:val="Heading 4 Char"/>
    <w:basedOn w:val="DefaultParagraphFont"/>
    <w:link w:val="Heading4"/>
    <w:uiPriority w:val="9"/>
    <w:locked/>
    <w:rsid w:val="00C258D3"/>
    <w:rPr>
      <w:rFonts w:ascii="Cambria" w:hAnsi="Cambria"/>
      <w:b/>
      <w:bCs/>
      <w:i/>
      <w:iCs/>
      <w:color w:val="4F81BD"/>
    </w:rPr>
  </w:style>
  <w:style w:type="character" w:customStyle="1" w:styleId="Heading5Char">
    <w:name w:val="Heading 5 Char"/>
    <w:basedOn w:val="DefaultParagraphFont"/>
    <w:link w:val="Heading5"/>
    <w:uiPriority w:val="9"/>
    <w:locked/>
    <w:rsid w:val="00C258D3"/>
    <w:rPr>
      <w:rFonts w:ascii="Cambria" w:hAnsi="Cambria"/>
      <w:color w:val="243F60"/>
    </w:rPr>
  </w:style>
  <w:style w:type="character" w:customStyle="1" w:styleId="Heading6Char">
    <w:name w:val="Heading 6 Char"/>
    <w:basedOn w:val="DefaultParagraphFont"/>
    <w:link w:val="Heading6"/>
    <w:uiPriority w:val="9"/>
    <w:locked/>
    <w:rsid w:val="00C258D3"/>
    <w:rPr>
      <w:rFonts w:ascii="Cambria" w:hAnsi="Cambria"/>
      <w:i/>
      <w:iCs/>
      <w:color w:val="243F60"/>
    </w:rPr>
  </w:style>
  <w:style w:type="character" w:customStyle="1" w:styleId="Heading7Char">
    <w:name w:val="Heading 7 Char"/>
    <w:basedOn w:val="DefaultParagraphFont"/>
    <w:link w:val="Heading7"/>
    <w:uiPriority w:val="99"/>
    <w:locked/>
    <w:rsid w:val="00C258D3"/>
    <w:rPr>
      <w:rFonts w:ascii="Cambria" w:hAnsi="Cambria"/>
      <w:i/>
      <w:iCs/>
      <w:color w:val="404040"/>
    </w:rPr>
  </w:style>
  <w:style w:type="character" w:customStyle="1" w:styleId="Heading8Char">
    <w:name w:val="Heading 8 Char"/>
    <w:basedOn w:val="DefaultParagraphFont"/>
    <w:link w:val="Heading8"/>
    <w:uiPriority w:val="99"/>
    <w:locked/>
    <w:rsid w:val="00C258D3"/>
    <w:rPr>
      <w:rFonts w:ascii="Cambria" w:hAnsi="Cambria"/>
      <w:color w:val="404040"/>
      <w:sz w:val="20"/>
      <w:szCs w:val="20"/>
    </w:rPr>
  </w:style>
  <w:style w:type="character" w:customStyle="1" w:styleId="Heading9Char">
    <w:name w:val="Heading 9 Char"/>
    <w:basedOn w:val="DefaultParagraphFont"/>
    <w:link w:val="Heading9"/>
    <w:uiPriority w:val="99"/>
    <w:locked/>
    <w:rsid w:val="00C258D3"/>
    <w:rPr>
      <w:rFonts w:ascii="Cambria" w:hAnsi="Cambria"/>
      <w:i/>
      <w:iCs/>
      <w:color w:val="404040"/>
      <w:sz w:val="20"/>
      <w:szCs w:val="20"/>
    </w:rPr>
  </w:style>
  <w:style w:type="paragraph" w:styleId="NoSpacing">
    <w:name w:val="No Spacing"/>
    <w:link w:val="NoSpacingChar"/>
    <w:uiPriority w:val="99"/>
    <w:qFormat/>
    <w:rsid w:val="00545BD3"/>
  </w:style>
  <w:style w:type="character" w:customStyle="1" w:styleId="NoSpacingChar">
    <w:name w:val="No Spacing Char"/>
    <w:link w:val="NoSpacing"/>
    <w:uiPriority w:val="99"/>
    <w:locked/>
    <w:rsid w:val="00545BD3"/>
    <w:rPr>
      <w:rFonts w:eastAsia="Times New Roman"/>
    </w:rPr>
  </w:style>
  <w:style w:type="paragraph" w:styleId="BalloonText">
    <w:name w:val="Balloon Text"/>
    <w:basedOn w:val="Normal"/>
    <w:link w:val="BalloonTextChar"/>
    <w:uiPriority w:val="99"/>
    <w:semiHidden/>
    <w:rsid w:val="00545B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45BD3"/>
    <w:rPr>
      <w:rFonts w:ascii="Tahoma" w:hAnsi="Tahoma"/>
      <w:sz w:val="16"/>
    </w:rPr>
  </w:style>
  <w:style w:type="paragraph" w:styleId="Header">
    <w:name w:val="header"/>
    <w:basedOn w:val="Normal"/>
    <w:link w:val="HeaderChar"/>
    <w:rsid w:val="004075F7"/>
    <w:pPr>
      <w:tabs>
        <w:tab w:val="center" w:pos="4680"/>
        <w:tab w:val="right" w:pos="9360"/>
      </w:tabs>
      <w:spacing w:after="0" w:line="240" w:lineRule="auto"/>
    </w:pPr>
  </w:style>
  <w:style w:type="character" w:customStyle="1" w:styleId="HeaderChar">
    <w:name w:val="Header Char"/>
    <w:basedOn w:val="DefaultParagraphFont"/>
    <w:link w:val="Header"/>
    <w:locked/>
    <w:rsid w:val="004075F7"/>
    <w:rPr>
      <w:rFonts w:cs="Times New Roman"/>
    </w:rPr>
  </w:style>
  <w:style w:type="paragraph" w:styleId="Footer">
    <w:name w:val="footer"/>
    <w:basedOn w:val="Normal"/>
    <w:link w:val="FooterChar"/>
    <w:uiPriority w:val="99"/>
    <w:rsid w:val="004075F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075F7"/>
    <w:rPr>
      <w:rFonts w:cs="Times New Roman"/>
    </w:rPr>
  </w:style>
  <w:style w:type="paragraph" w:styleId="ListParagraph">
    <w:name w:val="List Paragraph"/>
    <w:basedOn w:val="Normal"/>
    <w:uiPriority w:val="34"/>
    <w:qFormat/>
    <w:rsid w:val="00C258D3"/>
    <w:pPr>
      <w:ind w:left="720"/>
      <w:contextualSpacing/>
    </w:pPr>
  </w:style>
  <w:style w:type="character" w:styleId="SubtleReference">
    <w:name w:val="Subtle Reference"/>
    <w:basedOn w:val="DefaultParagraphFont"/>
    <w:uiPriority w:val="99"/>
    <w:qFormat/>
    <w:rsid w:val="008865B2"/>
    <w:rPr>
      <w:smallCaps/>
      <w:color w:val="C0504D"/>
      <w:u w:val="single"/>
    </w:rPr>
  </w:style>
  <w:style w:type="character" w:styleId="IntenseReference">
    <w:name w:val="Intense Reference"/>
    <w:basedOn w:val="DefaultParagraphFont"/>
    <w:uiPriority w:val="99"/>
    <w:qFormat/>
    <w:rsid w:val="009D6021"/>
    <w:rPr>
      <w:b/>
      <w:smallCaps/>
      <w:color w:val="C0504D"/>
      <w:spacing w:val="5"/>
      <w:u w:val="single"/>
    </w:rPr>
  </w:style>
  <w:style w:type="table" w:styleId="TableGrid">
    <w:name w:val="Table Grid"/>
    <w:basedOn w:val="TableNormal"/>
    <w:uiPriority w:val="39"/>
    <w:rsid w:val="00C75A84"/>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otnoteReference">
    <w:name w:val="footnote reference"/>
    <w:basedOn w:val="DefaultParagraphFont"/>
    <w:semiHidden/>
    <w:rsid w:val="008475E6"/>
    <w:rPr>
      <w:rFonts w:cs="Times New Roman"/>
      <w:vertAlign w:val="superscript"/>
    </w:rPr>
  </w:style>
  <w:style w:type="paragraph" w:customStyle="1" w:styleId="Default">
    <w:name w:val="Default"/>
    <w:uiPriority w:val="99"/>
    <w:rsid w:val="00C11490"/>
    <w:pPr>
      <w:autoSpaceDE w:val="0"/>
      <w:autoSpaceDN w:val="0"/>
      <w:adjustRightInd w:val="0"/>
    </w:pPr>
    <w:rPr>
      <w:rFonts w:cs="Calibri"/>
      <w:color w:val="000000"/>
      <w:sz w:val="24"/>
      <w:szCs w:val="24"/>
    </w:rPr>
  </w:style>
  <w:style w:type="paragraph" w:styleId="TOC1">
    <w:name w:val="toc 1"/>
    <w:basedOn w:val="Normal"/>
    <w:next w:val="Normal"/>
    <w:autoRedefine/>
    <w:uiPriority w:val="39"/>
    <w:rsid w:val="000F6BAC"/>
    <w:pPr>
      <w:spacing w:after="100"/>
    </w:pPr>
  </w:style>
  <w:style w:type="paragraph" w:styleId="TOC2">
    <w:name w:val="toc 2"/>
    <w:basedOn w:val="Normal"/>
    <w:next w:val="Normal"/>
    <w:autoRedefine/>
    <w:uiPriority w:val="39"/>
    <w:rsid w:val="000F6BAC"/>
    <w:pPr>
      <w:spacing w:after="100"/>
      <w:ind w:left="220"/>
    </w:pPr>
  </w:style>
  <w:style w:type="paragraph" w:styleId="TOC3">
    <w:name w:val="toc 3"/>
    <w:basedOn w:val="Normal"/>
    <w:next w:val="Normal"/>
    <w:autoRedefine/>
    <w:uiPriority w:val="39"/>
    <w:rsid w:val="000F6BAC"/>
    <w:pPr>
      <w:spacing w:after="100"/>
      <w:ind w:left="440"/>
    </w:pPr>
  </w:style>
  <w:style w:type="character" w:styleId="Hyperlink">
    <w:name w:val="Hyperlink"/>
    <w:basedOn w:val="DefaultParagraphFont"/>
    <w:uiPriority w:val="99"/>
    <w:rsid w:val="000F6BAC"/>
    <w:rPr>
      <w:rFonts w:cs="Times New Roman"/>
      <w:color w:val="0000FF"/>
      <w:u w:val="single"/>
    </w:rPr>
  </w:style>
  <w:style w:type="paragraph" w:styleId="FootnoteText">
    <w:name w:val="footnote text"/>
    <w:aliases w:val="single space"/>
    <w:basedOn w:val="Normal"/>
    <w:link w:val="FootnoteTextChar"/>
    <w:rsid w:val="00931A35"/>
    <w:pPr>
      <w:spacing w:after="0" w:line="240" w:lineRule="auto"/>
    </w:pPr>
    <w:rPr>
      <w:sz w:val="20"/>
      <w:szCs w:val="20"/>
    </w:rPr>
  </w:style>
  <w:style w:type="character" w:customStyle="1" w:styleId="FootnoteTextChar">
    <w:name w:val="Footnote Text Char"/>
    <w:aliases w:val="single space Char"/>
    <w:basedOn w:val="DefaultParagraphFont"/>
    <w:link w:val="FootnoteText"/>
    <w:uiPriority w:val="99"/>
    <w:locked/>
    <w:rsid w:val="00931A35"/>
    <w:rPr>
      <w:sz w:val="20"/>
    </w:rPr>
  </w:style>
  <w:style w:type="table" w:customStyle="1" w:styleId="LightGrid1">
    <w:name w:val="Light Grid1"/>
    <w:uiPriority w:val="99"/>
    <w:rsid w:val="00BD595F"/>
    <w:rPr>
      <w:sz w:val="20"/>
      <w:szCs w:val="20"/>
      <w:lang w:val="en-US"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uiPriority w:val="99"/>
    <w:rsid w:val="00654AE5"/>
    <w:rPr>
      <w:sz w:val="20"/>
      <w:szCs w:val="20"/>
      <w:lang w:val="en-US"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ListParagraph1">
    <w:name w:val="List Paragraph1"/>
    <w:aliases w:val="Numbered List Paragraph"/>
    <w:basedOn w:val="Normal"/>
    <w:link w:val="ListParagraphChar"/>
    <w:uiPriority w:val="99"/>
    <w:rsid w:val="00493E97"/>
    <w:pPr>
      <w:ind w:left="720"/>
      <w:contextualSpacing/>
    </w:pPr>
  </w:style>
  <w:style w:type="character" w:customStyle="1" w:styleId="ListParagraphChar">
    <w:name w:val="List Paragraph Char"/>
    <w:aliases w:val="Numbered List Paragraph Char"/>
    <w:link w:val="ListParagraph1"/>
    <w:uiPriority w:val="99"/>
    <w:locked/>
    <w:rsid w:val="00493E97"/>
    <w:rPr>
      <w:rFonts w:ascii="Calibri" w:eastAsia="Times New Roman" w:hAnsi="Calibri"/>
    </w:rPr>
  </w:style>
  <w:style w:type="paragraph" w:styleId="NormalWeb">
    <w:name w:val="Normal (Web)"/>
    <w:basedOn w:val="Normal"/>
    <w:uiPriority w:val="99"/>
    <w:rsid w:val="00BB4B4A"/>
    <w:pPr>
      <w:spacing w:before="100" w:beforeAutospacing="1" w:after="100" w:afterAutospacing="1" w:line="240" w:lineRule="auto"/>
    </w:pPr>
    <w:rPr>
      <w:rFonts w:ascii="Times New Roman" w:hAnsi="Times New Roman"/>
      <w:sz w:val="24"/>
      <w:szCs w:val="24"/>
    </w:rPr>
  </w:style>
  <w:style w:type="paragraph" w:styleId="Caption">
    <w:name w:val="caption"/>
    <w:basedOn w:val="Normal"/>
    <w:next w:val="Normal"/>
    <w:autoRedefine/>
    <w:uiPriority w:val="35"/>
    <w:qFormat/>
    <w:rsid w:val="00C30397"/>
    <w:pPr>
      <w:keepNext/>
      <w:keepLines/>
      <w:spacing w:before="120" w:after="0" w:line="240" w:lineRule="auto"/>
    </w:pPr>
    <w:rPr>
      <w:rFonts w:cs="Calibri"/>
      <w:sz w:val="20"/>
      <w:szCs w:val="16"/>
    </w:rPr>
  </w:style>
  <w:style w:type="paragraph" w:customStyle="1" w:styleId="Pa5">
    <w:name w:val="Pa5"/>
    <w:basedOn w:val="Normal"/>
    <w:next w:val="Normal"/>
    <w:uiPriority w:val="99"/>
    <w:rsid w:val="00BB6365"/>
    <w:pPr>
      <w:autoSpaceDE w:val="0"/>
      <w:autoSpaceDN w:val="0"/>
      <w:adjustRightInd w:val="0"/>
      <w:spacing w:after="0" w:line="191" w:lineRule="atLeast"/>
    </w:pPr>
    <w:rPr>
      <w:rFonts w:ascii="Arial" w:hAnsi="Arial" w:cs="Arial"/>
      <w:sz w:val="24"/>
      <w:szCs w:val="24"/>
      <w:lang w:val="en-US" w:eastAsia="en-US"/>
    </w:rPr>
  </w:style>
  <w:style w:type="paragraph" w:styleId="TableofFigures">
    <w:name w:val="table of figures"/>
    <w:basedOn w:val="Normal"/>
    <w:next w:val="Normal"/>
    <w:uiPriority w:val="99"/>
    <w:rsid w:val="00BF4E8A"/>
    <w:pPr>
      <w:spacing w:after="0"/>
    </w:pPr>
  </w:style>
  <w:style w:type="paragraph" w:styleId="Subtitle">
    <w:name w:val="Subtitle"/>
    <w:basedOn w:val="Normal"/>
    <w:next w:val="Normal"/>
    <w:link w:val="SubtitleChar"/>
    <w:uiPriority w:val="99"/>
    <w:qFormat/>
    <w:rsid w:val="00366AD6"/>
    <w:pPr>
      <w:numPr>
        <w:ilvl w:val="1"/>
      </w:numPr>
    </w:pPr>
    <w:rPr>
      <w:rFonts w:ascii="Cambria" w:hAnsi="Cambria"/>
      <w:i/>
      <w:iCs/>
      <w:color w:val="4F81BD"/>
      <w:spacing w:val="15"/>
      <w:sz w:val="24"/>
      <w:szCs w:val="24"/>
    </w:rPr>
  </w:style>
  <w:style w:type="character" w:customStyle="1" w:styleId="SubtitleChar">
    <w:name w:val="Subtitle Char"/>
    <w:basedOn w:val="DefaultParagraphFont"/>
    <w:link w:val="Subtitle"/>
    <w:uiPriority w:val="99"/>
    <w:locked/>
    <w:rsid w:val="00366AD6"/>
    <w:rPr>
      <w:rFonts w:ascii="Cambria" w:hAnsi="Cambria"/>
      <w:i/>
      <w:color w:val="4F81BD"/>
      <w:spacing w:val="15"/>
      <w:sz w:val="24"/>
    </w:rPr>
  </w:style>
  <w:style w:type="character" w:styleId="BookTitle">
    <w:name w:val="Book Title"/>
    <w:basedOn w:val="DefaultParagraphFont"/>
    <w:uiPriority w:val="99"/>
    <w:qFormat/>
    <w:rsid w:val="00AA6C2F"/>
  </w:style>
  <w:style w:type="character" w:styleId="LineNumber">
    <w:name w:val="line number"/>
    <w:basedOn w:val="DefaultParagraphFont"/>
    <w:uiPriority w:val="99"/>
    <w:semiHidden/>
    <w:rsid w:val="00AA6C2F"/>
    <w:rPr>
      <w:rFonts w:cs="Times New Roman"/>
    </w:rPr>
  </w:style>
  <w:style w:type="paragraph" w:styleId="TOC4">
    <w:name w:val="toc 4"/>
    <w:basedOn w:val="Normal"/>
    <w:next w:val="Normal"/>
    <w:autoRedefine/>
    <w:uiPriority w:val="39"/>
    <w:rsid w:val="0077175C"/>
    <w:pPr>
      <w:spacing w:after="100"/>
      <w:ind w:left="660"/>
    </w:pPr>
  </w:style>
  <w:style w:type="paragraph" w:styleId="TOC5">
    <w:name w:val="toc 5"/>
    <w:basedOn w:val="Normal"/>
    <w:next w:val="Normal"/>
    <w:autoRedefine/>
    <w:uiPriority w:val="39"/>
    <w:rsid w:val="0077175C"/>
    <w:pPr>
      <w:spacing w:after="100"/>
      <w:ind w:left="880"/>
    </w:pPr>
  </w:style>
  <w:style w:type="paragraph" w:styleId="TOC6">
    <w:name w:val="toc 6"/>
    <w:basedOn w:val="Normal"/>
    <w:next w:val="Normal"/>
    <w:autoRedefine/>
    <w:uiPriority w:val="39"/>
    <w:rsid w:val="0077175C"/>
    <w:pPr>
      <w:spacing w:after="100"/>
      <w:ind w:left="1100"/>
    </w:pPr>
  </w:style>
  <w:style w:type="paragraph" w:styleId="TOC7">
    <w:name w:val="toc 7"/>
    <w:basedOn w:val="Normal"/>
    <w:next w:val="Normal"/>
    <w:autoRedefine/>
    <w:uiPriority w:val="39"/>
    <w:rsid w:val="0077175C"/>
    <w:pPr>
      <w:spacing w:after="100"/>
      <w:ind w:left="1320"/>
    </w:pPr>
  </w:style>
  <w:style w:type="paragraph" w:styleId="TOC8">
    <w:name w:val="toc 8"/>
    <w:basedOn w:val="Normal"/>
    <w:next w:val="Normal"/>
    <w:autoRedefine/>
    <w:uiPriority w:val="39"/>
    <w:rsid w:val="0077175C"/>
    <w:pPr>
      <w:spacing w:after="100"/>
      <w:ind w:left="1540"/>
    </w:pPr>
  </w:style>
  <w:style w:type="paragraph" w:styleId="TOC9">
    <w:name w:val="toc 9"/>
    <w:basedOn w:val="Normal"/>
    <w:next w:val="Normal"/>
    <w:autoRedefine/>
    <w:uiPriority w:val="39"/>
    <w:rsid w:val="0077175C"/>
    <w:pPr>
      <w:spacing w:after="100"/>
      <w:ind w:left="1760"/>
    </w:pPr>
  </w:style>
  <w:style w:type="paragraph" w:styleId="Title">
    <w:name w:val="Title"/>
    <w:basedOn w:val="Normal"/>
    <w:next w:val="Normal"/>
    <w:link w:val="TitleChar"/>
    <w:uiPriority w:val="99"/>
    <w:qFormat/>
    <w:rsid w:val="009A1EC9"/>
    <w:pPr>
      <w:pBdr>
        <w:bottom w:val="single" w:sz="8" w:space="4" w:color="4F81BD"/>
      </w:pBdr>
      <w:spacing w:after="300" w:line="240" w:lineRule="auto"/>
      <w:contextualSpacing/>
    </w:pPr>
    <w:rPr>
      <w:rFonts w:ascii="Cambria" w:hAnsi="Cambria"/>
      <w:color w:val="17365D"/>
      <w:spacing w:val="5"/>
      <w:kern w:val="28"/>
      <w:sz w:val="48"/>
      <w:szCs w:val="52"/>
    </w:rPr>
  </w:style>
  <w:style w:type="character" w:customStyle="1" w:styleId="TitleChar">
    <w:name w:val="Title Char"/>
    <w:basedOn w:val="DefaultParagraphFont"/>
    <w:link w:val="Title"/>
    <w:uiPriority w:val="99"/>
    <w:locked/>
    <w:rsid w:val="009A1EC9"/>
    <w:rPr>
      <w:rFonts w:ascii="Cambria" w:hAnsi="Cambria"/>
      <w:color w:val="17365D"/>
      <w:spacing w:val="5"/>
      <w:kern w:val="28"/>
      <w:sz w:val="48"/>
      <w:szCs w:val="52"/>
    </w:rPr>
  </w:style>
  <w:style w:type="character" w:styleId="SubtleEmphasis">
    <w:name w:val="Subtle Emphasis"/>
    <w:basedOn w:val="DefaultParagraphFont"/>
    <w:uiPriority w:val="99"/>
    <w:qFormat/>
    <w:rsid w:val="00DD1F15"/>
    <w:rPr>
      <w:i/>
      <w:color w:val="808080"/>
    </w:rPr>
  </w:style>
  <w:style w:type="character" w:styleId="CommentReference">
    <w:name w:val="annotation reference"/>
    <w:basedOn w:val="DefaultParagraphFont"/>
    <w:uiPriority w:val="99"/>
    <w:semiHidden/>
    <w:rsid w:val="00B95F46"/>
    <w:rPr>
      <w:rFonts w:cs="Times New Roman"/>
      <w:sz w:val="16"/>
    </w:rPr>
  </w:style>
  <w:style w:type="paragraph" w:styleId="CommentText">
    <w:name w:val="annotation text"/>
    <w:basedOn w:val="Normal"/>
    <w:link w:val="CommentTextChar"/>
    <w:uiPriority w:val="99"/>
    <w:semiHidden/>
    <w:rsid w:val="00B95F46"/>
    <w:pPr>
      <w:spacing w:line="240" w:lineRule="auto"/>
    </w:pPr>
    <w:rPr>
      <w:sz w:val="20"/>
      <w:szCs w:val="20"/>
    </w:rPr>
  </w:style>
  <w:style w:type="character" w:customStyle="1" w:styleId="CommentTextChar">
    <w:name w:val="Comment Text Char"/>
    <w:basedOn w:val="DefaultParagraphFont"/>
    <w:link w:val="CommentText"/>
    <w:uiPriority w:val="99"/>
    <w:semiHidden/>
    <w:locked/>
    <w:rsid w:val="00B95F46"/>
    <w:rPr>
      <w:sz w:val="20"/>
    </w:rPr>
  </w:style>
  <w:style w:type="paragraph" w:styleId="CommentSubject">
    <w:name w:val="annotation subject"/>
    <w:basedOn w:val="CommentText"/>
    <w:next w:val="CommentText"/>
    <w:link w:val="CommentSubjectChar"/>
    <w:uiPriority w:val="99"/>
    <w:semiHidden/>
    <w:rsid w:val="00B95F46"/>
    <w:rPr>
      <w:b/>
      <w:bCs/>
    </w:rPr>
  </w:style>
  <w:style w:type="character" w:customStyle="1" w:styleId="CommentSubjectChar">
    <w:name w:val="Comment Subject Char"/>
    <w:basedOn w:val="CommentTextChar"/>
    <w:link w:val="CommentSubject"/>
    <w:uiPriority w:val="99"/>
    <w:semiHidden/>
    <w:locked/>
    <w:rsid w:val="00B95F46"/>
    <w:rPr>
      <w:b/>
      <w:sz w:val="20"/>
    </w:rPr>
  </w:style>
  <w:style w:type="paragraph" w:styleId="Revision">
    <w:name w:val="Revision"/>
    <w:hidden/>
    <w:uiPriority w:val="99"/>
    <w:semiHidden/>
    <w:rsid w:val="00416E7D"/>
  </w:style>
  <w:style w:type="numbering" w:customStyle="1" w:styleId="Style1RFP">
    <w:name w:val="Style1_RFP"/>
    <w:rsid w:val="00D30B35"/>
    <w:pPr>
      <w:numPr>
        <w:numId w:val="2"/>
      </w:numPr>
    </w:pPr>
  </w:style>
  <w:style w:type="paragraph" w:customStyle="1" w:styleId="HeadingForms">
    <w:name w:val="HeadingForms"/>
    <w:basedOn w:val="Normal"/>
    <w:rsid w:val="00051479"/>
    <w:pPr>
      <w:keepNext/>
      <w:tabs>
        <w:tab w:val="num" w:pos="357"/>
      </w:tabs>
      <w:spacing w:before="240" w:after="120" w:line="240" w:lineRule="auto"/>
      <w:ind w:left="357" w:hanging="357"/>
    </w:pPr>
    <w:rPr>
      <w:rFonts w:ascii="Times New Roman" w:hAnsi="Times New Roman"/>
      <w:b/>
      <w:sz w:val="24"/>
      <w:szCs w:val="20"/>
    </w:rPr>
  </w:style>
  <w:style w:type="character" w:styleId="PageNumber">
    <w:name w:val="page number"/>
    <w:basedOn w:val="DefaultParagraphFont"/>
    <w:uiPriority w:val="99"/>
    <w:rsid w:val="00051479"/>
    <w:rPr>
      <w:rFonts w:cs="Times New Roman"/>
    </w:rPr>
  </w:style>
  <w:style w:type="character" w:customStyle="1" w:styleId="CaptionChar">
    <w:name w:val="Caption Char"/>
    <w:basedOn w:val="DefaultParagraphFont"/>
    <w:rsid w:val="00051479"/>
    <w:rPr>
      <w:rFonts w:cs="Times New Roman"/>
      <w:b/>
      <w:bCs/>
      <w:sz w:val="24"/>
      <w:szCs w:val="24"/>
      <w:lang w:val="fr-FR" w:eastAsia="en-GB" w:bidi="ar-SA"/>
    </w:rPr>
  </w:style>
  <w:style w:type="paragraph" w:styleId="BodyText">
    <w:name w:val="Body Text"/>
    <w:basedOn w:val="Normal"/>
    <w:link w:val="BodyTextChar"/>
    <w:uiPriority w:val="99"/>
    <w:rsid w:val="00051479"/>
    <w:pPr>
      <w:spacing w:after="0" w:line="240" w:lineRule="auto"/>
    </w:pPr>
    <w:rPr>
      <w:rFonts w:ascii="Times New Roman" w:hAnsi="Times New Roman"/>
      <w:i/>
      <w:sz w:val="20"/>
      <w:szCs w:val="20"/>
      <w:lang w:val="fr-FR"/>
    </w:rPr>
  </w:style>
  <w:style w:type="character" w:customStyle="1" w:styleId="BodyTextChar">
    <w:name w:val="Body Text Char"/>
    <w:basedOn w:val="DefaultParagraphFont"/>
    <w:link w:val="BodyText"/>
    <w:uiPriority w:val="99"/>
    <w:rsid w:val="00051479"/>
    <w:rPr>
      <w:rFonts w:ascii="Times New Roman" w:hAnsi="Times New Roman"/>
      <w:i/>
      <w:sz w:val="20"/>
      <w:szCs w:val="20"/>
      <w:lang w:val="fr-FR"/>
    </w:rPr>
  </w:style>
  <w:style w:type="character" w:styleId="Strong">
    <w:name w:val="Strong"/>
    <w:basedOn w:val="DefaultParagraphFont"/>
    <w:uiPriority w:val="22"/>
    <w:qFormat/>
    <w:locked/>
    <w:rsid w:val="00051479"/>
    <w:rPr>
      <w:rFonts w:cs="Times New Roman"/>
      <w:b/>
      <w:bCs/>
    </w:rPr>
  </w:style>
  <w:style w:type="paragraph" w:styleId="HTMLPreformatted">
    <w:name w:val="HTML Preformatted"/>
    <w:basedOn w:val="Normal"/>
    <w:link w:val="HTMLPreformattedChar"/>
    <w:uiPriority w:val="99"/>
    <w:unhideWhenUsed/>
    <w:rsid w:val="00051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fi-FI" w:eastAsia="fi-FI"/>
    </w:rPr>
  </w:style>
  <w:style w:type="character" w:customStyle="1" w:styleId="HTMLPreformattedChar">
    <w:name w:val="HTML Preformatted Char"/>
    <w:basedOn w:val="DefaultParagraphFont"/>
    <w:link w:val="HTMLPreformatted"/>
    <w:uiPriority w:val="99"/>
    <w:rsid w:val="00051479"/>
    <w:rPr>
      <w:rFonts w:ascii="Courier New" w:hAnsi="Courier New" w:cs="Courier New"/>
      <w:sz w:val="20"/>
      <w:szCs w:val="20"/>
      <w:lang w:val="fi-FI" w:eastAsia="fi-FI"/>
    </w:rPr>
  </w:style>
  <w:style w:type="paragraph" w:customStyle="1" w:styleId="C2">
    <w:name w:val="C2"/>
    <w:basedOn w:val="Normal"/>
    <w:link w:val="C2Char"/>
    <w:rsid w:val="00051479"/>
    <w:pPr>
      <w:spacing w:before="120" w:after="120" w:line="240" w:lineRule="auto"/>
      <w:ind w:left="1134"/>
      <w:jc w:val="both"/>
    </w:pPr>
    <w:rPr>
      <w:rFonts w:ascii="Times New Roman" w:hAnsi="Times New Roman"/>
      <w:szCs w:val="24"/>
      <w:lang w:eastAsia="en-US"/>
    </w:rPr>
  </w:style>
  <w:style w:type="character" w:customStyle="1" w:styleId="C2Char">
    <w:name w:val="C2 Char"/>
    <w:basedOn w:val="DefaultParagraphFont"/>
    <w:link w:val="C2"/>
    <w:rsid w:val="00051479"/>
    <w:rPr>
      <w:rFonts w:ascii="Times New Roman" w:hAnsi="Times New Roman"/>
      <w:szCs w:val="24"/>
      <w:lang w:eastAsia="en-US"/>
    </w:rPr>
  </w:style>
  <w:style w:type="paragraph" w:customStyle="1" w:styleId="Preface">
    <w:name w:val="Preface"/>
    <w:basedOn w:val="Heading1"/>
    <w:next w:val="C2"/>
    <w:rsid w:val="00051479"/>
    <w:pPr>
      <w:keepLines w:val="0"/>
      <w:numPr>
        <w:numId w:val="0"/>
      </w:numPr>
      <w:spacing w:after="120" w:line="240" w:lineRule="auto"/>
    </w:pPr>
    <w:rPr>
      <w:rFonts w:ascii="Times New Roman" w:hAnsi="Times New Roman"/>
      <w:caps/>
      <w:color w:val="auto"/>
      <w:szCs w:val="24"/>
      <w:lang w:eastAsia="en-US"/>
    </w:rPr>
  </w:style>
  <w:style w:type="paragraph" w:customStyle="1" w:styleId="Header2">
    <w:name w:val="Header 2"/>
    <w:basedOn w:val="Normal"/>
    <w:rsid w:val="00051479"/>
    <w:pPr>
      <w:spacing w:before="60" w:after="0" w:line="240" w:lineRule="auto"/>
      <w:ind w:left="993"/>
      <w:jc w:val="center"/>
    </w:pPr>
    <w:rPr>
      <w:rFonts w:ascii="Arial" w:hAnsi="Arial" w:cs="Arial"/>
      <w:sz w:val="20"/>
      <w:szCs w:val="24"/>
      <w:lang w:eastAsia="en-US"/>
    </w:rPr>
  </w:style>
  <w:style w:type="paragraph" w:customStyle="1" w:styleId="C2JP">
    <w:name w:val="C2 JP"/>
    <w:basedOn w:val="C2"/>
    <w:link w:val="C2JPChar"/>
    <w:qFormat/>
    <w:rsid w:val="00051479"/>
  </w:style>
  <w:style w:type="character" w:customStyle="1" w:styleId="C2JPChar">
    <w:name w:val="C2 JP Char"/>
    <w:basedOn w:val="C2Char"/>
    <w:link w:val="C2JP"/>
    <w:rsid w:val="00051479"/>
    <w:rPr>
      <w:rFonts w:ascii="Times New Roman" w:hAnsi="Times New Roman"/>
      <w:szCs w:val="24"/>
      <w:lang w:eastAsia="en-US"/>
    </w:rPr>
  </w:style>
  <w:style w:type="character" w:customStyle="1" w:styleId="mw-headline">
    <w:name w:val="mw-headline"/>
    <w:basedOn w:val="DefaultParagraphFont"/>
    <w:rsid w:val="00051479"/>
  </w:style>
  <w:style w:type="paragraph" w:styleId="BodyText2">
    <w:name w:val="Body Text 2"/>
    <w:basedOn w:val="Normal"/>
    <w:link w:val="BodyText2Char"/>
    <w:uiPriority w:val="99"/>
    <w:semiHidden/>
    <w:unhideWhenUsed/>
    <w:rsid w:val="00051479"/>
    <w:pPr>
      <w:spacing w:after="120" w:line="480" w:lineRule="auto"/>
    </w:pPr>
    <w:rPr>
      <w:rFonts w:ascii="Times New Roman" w:hAnsi="Times New Roman"/>
      <w:sz w:val="24"/>
      <w:szCs w:val="24"/>
      <w:lang w:val="en-US" w:eastAsia="en-US"/>
    </w:rPr>
  </w:style>
  <w:style w:type="character" w:customStyle="1" w:styleId="BodyText2Char">
    <w:name w:val="Body Text 2 Char"/>
    <w:basedOn w:val="DefaultParagraphFont"/>
    <w:link w:val="BodyText2"/>
    <w:uiPriority w:val="99"/>
    <w:semiHidden/>
    <w:rsid w:val="00051479"/>
    <w:rPr>
      <w:rFonts w:ascii="Times New Roman" w:hAnsi="Times New Roman"/>
      <w:sz w:val="24"/>
      <w:szCs w:val="24"/>
      <w:lang w:val="en-US" w:eastAsia="en-US"/>
    </w:rPr>
  </w:style>
  <w:style w:type="paragraph" w:styleId="BodyTextIndent2">
    <w:name w:val="Body Text Indent 2"/>
    <w:basedOn w:val="Normal"/>
    <w:link w:val="BodyTextIndent2Char"/>
    <w:uiPriority w:val="99"/>
    <w:semiHidden/>
    <w:unhideWhenUsed/>
    <w:rsid w:val="00051479"/>
    <w:pPr>
      <w:spacing w:after="120" w:line="480" w:lineRule="auto"/>
      <w:ind w:left="360"/>
    </w:pPr>
    <w:rPr>
      <w:rFonts w:ascii="Times New Roman" w:hAnsi="Times New Roman"/>
      <w:sz w:val="24"/>
      <w:szCs w:val="24"/>
      <w:lang w:val="en-US" w:eastAsia="en-US"/>
    </w:rPr>
  </w:style>
  <w:style w:type="character" w:customStyle="1" w:styleId="BodyTextIndent2Char">
    <w:name w:val="Body Text Indent 2 Char"/>
    <w:basedOn w:val="DefaultParagraphFont"/>
    <w:link w:val="BodyTextIndent2"/>
    <w:uiPriority w:val="99"/>
    <w:semiHidden/>
    <w:rsid w:val="00051479"/>
    <w:rPr>
      <w:rFonts w:ascii="Times New Roman" w:hAnsi="Times New Roman"/>
      <w:sz w:val="24"/>
      <w:szCs w:val="24"/>
      <w:lang w:val="en-US" w:eastAsia="en-US"/>
    </w:rPr>
  </w:style>
  <w:style w:type="paragraph" w:customStyle="1" w:styleId="Bullet">
    <w:name w:val="Bullet"/>
    <w:basedOn w:val="Normal"/>
    <w:rsid w:val="00051479"/>
    <w:pPr>
      <w:numPr>
        <w:numId w:val="22"/>
      </w:numPr>
      <w:spacing w:before="120" w:after="0" w:line="240" w:lineRule="auto"/>
    </w:pPr>
    <w:rPr>
      <w:rFonts w:ascii="Book Antiqua" w:hAnsi="Book Antiqua"/>
      <w:szCs w:val="20"/>
      <w:lang w:eastAsia="en-US"/>
    </w:rPr>
  </w:style>
  <w:style w:type="paragraph" w:customStyle="1" w:styleId="xl51">
    <w:name w:val="xl51"/>
    <w:basedOn w:val="Normal"/>
    <w:rsid w:val="00051479"/>
    <w:pPr>
      <w:pBdr>
        <w:left w:val="single" w:sz="4" w:space="0" w:color="auto"/>
        <w:right w:val="single" w:sz="4" w:space="0" w:color="auto"/>
      </w:pBdr>
      <w:spacing w:before="100" w:beforeAutospacing="1" w:after="100" w:afterAutospacing="1" w:line="240" w:lineRule="auto"/>
    </w:pPr>
    <w:rPr>
      <w:rFonts w:ascii="Times New Roman" w:hAnsi="Times New Roman"/>
      <w:sz w:val="24"/>
      <w:szCs w:val="24"/>
      <w:lang w:val="en-US" w:eastAsia="en-US"/>
    </w:rPr>
  </w:style>
  <w:style w:type="paragraph" w:styleId="BodyText3">
    <w:name w:val="Body Text 3"/>
    <w:basedOn w:val="Normal"/>
    <w:link w:val="BodyText3Char"/>
    <w:uiPriority w:val="99"/>
    <w:semiHidden/>
    <w:unhideWhenUsed/>
    <w:rsid w:val="00051479"/>
    <w:pPr>
      <w:spacing w:after="120" w:line="240" w:lineRule="auto"/>
    </w:pPr>
    <w:rPr>
      <w:rFonts w:ascii="Times New Roman" w:hAnsi="Times New Roman"/>
      <w:sz w:val="16"/>
      <w:szCs w:val="16"/>
      <w:lang w:val="en-US" w:eastAsia="en-US"/>
    </w:rPr>
  </w:style>
  <w:style w:type="character" w:customStyle="1" w:styleId="BodyText3Char">
    <w:name w:val="Body Text 3 Char"/>
    <w:basedOn w:val="DefaultParagraphFont"/>
    <w:link w:val="BodyText3"/>
    <w:uiPriority w:val="99"/>
    <w:semiHidden/>
    <w:rsid w:val="00051479"/>
    <w:rPr>
      <w:rFonts w:ascii="Times New Roman" w:hAnsi="Times New Roman"/>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057462">
      <w:marLeft w:val="0"/>
      <w:marRight w:val="0"/>
      <w:marTop w:val="0"/>
      <w:marBottom w:val="0"/>
      <w:divBdr>
        <w:top w:val="none" w:sz="0" w:space="0" w:color="auto"/>
        <w:left w:val="none" w:sz="0" w:space="0" w:color="auto"/>
        <w:bottom w:val="none" w:sz="0" w:space="0" w:color="auto"/>
        <w:right w:val="none" w:sz="0" w:space="0" w:color="auto"/>
      </w:divBdr>
    </w:div>
    <w:div w:id="326057463">
      <w:marLeft w:val="0"/>
      <w:marRight w:val="0"/>
      <w:marTop w:val="0"/>
      <w:marBottom w:val="0"/>
      <w:divBdr>
        <w:top w:val="none" w:sz="0" w:space="0" w:color="auto"/>
        <w:left w:val="none" w:sz="0" w:space="0" w:color="auto"/>
        <w:bottom w:val="none" w:sz="0" w:space="0" w:color="auto"/>
        <w:right w:val="none" w:sz="0" w:space="0" w:color="auto"/>
      </w:divBdr>
    </w:div>
    <w:div w:id="326057464">
      <w:marLeft w:val="0"/>
      <w:marRight w:val="0"/>
      <w:marTop w:val="0"/>
      <w:marBottom w:val="0"/>
      <w:divBdr>
        <w:top w:val="none" w:sz="0" w:space="0" w:color="auto"/>
        <w:left w:val="none" w:sz="0" w:space="0" w:color="auto"/>
        <w:bottom w:val="none" w:sz="0" w:space="0" w:color="auto"/>
        <w:right w:val="none" w:sz="0" w:space="0" w:color="auto"/>
      </w:divBdr>
    </w:div>
    <w:div w:id="326057465">
      <w:marLeft w:val="0"/>
      <w:marRight w:val="0"/>
      <w:marTop w:val="0"/>
      <w:marBottom w:val="0"/>
      <w:divBdr>
        <w:top w:val="none" w:sz="0" w:space="0" w:color="auto"/>
        <w:left w:val="none" w:sz="0" w:space="0" w:color="auto"/>
        <w:bottom w:val="none" w:sz="0" w:space="0" w:color="auto"/>
        <w:right w:val="none" w:sz="0" w:space="0" w:color="auto"/>
      </w:divBdr>
    </w:div>
    <w:div w:id="326057466">
      <w:marLeft w:val="0"/>
      <w:marRight w:val="0"/>
      <w:marTop w:val="0"/>
      <w:marBottom w:val="0"/>
      <w:divBdr>
        <w:top w:val="none" w:sz="0" w:space="0" w:color="auto"/>
        <w:left w:val="none" w:sz="0" w:space="0" w:color="auto"/>
        <w:bottom w:val="none" w:sz="0" w:space="0" w:color="auto"/>
        <w:right w:val="none" w:sz="0" w:space="0" w:color="auto"/>
      </w:divBdr>
    </w:div>
    <w:div w:id="326057467">
      <w:marLeft w:val="0"/>
      <w:marRight w:val="0"/>
      <w:marTop w:val="0"/>
      <w:marBottom w:val="0"/>
      <w:divBdr>
        <w:top w:val="none" w:sz="0" w:space="0" w:color="auto"/>
        <w:left w:val="none" w:sz="0" w:space="0" w:color="auto"/>
        <w:bottom w:val="none" w:sz="0" w:space="0" w:color="auto"/>
        <w:right w:val="none" w:sz="0" w:space="0" w:color="auto"/>
      </w:divBdr>
    </w:div>
    <w:div w:id="326057468">
      <w:marLeft w:val="0"/>
      <w:marRight w:val="0"/>
      <w:marTop w:val="0"/>
      <w:marBottom w:val="0"/>
      <w:divBdr>
        <w:top w:val="none" w:sz="0" w:space="0" w:color="auto"/>
        <w:left w:val="none" w:sz="0" w:space="0" w:color="auto"/>
        <w:bottom w:val="none" w:sz="0" w:space="0" w:color="auto"/>
        <w:right w:val="none" w:sz="0" w:space="0" w:color="auto"/>
      </w:divBdr>
    </w:div>
    <w:div w:id="326057469">
      <w:marLeft w:val="0"/>
      <w:marRight w:val="0"/>
      <w:marTop w:val="0"/>
      <w:marBottom w:val="0"/>
      <w:divBdr>
        <w:top w:val="none" w:sz="0" w:space="0" w:color="auto"/>
        <w:left w:val="none" w:sz="0" w:space="0" w:color="auto"/>
        <w:bottom w:val="none" w:sz="0" w:space="0" w:color="auto"/>
        <w:right w:val="none" w:sz="0" w:space="0" w:color="auto"/>
      </w:divBdr>
    </w:div>
    <w:div w:id="1609311703">
      <w:bodyDiv w:val="1"/>
      <w:marLeft w:val="0"/>
      <w:marRight w:val="0"/>
      <w:marTop w:val="0"/>
      <w:marBottom w:val="0"/>
      <w:divBdr>
        <w:top w:val="none" w:sz="0" w:space="0" w:color="auto"/>
        <w:left w:val="none" w:sz="0" w:space="0" w:color="auto"/>
        <w:bottom w:val="none" w:sz="0" w:space="0" w:color="auto"/>
        <w:right w:val="none" w:sz="0" w:space="0" w:color="auto"/>
      </w:divBdr>
    </w:div>
    <w:div w:id="2043048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D:\Pers_2013\FAO\BTORS\Annexes\Draft_FRELs_Forest_Inventory_Manual_Uganda.docx" TargetMode="Externa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emf"/><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hyperlink" Target="http://www.for.gov.bc.ca/hfd/library/documents/glossary/"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footer" Target="footer1.xml"/><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file:///D:\Pers_2013\FAO\BTORS\Annexes\Draft_FRELs_Forest_Inventory_Manual_Uganda.docx"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emf"/><Relationship Id="rId35" Type="http://schemas.openxmlformats.org/officeDocument/2006/relationships/image" Target="media/image21.png"/><Relationship Id="rId43" Type="http://schemas.openxmlformats.org/officeDocument/2006/relationships/footer" Target="footer3.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file:///D:\Pers_2013\FAO\BTORS\Annexes\Draft_FRELs_Forest_Inventory_Manual_Uganda.docx" TargetMode="External"/><Relationship Id="rId17" Type="http://schemas.openxmlformats.org/officeDocument/2006/relationships/image" Target="media/image3.jpeg"/><Relationship Id="rId25" Type="http://schemas.openxmlformats.org/officeDocument/2006/relationships/image" Target="media/image11.wmf"/><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theme" Target="theme/theme1.xml"/><Relationship Id="rId20" Type="http://schemas.openxmlformats.org/officeDocument/2006/relationships/image" Target="media/image6.png"/><Relationship Id="rId41" Type="http://schemas.openxmlformats.org/officeDocument/2006/relationships/hyperlink" Target="http://www.etfrn.org/ETFRN/workshop/ntf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0200FF-F20B-43CA-996A-F843DA716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8993</Words>
  <Characters>51263</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THE BIOMASS ENERGY STRATEGY FOR UGANDA (Draft)</vt:lpstr>
    </vt:vector>
  </TitlesOfParts>
  <Company>NITED NATIONS DEVELOPMENT PROGRAM (UNDP)/GOVERNMENT OF UGANDA (GOU</Company>
  <LinksUpToDate>false</LinksUpToDate>
  <CharactersWithSpaces>60136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BIOMASS ENERGY STRATEGY FOR UGANDA (Draft)</dc:title>
  <dc:subject>Situation Analysis, Strategic Objectives and Potential Benefits</dc:subject>
  <dc:creator>AONGYERA JOHN BEGUMANA (LEAD AUTHOR)</dc:creator>
  <cp:lastModifiedBy>user JohnBA</cp:lastModifiedBy>
  <cp:revision>2</cp:revision>
  <cp:lastPrinted>2015-12-21T08:22:00Z</cp:lastPrinted>
  <dcterms:created xsi:type="dcterms:W3CDTF">2018-11-13T05:47:00Z</dcterms:created>
  <dcterms:modified xsi:type="dcterms:W3CDTF">2018-11-13T05:47:00Z</dcterms:modified>
</cp:coreProperties>
</file>