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473F" w:rsidRDefault="003E7665">
      <w:pPr>
        <w:spacing w:before="240" w:after="240" w:line="360" w:lineRule="auto"/>
        <w:jc w:val="center"/>
        <w:rPr>
          <w:rFonts w:ascii="Times New Roman" w:eastAsia="Times New Roman" w:hAnsi="Times New Roman" w:cs="Times New Roman"/>
          <w:b/>
        </w:rPr>
      </w:pPr>
      <w:bookmarkStart w:id="0" w:name="_GoBack"/>
      <w:bookmarkEnd w:id="0"/>
      <w:r>
        <w:rPr>
          <w:rFonts w:ascii="Times New Roman" w:eastAsia="Times New Roman" w:hAnsi="Times New Roman" w:cs="Times New Roman"/>
          <w:b/>
        </w:rPr>
        <w:t>MINISTÈRE DE L’AGRICULTURE ET DE L’EQUIPEMENT RURAL</w:t>
      </w:r>
    </w:p>
    <w:p w:rsidR="0005473F" w:rsidRDefault="003E7665">
      <w:pPr>
        <w:spacing w:before="240" w:after="240" w:line="360" w:lineRule="auto"/>
        <w:jc w:val="center"/>
        <w:rPr>
          <w:rFonts w:ascii="Times New Roman" w:eastAsia="Times New Roman" w:hAnsi="Times New Roman" w:cs="Times New Roman"/>
          <w:b/>
        </w:rPr>
      </w:pPr>
      <w:r>
        <w:rPr>
          <w:rFonts w:ascii="Times New Roman" w:eastAsia="Times New Roman" w:hAnsi="Times New Roman" w:cs="Times New Roman"/>
          <w:b/>
        </w:rPr>
        <w:t>DIRECTION DE L’ANALYSE, DE LA PRÉVISION ET DES STATISTIQUES AGRICOLES</w:t>
      </w:r>
    </w:p>
    <w:p w:rsidR="0005473F" w:rsidRDefault="003E7665">
      <w:pPr>
        <w:spacing w:before="240" w:after="240" w:line="360" w:lineRule="auto"/>
        <w:jc w:val="center"/>
        <w:rPr>
          <w:rFonts w:ascii="Times New Roman" w:eastAsia="Times New Roman" w:hAnsi="Times New Roman" w:cs="Times New Roman"/>
          <w:b/>
        </w:rPr>
      </w:pPr>
      <w:r>
        <w:rPr>
          <w:rFonts w:ascii="Times New Roman" w:eastAsia="Times New Roman" w:hAnsi="Times New Roman" w:cs="Times New Roman"/>
          <w:b/>
        </w:rPr>
        <w:t>DIVISION DE LA STATISTIQUE, DE LA DOCUMENTATION ET DE L’INFORMATION AGRICOLE</w:t>
      </w:r>
    </w:p>
    <w:p w:rsidR="0005473F" w:rsidRDefault="003E7665">
      <w:pPr>
        <w:spacing w:before="240" w:line="360" w:lineRule="auto"/>
        <w:jc w:val="center"/>
      </w:pPr>
      <w:r>
        <w:rPr>
          <w:noProof/>
          <w:lang w:val="fr-FR" w:eastAsia="fr-FR"/>
        </w:rPr>
        <w:drawing>
          <wp:inline distT="114300" distB="114300" distL="114300" distR="114300">
            <wp:extent cx="838200" cy="7715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838200" cy="771525"/>
                    </a:xfrm>
                    <a:prstGeom prst="rect">
                      <a:avLst/>
                    </a:prstGeom>
                    <a:ln/>
                  </pic:spPr>
                </pic:pic>
              </a:graphicData>
            </a:graphic>
          </wp:inline>
        </w:drawing>
      </w:r>
    </w:p>
    <w:p w:rsidR="0005473F" w:rsidRDefault="0005473F">
      <w:pPr>
        <w:spacing w:before="240" w:line="360" w:lineRule="auto"/>
        <w:jc w:val="both"/>
      </w:pPr>
    </w:p>
    <w:p w:rsidR="00021D9B" w:rsidRDefault="00021D9B">
      <w:pPr>
        <w:spacing w:before="240" w:line="360" w:lineRule="auto"/>
        <w:jc w:val="both"/>
      </w:pPr>
    </w:p>
    <w:p w:rsidR="00021D9B" w:rsidRDefault="00021D9B">
      <w:pPr>
        <w:spacing w:before="240" w:line="360" w:lineRule="auto"/>
        <w:jc w:val="both"/>
      </w:pPr>
    </w:p>
    <w:p w:rsidR="00021D9B" w:rsidRDefault="00021D9B">
      <w:pPr>
        <w:spacing w:before="240" w:line="360" w:lineRule="auto"/>
        <w:jc w:val="both"/>
      </w:pPr>
    </w:p>
    <w:p w:rsidR="00021D9B" w:rsidRDefault="00021D9B">
      <w:pPr>
        <w:spacing w:before="240" w:line="360" w:lineRule="auto"/>
        <w:jc w:val="both"/>
      </w:pPr>
    </w:p>
    <w:p w:rsidR="0005473F" w:rsidRDefault="003E7665">
      <w:pPr>
        <w:spacing w:before="240" w:after="240" w:line="360" w:lineRule="auto"/>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RAPPORT DE MISSION DE SUPERVISION DE LA 2</w:t>
      </w:r>
      <w:r>
        <w:rPr>
          <w:rFonts w:ascii="Times New Roman" w:eastAsia="Times New Roman" w:hAnsi="Times New Roman" w:cs="Times New Roman"/>
          <w:sz w:val="36"/>
          <w:szCs w:val="36"/>
          <w:vertAlign w:val="superscript"/>
        </w:rPr>
        <w:t>ème</w:t>
      </w:r>
      <w:r>
        <w:rPr>
          <w:rFonts w:ascii="Times New Roman" w:eastAsia="Times New Roman" w:hAnsi="Times New Roman" w:cs="Times New Roman"/>
          <w:sz w:val="36"/>
          <w:szCs w:val="36"/>
        </w:rPr>
        <w:t xml:space="preserve"> PHASE DE L’EAA 2021/2022</w:t>
      </w:r>
    </w:p>
    <w:p w:rsidR="0005473F" w:rsidRDefault="003E7665">
      <w:pPr>
        <w:spacing w:before="240" w:after="240"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 </w:t>
      </w:r>
    </w:p>
    <w:p w:rsidR="0005473F" w:rsidRDefault="0005473F">
      <w:pPr>
        <w:spacing w:before="240" w:line="360" w:lineRule="auto"/>
        <w:jc w:val="both"/>
        <w:rPr>
          <w:rFonts w:ascii="Times New Roman" w:eastAsia="Times New Roman" w:hAnsi="Times New Roman" w:cs="Times New Roman"/>
          <w:sz w:val="24"/>
          <w:szCs w:val="24"/>
        </w:rPr>
      </w:pPr>
    </w:p>
    <w:p w:rsidR="00021D9B" w:rsidRDefault="00021D9B">
      <w:pPr>
        <w:spacing w:before="240" w:line="360" w:lineRule="auto"/>
        <w:jc w:val="both"/>
        <w:rPr>
          <w:rFonts w:ascii="Times New Roman" w:eastAsia="Times New Roman" w:hAnsi="Times New Roman" w:cs="Times New Roman"/>
          <w:sz w:val="24"/>
          <w:szCs w:val="24"/>
        </w:rPr>
      </w:pPr>
    </w:p>
    <w:p w:rsidR="0005473F" w:rsidRDefault="0005473F">
      <w:pPr>
        <w:spacing w:before="240" w:line="360" w:lineRule="auto"/>
        <w:jc w:val="both"/>
        <w:rPr>
          <w:rFonts w:ascii="Times New Roman" w:eastAsia="Times New Roman" w:hAnsi="Times New Roman" w:cs="Times New Roman"/>
          <w:sz w:val="24"/>
          <w:szCs w:val="24"/>
        </w:rPr>
      </w:pPr>
    </w:p>
    <w:p w:rsidR="0005473F" w:rsidRDefault="0005473F">
      <w:pPr>
        <w:spacing w:before="240" w:line="360" w:lineRule="auto"/>
        <w:jc w:val="both"/>
        <w:rPr>
          <w:rFonts w:ascii="Times New Roman" w:eastAsia="Times New Roman" w:hAnsi="Times New Roman" w:cs="Times New Roman"/>
          <w:sz w:val="24"/>
          <w:szCs w:val="24"/>
        </w:rPr>
      </w:pPr>
    </w:p>
    <w:p w:rsidR="0005473F" w:rsidRDefault="0005473F">
      <w:pPr>
        <w:spacing w:before="240" w:line="360" w:lineRule="auto"/>
        <w:jc w:val="both"/>
        <w:rPr>
          <w:rFonts w:ascii="Times New Roman" w:eastAsia="Times New Roman" w:hAnsi="Times New Roman" w:cs="Times New Roman"/>
          <w:sz w:val="24"/>
          <w:szCs w:val="24"/>
        </w:rPr>
      </w:pPr>
    </w:p>
    <w:p w:rsidR="0005473F" w:rsidRDefault="003E7665">
      <w:pPr>
        <w:spacing w:before="240" w:line="36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Avril 2022</w:t>
      </w:r>
    </w:p>
    <w:p w:rsidR="0005473F" w:rsidRDefault="003E7665">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La mise en œuvre de l’enquête agricole 2021-2022 a été rendue possible grâce à un dispositif de terrain composé d’enquêteurs, de contrôleurs, de superviseurs et d’un personnel d’appui. Les opérations de cette deuxième phase ont démarré par les sessions de formation et de mise à niveau du dispositif de collecte et de contrôle des enquêtes.</w:t>
      </w:r>
    </w:p>
    <w:p w:rsidR="00021D9B" w:rsidRDefault="003E7665">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collecte des données pour cette phase de l’enquête a démarré dans la plupart des départements. Elle a concerné surtout les destinations de la production, et l’économie du ménage en général.</w:t>
      </w:r>
    </w:p>
    <w:p w:rsidR="0005473F" w:rsidRDefault="003E7665">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C’est dans ce contexte qu’une mission de supervision </w:t>
      </w:r>
      <w:r w:rsidR="00021D9B">
        <w:rPr>
          <w:rFonts w:ascii="Times New Roman" w:eastAsia="Times New Roman" w:hAnsi="Times New Roman" w:cs="Times New Roman"/>
          <w:sz w:val="24"/>
          <w:szCs w:val="24"/>
        </w:rPr>
        <w:t>composée des cadres de la DAPSA, des partenaires techniques et des consultants nationaux de la FAO a été organisé</w:t>
      </w:r>
      <w:r w:rsidR="00942895">
        <w:rPr>
          <w:rFonts w:ascii="Times New Roman" w:eastAsia="Times New Roman" w:hAnsi="Times New Roman" w:cs="Times New Roman"/>
          <w:sz w:val="24"/>
          <w:szCs w:val="24"/>
        </w:rPr>
        <w:t>e</w:t>
      </w:r>
      <w:r w:rsidR="00021D9B">
        <w:rPr>
          <w:rFonts w:ascii="Times New Roman" w:eastAsia="Times New Roman" w:hAnsi="Times New Roman" w:cs="Times New Roman"/>
          <w:sz w:val="24"/>
          <w:szCs w:val="24"/>
        </w:rPr>
        <w:t xml:space="preserve"> dans l’ensemble des régions</w:t>
      </w:r>
      <w:r>
        <w:rPr>
          <w:rFonts w:ascii="Times New Roman" w:eastAsia="Times New Roman" w:hAnsi="Times New Roman" w:cs="Times New Roman"/>
          <w:sz w:val="24"/>
          <w:szCs w:val="24"/>
        </w:rPr>
        <w:t xml:space="preserve"> </w:t>
      </w:r>
      <w:r w:rsidR="00021D9B">
        <w:rPr>
          <w:rFonts w:ascii="Times New Roman" w:eastAsia="Times New Roman" w:hAnsi="Times New Roman" w:cs="Times New Roman"/>
          <w:sz w:val="24"/>
          <w:szCs w:val="24"/>
        </w:rPr>
        <w:t>durant</w:t>
      </w:r>
      <w:r>
        <w:rPr>
          <w:rFonts w:ascii="Times New Roman" w:eastAsia="Times New Roman" w:hAnsi="Times New Roman" w:cs="Times New Roman"/>
          <w:sz w:val="24"/>
          <w:szCs w:val="24"/>
        </w:rPr>
        <w:t xml:space="preserve"> la période allant du 26 mars au 06 av</w:t>
      </w:r>
      <w:r w:rsidR="00021D9B">
        <w:rPr>
          <w:rFonts w:ascii="Times New Roman" w:eastAsia="Times New Roman" w:hAnsi="Times New Roman" w:cs="Times New Roman"/>
          <w:sz w:val="24"/>
          <w:szCs w:val="24"/>
        </w:rPr>
        <w:t>ril 2022</w:t>
      </w:r>
      <w:r>
        <w:rPr>
          <w:rFonts w:ascii="Times New Roman" w:eastAsia="Times New Roman" w:hAnsi="Times New Roman" w:cs="Times New Roman"/>
          <w:sz w:val="24"/>
          <w:szCs w:val="24"/>
        </w:rPr>
        <w:t>.</w:t>
      </w:r>
    </w:p>
    <w:p w:rsidR="0005473F" w:rsidRDefault="003E7665">
      <w:pPr>
        <w:spacing w:before="240" w:after="240"/>
        <w:ind w:left="840" w:hanging="4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r>
        <w:rPr>
          <w:rFonts w:ascii="Times New Roman" w:eastAsia="Times New Roman" w:hAnsi="Times New Roman" w:cs="Times New Roman"/>
          <w:sz w:val="14"/>
          <w:szCs w:val="14"/>
        </w:rPr>
        <w:t xml:space="preserve">       </w:t>
      </w:r>
      <w:r>
        <w:rPr>
          <w:rFonts w:ascii="Times New Roman" w:eastAsia="Times New Roman" w:hAnsi="Times New Roman" w:cs="Times New Roman"/>
          <w:b/>
          <w:sz w:val="24"/>
          <w:szCs w:val="24"/>
        </w:rPr>
        <w:t>Objectifs spécifiques de la mission</w:t>
      </w:r>
    </w:p>
    <w:p w:rsidR="0005473F" w:rsidRDefault="003E7665">
      <w:pPr>
        <w:spacing w:before="120" w:line="360" w:lineRule="auto"/>
        <w:ind w:left="142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Présenter la situation de la collecte des données au niveau de chaque département avec les SDDR et enquêteurs ;</w:t>
      </w:r>
    </w:p>
    <w:p w:rsidR="0005473F" w:rsidRDefault="003E7665">
      <w:pPr>
        <w:spacing w:before="120" w:line="360" w:lineRule="auto"/>
        <w:ind w:left="142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sidR="003F0573">
        <w:rPr>
          <w:rFonts w:ascii="Times New Roman" w:eastAsia="Times New Roman" w:hAnsi="Times New Roman" w:cs="Times New Roman"/>
          <w:sz w:val="24"/>
          <w:szCs w:val="24"/>
        </w:rPr>
        <w:t>Procéder à</w:t>
      </w:r>
      <w:r>
        <w:rPr>
          <w:rFonts w:ascii="Times New Roman" w:eastAsia="Times New Roman" w:hAnsi="Times New Roman" w:cs="Times New Roman"/>
          <w:sz w:val="24"/>
          <w:szCs w:val="24"/>
        </w:rPr>
        <w:t xml:space="preserve"> une contre-enquête sur un échantillon de ménage par département ;</w:t>
      </w:r>
    </w:p>
    <w:p w:rsidR="0005473F" w:rsidRDefault="003E7665">
      <w:pPr>
        <w:spacing w:before="120" w:line="360" w:lineRule="auto"/>
        <w:ind w:left="142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Echanger avec les SDDR et enquêteurs sur les rubriques du questionnaire qui n’ont pas été bien renseignées et les erreurs commises par les enquêteurs ;</w:t>
      </w:r>
    </w:p>
    <w:p w:rsidR="0005473F" w:rsidRDefault="003E7665">
      <w:pPr>
        <w:spacing w:before="120" w:line="360" w:lineRule="auto"/>
        <w:ind w:left="142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Faire des recommandations pour assurer la qualité des données pour la suite de la collecte.</w:t>
      </w:r>
    </w:p>
    <w:p w:rsidR="0005473F" w:rsidRDefault="003E7665">
      <w:pPr>
        <w:spacing w:before="240" w:after="240"/>
        <w:ind w:left="840" w:hanging="4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r>
        <w:rPr>
          <w:rFonts w:ascii="Times New Roman" w:eastAsia="Times New Roman" w:hAnsi="Times New Roman" w:cs="Times New Roman"/>
          <w:sz w:val="14"/>
          <w:szCs w:val="14"/>
        </w:rPr>
        <w:t xml:space="preserve">       </w:t>
      </w:r>
      <w:r>
        <w:rPr>
          <w:rFonts w:ascii="Times New Roman" w:eastAsia="Times New Roman" w:hAnsi="Times New Roman" w:cs="Times New Roman"/>
          <w:b/>
          <w:sz w:val="24"/>
          <w:szCs w:val="24"/>
        </w:rPr>
        <w:t>Résultats attendus</w:t>
      </w:r>
    </w:p>
    <w:p w:rsidR="0005473F" w:rsidRDefault="003E7665">
      <w:pPr>
        <w:spacing w:before="120" w:line="360" w:lineRule="auto"/>
        <w:ind w:left="142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Une situation des données déjà collectées est établie ;</w:t>
      </w:r>
    </w:p>
    <w:p w:rsidR="0005473F" w:rsidRDefault="003E7665">
      <w:pPr>
        <w:spacing w:before="120" w:line="360" w:lineRule="auto"/>
        <w:ind w:left="142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Des entretiens sont tenus avec des ménages déjà visités par les enquêteurs ;</w:t>
      </w:r>
    </w:p>
    <w:p w:rsidR="0005473F" w:rsidRDefault="003E7665">
      <w:pPr>
        <w:spacing w:before="120" w:line="360" w:lineRule="auto"/>
        <w:ind w:left="142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Les rubriques du questionnaire qui n’ont pas été bien renseignées sont identifiées et les erreurs des enquêteurs décelées ;</w:t>
      </w:r>
    </w:p>
    <w:p w:rsidR="0005473F" w:rsidRDefault="003E7665">
      <w:pPr>
        <w:spacing w:before="120" w:line="360" w:lineRule="auto"/>
        <w:ind w:left="142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Des recommandations sont faites pour assurer une meilleure qualité des données ;</w:t>
      </w:r>
    </w:p>
    <w:p w:rsidR="0005473F" w:rsidRPr="00942895" w:rsidRDefault="003E7665" w:rsidP="00942895">
      <w:pPr>
        <w:spacing w:before="240" w:after="240" w:line="360" w:lineRule="auto"/>
        <w:ind w:left="1080" w:hanging="36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b/>
          <w:sz w:val="24"/>
          <w:szCs w:val="24"/>
        </w:rPr>
        <w:t>Déroulement de la mission</w:t>
      </w:r>
    </w:p>
    <w:p w:rsidR="00942895" w:rsidRPr="00942895" w:rsidRDefault="00942895" w:rsidP="00942895">
      <w:pPr>
        <w:spacing w:before="240" w:after="240" w:line="360" w:lineRule="auto"/>
        <w:jc w:val="both"/>
        <w:rPr>
          <w:rFonts w:ascii="Times New Roman" w:eastAsia="Times New Roman" w:hAnsi="Times New Roman" w:cs="Times New Roman"/>
          <w:sz w:val="24"/>
          <w:szCs w:val="24"/>
        </w:rPr>
      </w:pPr>
      <w:r w:rsidRPr="00942895">
        <w:rPr>
          <w:rFonts w:ascii="Times New Roman" w:eastAsia="Times New Roman" w:hAnsi="Times New Roman" w:cs="Times New Roman"/>
          <w:sz w:val="24"/>
          <w:szCs w:val="24"/>
        </w:rPr>
        <w:t xml:space="preserve">Une première session de travail a été tenue avec les SDDR et les enquêteurs pour partager les résultats des données déjà collectées et faire le point par département sur : </w:t>
      </w:r>
    </w:p>
    <w:p w:rsidR="00942895" w:rsidRPr="00942895" w:rsidRDefault="00942895" w:rsidP="00942895">
      <w:pPr>
        <w:spacing w:before="240" w:after="240" w:line="360" w:lineRule="auto"/>
        <w:jc w:val="both"/>
        <w:rPr>
          <w:rFonts w:ascii="Times New Roman" w:eastAsia="Times New Roman" w:hAnsi="Times New Roman" w:cs="Times New Roman"/>
          <w:sz w:val="24"/>
          <w:szCs w:val="24"/>
        </w:rPr>
      </w:pPr>
      <w:r w:rsidRPr="00942895">
        <w:rPr>
          <w:rFonts w:ascii="Times New Roman" w:eastAsia="Times New Roman" w:hAnsi="Times New Roman" w:cs="Times New Roman"/>
          <w:sz w:val="24"/>
          <w:szCs w:val="24"/>
        </w:rPr>
        <w:lastRenderedPageBreak/>
        <w:t>-</w:t>
      </w:r>
      <w:r w:rsidRPr="00942895">
        <w:rPr>
          <w:rFonts w:ascii="Times New Roman" w:eastAsia="Times New Roman" w:hAnsi="Times New Roman" w:cs="Times New Roman"/>
          <w:sz w:val="24"/>
          <w:szCs w:val="24"/>
        </w:rPr>
        <w:tab/>
        <w:t xml:space="preserve">le nombre de DR couverts ; </w:t>
      </w:r>
    </w:p>
    <w:p w:rsidR="00942895" w:rsidRPr="00942895" w:rsidRDefault="00942895" w:rsidP="00942895">
      <w:pPr>
        <w:spacing w:before="240" w:after="240" w:line="360" w:lineRule="auto"/>
        <w:jc w:val="both"/>
        <w:rPr>
          <w:rFonts w:ascii="Times New Roman" w:eastAsia="Times New Roman" w:hAnsi="Times New Roman" w:cs="Times New Roman"/>
          <w:sz w:val="24"/>
          <w:szCs w:val="24"/>
        </w:rPr>
      </w:pPr>
      <w:r w:rsidRPr="00942895">
        <w:rPr>
          <w:rFonts w:ascii="Times New Roman" w:eastAsia="Times New Roman" w:hAnsi="Times New Roman" w:cs="Times New Roman"/>
          <w:sz w:val="24"/>
          <w:szCs w:val="24"/>
        </w:rPr>
        <w:t>-</w:t>
      </w:r>
      <w:r w:rsidRPr="00942895">
        <w:rPr>
          <w:rFonts w:ascii="Times New Roman" w:eastAsia="Times New Roman" w:hAnsi="Times New Roman" w:cs="Times New Roman"/>
          <w:sz w:val="24"/>
          <w:szCs w:val="24"/>
        </w:rPr>
        <w:tab/>
        <w:t>le nombre de ménages couverts</w:t>
      </w:r>
    </w:p>
    <w:p w:rsidR="00942895" w:rsidRPr="00942895" w:rsidRDefault="00942895" w:rsidP="00942895">
      <w:pPr>
        <w:spacing w:before="240" w:after="240" w:line="360" w:lineRule="auto"/>
        <w:jc w:val="both"/>
        <w:rPr>
          <w:rFonts w:ascii="Times New Roman" w:eastAsia="Times New Roman" w:hAnsi="Times New Roman" w:cs="Times New Roman"/>
          <w:sz w:val="24"/>
          <w:szCs w:val="24"/>
        </w:rPr>
      </w:pPr>
      <w:r w:rsidRPr="00942895">
        <w:rPr>
          <w:rFonts w:ascii="Times New Roman" w:eastAsia="Times New Roman" w:hAnsi="Times New Roman" w:cs="Times New Roman"/>
          <w:sz w:val="24"/>
          <w:szCs w:val="24"/>
        </w:rPr>
        <w:t>-</w:t>
      </w:r>
      <w:r w:rsidRPr="00942895">
        <w:rPr>
          <w:rFonts w:ascii="Times New Roman" w:eastAsia="Times New Roman" w:hAnsi="Times New Roman" w:cs="Times New Roman"/>
          <w:sz w:val="24"/>
          <w:szCs w:val="24"/>
        </w:rPr>
        <w:tab/>
        <w:t>les enquêteurs qui ont des problèmes de synchronisation</w:t>
      </w:r>
    </w:p>
    <w:p w:rsidR="00942895" w:rsidRDefault="00942895" w:rsidP="00942895">
      <w:pPr>
        <w:spacing w:before="240" w:after="240" w:line="360" w:lineRule="auto"/>
        <w:jc w:val="both"/>
        <w:rPr>
          <w:rFonts w:ascii="Times New Roman" w:eastAsia="Times New Roman" w:hAnsi="Times New Roman" w:cs="Times New Roman"/>
          <w:sz w:val="24"/>
          <w:szCs w:val="24"/>
        </w:rPr>
      </w:pPr>
      <w:r w:rsidRPr="00942895">
        <w:rPr>
          <w:rFonts w:ascii="Times New Roman" w:eastAsia="Times New Roman" w:hAnsi="Times New Roman" w:cs="Times New Roman"/>
          <w:sz w:val="24"/>
          <w:szCs w:val="24"/>
        </w:rPr>
        <w:t>-</w:t>
      </w:r>
      <w:r w:rsidRPr="00942895">
        <w:rPr>
          <w:rFonts w:ascii="Times New Roman" w:eastAsia="Times New Roman" w:hAnsi="Times New Roman" w:cs="Times New Roman"/>
          <w:sz w:val="24"/>
          <w:szCs w:val="24"/>
        </w:rPr>
        <w:tab/>
        <w:t>les difficultés rencontrées lors de la collecte</w:t>
      </w:r>
      <w:r w:rsidR="003E7665">
        <w:rPr>
          <w:rFonts w:ascii="Times New Roman" w:eastAsia="Times New Roman" w:hAnsi="Times New Roman" w:cs="Times New Roman"/>
          <w:sz w:val="24"/>
          <w:szCs w:val="24"/>
        </w:rPr>
        <w:t>.</w:t>
      </w:r>
    </w:p>
    <w:p w:rsidR="00942895" w:rsidRDefault="003E7665">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Ensuite des entretiens sur la base d’un échantillon de ménages ont permis de vérifier la véracité des données remontées par les enquêteurs. Un petit questionnaire portant sur des variables clés (pratique de l’agriculture, pratique de l’élevage, pratique de l’irrigation, pratique de l’agroforesterie, les espèces animales disponibles, etc.) leur </w:t>
      </w:r>
      <w:r w:rsidR="003F0573">
        <w:rPr>
          <w:rFonts w:ascii="Times New Roman" w:eastAsia="Times New Roman" w:hAnsi="Times New Roman" w:cs="Times New Roman"/>
          <w:sz w:val="24"/>
          <w:szCs w:val="24"/>
        </w:rPr>
        <w:t>a été administré</w:t>
      </w:r>
      <w:r>
        <w:rPr>
          <w:rFonts w:ascii="Times New Roman" w:eastAsia="Times New Roman" w:hAnsi="Times New Roman" w:cs="Times New Roman"/>
          <w:sz w:val="24"/>
          <w:szCs w:val="24"/>
        </w:rPr>
        <w:t xml:space="preserve">. </w:t>
      </w:r>
    </w:p>
    <w:p w:rsidR="00942895" w:rsidRDefault="003E7665">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Il est ressorti de ces entretiens que la majeure partie des enquêteurs s’étaient rendus dans les ménages pour faire l’enquête. Cependant, certains enquêteurs initialement ciblés ont été remplacés par d’autres du fait de leur </w:t>
      </w:r>
      <w:r w:rsidR="00942895">
        <w:rPr>
          <w:rFonts w:ascii="Times New Roman" w:eastAsia="Times New Roman" w:hAnsi="Times New Roman" w:cs="Times New Roman"/>
          <w:sz w:val="24"/>
          <w:szCs w:val="24"/>
        </w:rPr>
        <w:t>in</w:t>
      </w:r>
      <w:r>
        <w:rPr>
          <w:rFonts w:ascii="Times New Roman" w:eastAsia="Times New Roman" w:hAnsi="Times New Roman" w:cs="Times New Roman"/>
          <w:sz w:val="24"/>
          <w:szCs w:val="24"/>
        </w:rPr>
        <w:t>disponibilité au moment de la supervision.</w:t>
      </w:r>
    </w:p>
    <w:p w:rsidR="003F0573" w:rsidRDefault="003F0573">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Il</w:t>
      </w:r>
      <w:r w:rsidR="00942895" w:rsidRPr="00942895">
        <w:rPr>
          <w:rFonts w:ascii="Times New Roman" w:eastAsia="Times New Roman" w:hAnsi="Times New Roman" w:cs="Times New Roman"/>
          <w:sz w:val="24"/>
          <w:szCs w:val="24"/>
        </w:rPr>
        <w:t xml:space="preserve"> a été suggéré</w:t>
      </w:r>
      <w:r w:rsidR="00942895">
        <w:rPr>
          <w:rFonts w:ascii="Times New Roman" w:eastAsia="Times New Roman" w:hAnsi="Times New Roman" w:cs="Times New Roman"/>
          <w:sz w:val="24"/>
          <w:szCs w:val="24"/>
        </w:rPr>
        <w:t xml:space="preserve"> à certains enquêteurs</w:t>
      </w:r>
      <w:r>
        <w:rPr>
          <w:rFonts w:ascii="Times New Roman" w:eastAsia="Times New Roman" w:hAnsi="Times New Roman" w:cs="Times New Roman"/>
          <w:sz w:val="24"/>
          <w:szCs w:val="24"/>
        </w:rPr>
        <w:t xml:space="preserve"> : </w:t>
      </w:r>
    </w:p>
    <w:p w:rsidR="00942895" w:rsidRPr="003F0573" w:rsidRDefault="00942895" w:rsidP="003F0573">
      <w:pPr>
        <w:pStyle w:val="Paragraphedeliste"/>
        <w:numPr>
          <w:ilvl w:val="0"/>
          <w:numId w:val="2"/>
        </w:numPr>
        <w:spacing w:before="240" w:line="360" w:lineRule="auto"/>
        <w:jc w:val="both"/>
        <w:rPr>
          <w:rFonts w:ascii="Times New Roman" w:eastAsia="Times New Roman" w:hAnsi="Times New Roman" w:cs="Times New Roman"/>
          <w:sz w:val="24"/>
          <w:szCs w:val="24"/>
        </w:rPr>
      </w:pPr>
      <w:r w:rsidRPr="003F0573">
        <w:rPr>
          <w:rFonts w:ascii="Times New Roman" w:eastAsia="Times New Roman" w:hAnsi="Times New Roman" w:cs="Times New Roman"/>
          <w:sz w:val="24"/>
          <w:szCs w:val="24"/>
        </w:rPr>
        <w:t xml:space="preserve">d’approfondir les discussions pour recueillir l’ensemble des informations </w:t>
      </w:r>
      <w:r w:rsidR="003F0573" w:rsidRPr="003F0573">
        <w:rPr>
          <w:rFonts w:ascii="Times New Roman" w:eastAsia="Times New Roman" w:hAnsi="Times New Roman" w:cs="Times New Roman"/>
          <w:sz w:val="24"/>
          <w:szCs w:val="24"/>
        </w:rPr>
        <w:t>dans la mesure où</w:t>
      </w:r>
      <w:r w:rsidRPr="003F0573">
        <w:rPr>
          <w:rFonts w:ascii="Times New Roman" w:eastAsia="Times New Roman" w:hAnsi="Times New Roman" w:cs="Times New Roman"/>
          <w:sz w:val="24"/>
          <w:szCs w:val="24"/>
        </w:rPr>
        <w:t xml:space="preserve"> </w:t>
      </w:r>
      <w:r w:rsidR="003F0573" w:rsidRPr="003F0573">
        <w:rPr>
          <w:rFonts w:ascii="Times New Roman" w:eastAsia="Times New Roman" w:hAnsi="Times New Roman" w:cs="Times New Roman"/>
          <w:sz w:val="24"/>
          <w:szCs w:val="24"/>
        </w:rPr>
        <w:t>certains</w:t>
      </w:r>
      <w:r w:rsidRPr="003F0573">
        <w:rPr>
          <w:rFonts w:ascii="Times New Roman" w:eastAsia="Times New Roman" w:hAnsi="Times New Roman" w:cs="Times New Roman"/>
          <w:sz w:val="24"/>
          <w:szCs w:val="24"/>
        </w:rPr>
        <w:t xml:space="preserve"> ménages agropasteurs ont tendance à sous-estimer leur cheptel.</w:t>
      </w:r>
    </w:p>
    <w:p w:rsidR="00942895" w:rsidRPr="003F0573" w:rsidRDefault="006A1667" w:rsidP="003F0573">
      <w:pPr>
        <w:pStyle w:val="Paragraphedeliste"/>
        <w:numPr>
          <w:ilvl w:val="0"/>
          <w:numId w:val="2"/>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w:t>
      </w:r>
      <w:r w:rsidR="00942895" w:rsidRPr="003F0573">
        <w:rPr>
          <w:rFonts w:ascii="Times New Roman" w:eastAsia="Times New Roman" w:hAnsi="Times New Roman" w:cs="Times New Roman"/>
          <w:sz w:val="24"/>
          <w:szCs w:val="24"/>
        </w:rPr>
        <w:t xml:space="preserve"> poursuivre ou même de renforcer le dialogue afin de prendre les informations sur le cheptel et sur l’activité agroforestière.</w:t>
      </w:r>
    </w:p>
    <w:p w:rsidR="00942895" w:rsidRDefault="00942895" w:rsidP="006A1667">
      <w:pPr>
        <w:pStyle w:val="Paragraphedeliste"/>
        <w:numPr>
          <w:ilvl w:val="0"/>
          <w:numId w:val="2"/>
        </w:numPr>
        <w:spacing w:before="240" w:line="360" w:lineRule="auto"/>
        <w:jc w:val="both"/>
        <w:rPr>
          <w:rFonts w:ascii="Times New Roman" w:eastAsia="Times New Roman" w:hAnsi="Times New Roman" w:cs="Times New Roman"/>
          <w:sz w:val="24"/>
          <w:szCs w:val="24"/>
        </w:rPr>
      </w:pPr>
      <w:r w:rsidRPr="006A1667">
        <w:rPr>
          <w:rFonts w:ascii="Times New Roman" w:eastAsia="Times New Roman" w:hAnsi="Times New Roman" w:cs="Times New Roman"/>
          <w:sz w:val="24"/>
          <w:szCs w:val="24"/>
        </w:rPr>
        <w:t>d’insister sur l’irrigation car beaucoup de ménages ont déclaré pratiquer le maraichage</w:t>
      </w:r>
    </w:p>
    <w:p w:rsidR="00B22963" w:rsidRPr="006A1667" w:rsidRDefault="00B22963" w:rsidP="006A1667">
      <w:pPr>
        <w:pStyle w:val="Paragraphedeliste"/>
        <w:numPr>
          <w:ilvl w:val="0"/>
          <w:numId w:val="2"/>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d’éviter certaines zones de conflit ayant conduit à des déplacement</w:t>
      </w:r>
      <w:r w:rsidR="0043435C">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de population (Sud du pays) en attendant que la situation redevienne à la normale</w:t>
      </w:r>
    </w:p>
    <w:p w:rsidR="0005473F" w:rsidRDefault="003E7665">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 l’issue des entretiens, certains concepts </w:t>
      </w:r>
      <w:r w:rsidR="006A1667">
        <w:rPr>
          <w:rFonts w:ascii="Times New Roman" w:eastAsia="Times New Roman" w:hAnsi="Times New Roman" w:cs="Times New Roman"/>
          <w:sz w:val="24"/>
          <w:szCs w:val="24"/>
        </w:rPr>
        <w:t>qui n’étaient</w:t>
      </w:r>
      <w:r>
        <w:rPr>
          <w:rFonts w:ascii="Times New Roman" w:eastAsia="Times New Roman" w:hAnsi="Times New Roman" w:cs="Times New Roman"/>
          <w:sz w:val="24"/>
          <w:szCs w:val="24"/>
        </w:rPr>
        <w:t xml:space="preserve"> </w:t>
      </w:r>
      <w:r w:rsidR="006A1667">
        <w:rPr>
          <w:rFonts w:ascii="Times New Roman" w:eastAsia="Times New Roman" w:hAnsi="Times New Roman" w:cs="Times New Roman"/>
          <w:sz w:val="24"/>
          <w:szCs w:val="24"/>
        </w:rPr>
        <w:t xml:space="preserve">pas </w:t>
      </w:r>
      <w:r>
        <w:rPr>
          <w:rFonts w:ascii="Times New Roman" w:eastAsia="Times New Roman" w:hAnsi="Times New Roman" w:cs="Times New Roman"/>
          <w:sz w:val="24"/>
          <w:szCs w:val="24"/>
        </w:rPr>
        <w:t>bien compris ont été redéfinis et des recommandations allant dans le sens d’améliorer la qualité des données ont été formulées.</w:t>
      </w:r>
    </w:p>
    <w:p w:rsidR="0005473F" w:rsidRDefault="003E7665">
      <w:pPr>
        <w:spacing w:before="240" w:after="240" w:line="360" w:lineRule="auto"/>
        <w:ind w:left="1080" w:hanging="36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b/>
          <w:sz w:val="24"/>
          <w:szCs w:val="24"/>
        </w:rPr>
        <w:t>Conclusion et recommandations</w:t>
      </w:r>
    </w:p>
    <w:p w:rsidR="00942895" w:rsidRDefault="003E7665" w:rsidP="009428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mission de supervision s’est bien </w:t>
      </w:r>
      <w:r w:rsidR="005F575C">
        <w:rPr>
          <w:rFonts w:ascii="Times New Roman" w:eastAsia="Times New Roman" w:hAnsi="Times New Roman" w:cs="Times New Roman"/>
          <w:sz w:val="24"/>
          <w:szCs w:val="24"/>
        </w:rPr>
        <w:t>déroulée</w:t>
      </w:r>
      <w:r>
        <w:rPr>
          <w:rFonts w:ascii="Times New Roman" w:eastAsia="Times New Roman" w:hAnsi="Times New Roman" w:cs="Times New Roman"/>
          <w:sz w:val="24"/>
          <w:szCs w:val="24"/>
        </w:rPr>
        <w:t xml:space="preserve"> dans l'ensemble</w:t>
      </w:r>
      <w:r w:rsidR="006A1667">
        <w:rPr>
          <w:rFonts w:ascii="Times New Roman" w:eastAsia="Times New Roman" w:hAnsi="Times New Roman" w:cs="Times New Roman"/>
          <w:sz w:val="24"/>
          <w:szCs w:val="24"/>
        </w:rPr>
        <w:t xml:space="preserve"> des départements ;</w:t>
      </w:r>
      <w:r>
        <w:rPr>
          <w:rFonts w:ascii="Times New Roman" w:eastAsia="Times New Roman" w:hAnsi="Times New Roman" w:cs="Times New Roman"/>
          <w:sz w:val="24"/>
          <w:szCs w:val="24"/>
        </w:rPr>
        <w:t xml:space="preserve"> elle a permis d’identifier les contraintes auxquelles font face les enquêteurs et de donner de nouvelles orientations pour la suite de la collecte.</w:t>
      </w:r>
      <w:r w:rsidR="00942895">
        <w:rPr>
          <w:rFonts w:ascii="Times New Roman" w:eastAsia="Times New Roman" w:hAnsi="Times New Roman" w:cs="Times New Roman"/>
          <w:sz w:val="24"/>
          <w:szCs w:val="24"/>
        </w:rPr>
        <w:t xml:space="preserve"> L’occasion a été saisie pour recueillir les avis des </w:t>
      </w:r>
      <w:r w:rsidR="00942895">
        <w:rPr>
          <w:rFonts w:ascii="Times New Roman" w:eastAsia="Times New Roman" w:hAnsi="Times New Roman" w:cs="Times New Roman"/>
          <w:sz w:val="24"/>
          <w:szCs w:val="24"/>
        </w:rPr>
        <w:lastRenderedPageBreak/>
        <w:t>enquêteurs sur les difficultés rencontrées lors de la collecte. Les principales contraintes révélées par les enquêteurs sont entre autre</w:t>
      </w:r>
      <w:r w:rsidR="006A1667">
        <w:rPr>
          <w:rFonts w:ascii="Times New Roman" w:eastAsia="Times New Roman" w:hAnsi="Times New Roman" w:cs="Times New Roman"/>
          <w:sz w:val="24"/>
          <w:szCs w:val="24"/>
        </w:rPr>
        <w:t>s</w:t>
      </w:r>
      <w:r w:rsidR="00942895">
        <w:rPr>
          <w:rFonts w:ascii="Times New Roman" w:eastAsia="Times New Roman" w:hAnsi="Times New Roman" w:cs="Times New Roman"/>
          <w:sz w:val="24"/>
          <w:szCs w:val="24"/>
        </w:rPr>
        <w:t xml:space="preserve"> :</w:t>
      </w:r>
    </w:p>
    <w:p w:rsidR="00942895" w:rsidRDefault="00942895" w:rsidP="00942895">
      <w:pPr>
        <w:numPr>
          <w:ilvl w:val="0"/>
          <w:numId w:val="1"/>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lassitude des </w:t>
      </w:r>
      <w:r w:rsidR="006A1667">
        <w:rPr>
          <w:rFonts w:ascii="Times New Roman" w:eastAsia="Times New Roman" w:hAnsi="Times New Roman" w:cs="Times New Roman"/>
          <w:sz w:val="24"/>
          <w:szCs w:val="24"/>
        </w:rPr>
        <w:t>répondants :</w:t>
      </w:r>
      <w:r>
        <w:rPr>
          <w:rFonts w:ascii="Times New Roman" w:eastAsia="Times New Roman" w:hAnsi="Times New Roman" w:cs="Times New Roman"/>
          <w:sz w:val="24"/>
          <w:szCs w:val="24"/>
        </w:rPr>
        <w:t xml:space="preserve"> les m</w:t>
      </w:r>
      <w:r w:rsidR="006A1667">
        <w:rPr>
          <w:rFonts w:ascii="Times New Roman" w:eastAsia="Times New Roman" w:hAnsi="Times New Roman" w:cs="Times New Roman"/>
          <w:sz w:val="24"/>
          <w:szCs w:val="24"/>
        </w:rPr>
        <w:t>énages affirment avoir été trop sollicités. Ils consacrent</w:t>
      </w:r>
      <w:r>
        <w:rPr>
          <w:rFonts w:ascii="Times New Roman" w:eastAsia="Times New Roman" w:hAnsi="Times New Roman" w:cs="Times New Roman"/>
          <w:sz w:val="24"/>
          <w:szCs w:val="24"/>
        </w:rPr>
        <w:t xml:space="preserve"> leur temps </w:t>
      </w:r>
      <w:r w:rsidR="006A1667">
        <w:rPr>
          <w:rFonts w:ascii="Times New Roman" w:eastAsia="Times New Roman" w:hAnsi="Times New Roman" w:cs="Times New Roman"/>
          <w:sz w:val="24"/>
          <w:szCs w:val="24"/>
        </w:rPr>
        <w:t xml:space="preserve">à l’enquête </w:t>
      </w:r>
      <w:r>
        <w:rPr>
          <w:rFonts w:ascii="Times New Roman" w:eastAsia="Times New Roman" w:hAnsi="Times New Roman" w:cs="Times New Roman"/>
          <w:sz w:val="24"/>
          <w:szCs w:val="24"/>
        </w:rPr>
        <w:t>s</w:t>
      </w:r>
      <w:r w:rsidR="006A1667">
        <w:rPr>
          <w:rFonts w:ascii="Times New Roman" w:eastAsia="Times New Roman" w:hAnsi="Times New Roman" w:cs="Times New Roman"/>
          <w:sz w:val="24"/>
          <w:szCs w:val="24"/>
        </w:rPr>
        <w:t>ans voir de retombées</w:t>
      </w:r>
      <w:r w:rsidR="00CE3E10">
        <w:rPr>
          <w:rFonts w:ascii="Times New Roman" w:eastAsia="Times New Roman" w:hAnsi="Times New Roman" w:cs="Times New Roman"/>
          <w:sz w:val="24"/>
          <w:szCs w:val="24"/>
        </w:rPr>
        <w:t>. Ce qui crée souvent des biais</w:t>
      </w:r>
      <w:r>
        <w:rPr>
          <w:rFonts w:ascii="Times New Roman" w:eastAsia="Times New Roman" w:hAnsi="Times New Roman" w:cs="Times New Roman"/>
          <w:sz w:val="24"/>
          <w:szCs w:val="24"/>
        </w:rPr>
        <w:t xml:space="preserve"> sur l</w:t>
      </w:r>
      <w:r w:rsidR="005F575C">
        <w:rPr>
          <w:rFonts w:ascii="Times New Roman" w:eastAsia="Times New Roman" w:hAnsi="Times New Roman" w:cs="Times New Roman"/>
          <w:sz w:val="24"/>
          <w:szCs w:val="24"/>
        </w:rPr>
        <w:t>a qualité des réponses fournies ;</w:t>
      </w:r>
      <w:r>
        <w:rPr>
          <w:rFonts w:ascii="Times New Roman" w:eastAsia="Times New Roman" w:hAnsi="Times New Roman" w:cs="Times New Roman"/>
          <w:sz w:val="24"/>
          <w:szCs w:val="24"/>
        </w:rPr>
        <w:t xml:space="preserve"> </w:t>
      </w:r>
    </w:p>
    <w:p w:rsidR="005F575C" w:rsidRDefault="005F575C" w:rsidP="00942895">
      <w:pPr>
        <w:numPr>
          <w:ilvl w:val="0"/>
          <w:numId w:val="1"/>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l’absence de certains ménages malgré le rendez-vous pris, nécessitant souvent des aller-retour ;</w:t>
      </w:r>
    </w:p>
    <w:p w:rsidR="00942895" w:rsidRDefault="00942895" w:rsidP="00942895">
      <w:pPr>
        <w:numPr>
          <w:ilvl w:val="0"/>
          <w:numId w:val="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prise des coordonnées GPS </w:t>
      </w:r>
      <w:r w:rsidR="00CE3E10">
        <w:rPr>
          <w:rFonts w:ascii="Times New Roman" w:eastAsia="Times New Roman" w:hAnsi="Times New Roman" w:cs="Times New Roman"/>
          <w:sz w:val="24"/>
          <w:szCs w:val="24"/>
        </w:rPr>
        <w:t xml:space="preserve">qui n’est pas facile </w:t>
      </w:r>
      <w:r>
        <w:rPr>
          <w:rFonts w:ascii="Times New Roman" w:eastAsia="Times New Roman" w:hAnsi="Times New Roman" w:cs="Times New Roman"/>
          <w:sz w:val="24"/>
          <w:szCs w:val="24"/>
        </w:rPr>
        <w:t>pour certaines tablettes</w:t>
      </w:r>
    </w:p>
    <w:p w:rsidR="00CE3E10" w:rsidRDefault="00CE3E1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w:t>
      </w:r>
      <w:r w:rsidR="001F0448">
        <w:rPr>
          <w:rFonts w:ascii="Times New Roman" w:eastAsia="Times New Roman" w:hAnsi="Times New Roman" w:cs="Times New Roman"/>
          <w:sz w:val="24"/>
          <w:szCs w:val="24"/>
        </w:rPr>
        <w:t>l a été</w:t>
      </w:r>
      <w:r w:rsidR="003E7665">
        <w:rPr>
          <w:rFonts w:ascii="Times New Roman" w:eastAsia="Times New Roman" w:hAnsi="Times New Roman" w:cs="Times New Roman"/>
          <w:sz w:val="24"/>
          <w:szCs w:val="24"/>
        </w:rPr>
        <w:t xml:space="preserve"> recommandé</w:t>
      </w:r>
      <w:r>
        <w:rPr>
          <w:rFonts w:ascii="Times New Roman" w:eastAsia="Times New Roman" w:hAnsi="Times New Roman" w:cs="Times New Roman"/>
          <w:sz w:val="24"/>
          <w:szCs w:val="24"/>
        </w:rPr>
        <w:t xml:space="preserve"> : </w:t>
      </w:r>
    </w:p>
    <w:p w:rsidR="00CE3E10" w:rsidRDefault="003E7665" w:rsidP="00CE3E10">
      <w:pPr>
        <w:pStyle w:val="Paragraphedeliste"/>
        <w:numPr>
          <w:ilvl w:val="0"/>
          <w:numId w:val="3"/>
        </w:numPr>
        <w:spacing w:line="360" w:lineRule="auto"/>
        <w:rPr>
          <w:rFonts w:ascii="Times New Roman" w:eastAsia="Times New Roman" w:hAnsi="Times New Roman" w:cs="Times New Roman"/>
          <w:sz w:val="24"/>
          <w:szCs w:val="24"/>
        </w:rPr>
      </w:pPr>
      <w:r w:rsidRPr="00CE3E10">
        <w:rPr>
          <w:rFonts w:ascii="Times New Roman" w:eastAsia="Times New Roman" w:hAnsi="Times New Roman" w:cs="Times New Roman"/>
          <w:sz w:val="24"/>
          <w:szCs w:val="24"/>
        </w:rPr>
        <w:t xml:space="preserve">de renouveler l’échantillon à partir de la prochaine campagne pour éviter la réticence des ménages et diminuer les cas de refus ; </w:t>
      </w:r>
    </w:p>
    <w:p w:rsidR="0005473F" w:rsidRDefault="003E7665" w:rsidP="00CE3E10">
      <w:pPr>
        <w:pStyle w:val="Paragraphedeliste"/>
        <w:numPr>
          <w:ilvl w:val="0"/>
          <w:numId w:val="3"/>
        </w:numPr>
        <w:spacing w:line="360" w:lineRule="auto"/>
        <w:rPr>
          <w:rFonts w:ascii="Times New Roman" w:eastAsia="Times New Roman" w:hAnsi="Times New Roman" w:cs="Times New Roman"/>
          <w:sz w:val="24"/>
          <w:szCs w:val="24"/>
        </w:rPr>
      </w:pPr>
      <w:r w:rsidRPr="00CE3E10">
        <w:rPr>
          <w:rFonts w:ascii="Times New Roman" w:eastAsia="Times New Roman" w:hAnsi="Times New Roman" w:cs="Times New Roman"/>
          <w:sz w:val="24"/>
          <w:szCs w:val="24"/>
        </w:rPr>
        <w:t>de préparer des lettres d’introduction signée</w:t>
      </w:r>
      <w:r w:rsidR="00CE3E10">
        <w:rPr>
          <w:rFonts w:ascii="Times New Roman" w:eastAsia="Times New Roman" w:hAnsi="Times New Roman" w:cs="Times New Roman"/>
          <w:sz w:val="24"/>
          <w:szCs w:val="24"/>
        </w:rPr>
        <w:t>s</w:t>
      </w:r>
      <w:r w:rsidRPr="00CE3E10">
        <w:rPr>
          <w:rFonts w:ascii="Times New Roman" w:eastAsia="Times New Roman" w:hAnsi="Times New Roman" w:cs="Times New Roman"/>
          <w:sz w:val="24"/>
          <w:szCs w:val="24"/>
        </w:rPr>
        <w:t xml:space="preserve"> par le préfet ou des badges qui justifient que l’enquête est réalisée pour le compte du ministère de l’agriculture.</w:t>
      </w:r>
    </w:p>
    <w:p w:rsidR="00CE3E10" w:rsidRDefault="00CE3E10" w:rsidP="00CE3E10">
      <w:pPr>
        <w:pStyle w:val="Paragraphedeliste"/>
        <w:numPr>
          <w:ilvl w:val="0"/>
          <w:numId w:val="3"/>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 partager les</w:t>
      </w:r>
      <w:r w:rsidR="00362D74">
        <w:rPr>
          <w:rFonts w:ascii="Times New Roman" w:eastAsia="Times New Roman" w:hAnsi="Times New Roman" w:cs="Times New Roman"/>
          <w:sz w:val="24"/>
          <w:szCs w:val="24"/>
        </w:rPr>
        <w:t xml:space="preserve"> contrats</w:t>
      </w:r>
      <w:r>
        <w:rPr>
          <w:rFonts w:ascii="Times New Roman" w:eastAsia="Times New Roman" w:hAnsi="Times New Roman" w:cs="Times New Roman"/>
          <w:sz w:val="24"/>
          <w:szCs w:val="24"/>
        </w:rPr>
        <w:t xml:space="preserve"> signés</w:t>
      </w:r>
      <w:r w:rsidR="00362D74">
        <w:rPr>
          <w:rFonts w:ascii="Times New Roman" w:eastAsia="Times New Roman" w:hAnsi="Times New Roman" w:cs="Times New Roman"/>
          <w:sz w:val="24"/>
          <w:szCs w:val="24"/>
        </w:rPr>
        <w:t xml:space="preserve"> en début de campagne</w:t>
      </w:r>
    </w:p>
    <w:p w:rsidR="001F0448" w:rsidRDefault="001F0448" w:rsidP="00CE3E10">
      <w:pPr>
        <w:pStyle w:val="Paragraphedeliste"/>
        <w:numPr>
          <w:ilvl w:val="0"/>
          <w:numId w:val="3"/>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 tenir compte de l’échéance de ce deuxième passage fixée pour fin avril</w:t>
      </w:r>
    </w:p>
    <w:p w:rsidR="00CE3E10" w:rsidRPr="00CE3E10" w:rsidRDefault="00CE3E10" w:rsidP="00362D74">
      <w:pPr>
        <w:pStyle w:val="Paragraphedeliste"/>
        <w:spacing w:line="360" w:lineRule="auto"/>
        <w:ind w:left="1440"/>
        <w:rPr>
          <w:rFonts w:ascii="Times New Roman" w:eastAsia="Times New Roman" w:hAnsi="Times New Roman" w:cs="Times New Roman"/>
          <w:sz w:val="24"/>
          <w:szCs w:val="24"/>
        </w:rPr>
      </w:pPr>
    </w:p>
    <w:p w:rsidR="00942895" w:rsidRDefault="00942895">
      <w:pPr>
        <w:spacing w:line="360" w:lineRule="auto"/>
        <w:rPr>
          <w:rFonts w:ascii="Times New Roman" w:eastAsia="Times New Roman" w:hAnsi="Times New Roman" w:cs="Times New Roman"/>
          <w:sz w:val="24"/>
          <w:szCs w:val="24"/>
        </w:rPr>
      </w:pPr>
      <w:r w:rsidRPr="00942895">
        <w:rPr>
          <w:rFonts w:ascii="Times New Roman" w:eastAsia="Times New Roman" w:hAnsi="Times New Roman" w:cs="Times New Roman"/>
          <w:sz w:val="24"/>
          <w:szCs w:val="24"/>
        </w:rPr>
        <w:t xml:space="preserve">A noter que cet exercice a permis de constater le bon niveau de professionnalisme </w:t>
      </w:r>
      <w:r w:rsidR="00CE3E10">
        <w:rPr>
          <w:rFonts w:ascii="Times New Roman" w:eastAsia="Times New Roman" w:hAnsi="Times New Roman" w:cs="Times New Roman"/>
          <w:sz w:val="24"/>
          <w:szCs w:val="24"/>
        </w:rPr>
        <w:t>chez certains</w:t>
      </w:r>
      <w:r w:rsidR="00362D74">
        <w:rPr>
          <w:rFonts w:ascii="Times New Roman" w:eastAsia="Times New Roman" w:hAnsi="Times New Roman" w:cs="Times New Roman"/>
          <w:sz w:val="24"/>
          <w:szCs w:val="24"/>
        </w:rPr>
        <w:t xml:space="preserve"> enquêteurs,</w:t>
      </w:r>
      <w:r w:rsidRPr="00942895">
        <w:rPr>
          <w:rFonts w:ascii="Times New Roman" w:eastAsia="Times New Roman" w:hAnsi="Times New Roman" w:cs="Times New Roman"/>
          <w:sz w:val="24"/>
          <w:szCs w:val="24"/>
        </w:rPr>
        <w:t xml:space="preserve"> leur expérience et maitrise du terrain avec un engagement sans réserve dan</w:t>
      </w:r>
      <w:r w:rsidR="00362D74">
        <w:rPr>
          <w:rFonts w:ascii="Times New Roman" w:eastAsia="Times New Roman" w:hAnsi="Times New Roman" w:cs="Times New Roman"/>
          <w:sz w:val="24"/>
          <w:szCs w:val="24"/>
        </w:rPr>
        <w:t xml:space="preserve">s l’exercice de leur travail. </w:t>
      </w:r>
    </w:p>
    <w:p w:rsidR="00AE328E" w:rsidRDefault="00AE328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souligner également le bon accueil de la mission par les enquêteurs et les ménages cibles qui perçoivent à travers cette </w:t>
      </w:r>
      <w:r w:rsidR="00EA0269">
        <w:rPr>
          <w:rFonts w:ascii="Times New Roman" w:eastAsia="Times New Roman" w:hAnsi="Times New Roman" w:cs="Times New Roman"/>
          <w:sz w:val="24"/>
          <w:szCs w:val="24"/>
        </w:rPr>
        <w:t>activité</w:t>
      </w:r>
      <w:r>
        <w:rPr>
          <w:rFonts w:ascii="Times New Roman" w:eastAsia="Times New Roman" w:hAnsi="Times New Roman" w:cs="Times New Roman"/>
          <w:sz w:val="24"/>
          <w:szCs w:val="24"/>
        </w:rPr>
        <w:t xml:space="preserve"> de supervision l’intérêt que la DAPSA </w:t>
      </w:r>
      <w:r w:rsidR="00EA0269">
        <w:rPr>
          <w:rFonts w:ascii="Times New Roman" w:eastAsia="Times New Roman" w:hAnsi="Times New Roman" w:cs="Times New Roman"/>
          <w:sz w:val="24"/>
          <w:szCs w:val="24"/>
        </w:rPr>
        <w:t xml:space="preserve">et ses partenaires </w:t>
      </w:r>
      <w:r>
        <w:rPr>
          <w:rFonts w:ascii="Times New Roman" w:eastAsia="Times New Roman" w:hAnsi="Times New Roman" w:cs="Times New Roman"/>
          <w:sz w:val="24"/>
          <w:szCs w:val="24"/>
        </w:rPr>
        <w:t>accorde</w:t>
      </w:r>
      <w:r w:rsidR="00AD3401">
        <w:rPr>
          <w:rFonts w:ascii="Times New Roman" w:eastAsia="Times New Roman" w:hAnsi="Times New Roman" w:cs="Times New Roman"/>
          <w:sz w:val="24"/>
          <w:szCs w:val="24"/>
        </w:rPr>
        <w:t>nt</w:t>
      </w:r>
      <w:r>
        <w:rPr>
          <w:rFonts w:ascii="Times New Roman" w:eastAsia="Times New Roman" w:hAnsi="Times New Roman" w:cs="Times New Roman"/>
          <w:sz w:val="24"/>
          <w:szCs w:val="24"/>
        </w:rPr>
        <w:t xml:space="preserve"> à la qualité des données.  </w:t>
      </w:r>
    </w:p>
    <w:sectPr w:rsidR="00AE328E">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E16A46"/>
    <w:multiLevelType w:val="hybridMultilevel"/>
    <w:tmpl w:val="92B82F92"/>
    <w:lvl w:ilvl="0" w:tplc="100C000B">
      <w:start w:val="1"/>
      <w:numFmt w:val="bullet"/>
      <w:lvlText w:val=""/>
      <w:lvlJc w:val="left"/>
      <w:pPr>
        <w:ind w:left="1440" w:hanging="360"/>
      </w:pPr>
      <w:rPr>
        <w:rFonts w:ascii="Wingdings" w:hAnsi="Wingdings"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1" w15:restartNumberingAfterBreak="0">
    <w:nsid w:val="69384562"/>
    <w:multiLevelType w:val="hybridMultilevel"/>
    <w:tmpl w:val="4F027C8A"/>
    <w:lvl w:ilvl="0" w:tplc="100C0001">
      <w:start w:val="1"/>
      <w:numFmt w:val="bullet"/>
      <w:lvlText w:val=""/>
      <w:lvlJc w:val="left"/>
      <w:pPr>
        <w:ind w:left="1440" w:hanging="360"/>
      </w:pPr>
      <w:rPr>
        <w:rFonts w:ascii="Symbol" w:hAnsi="Symbol"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2" w15:restartNumberingAfterBreak="0">
    <w:nsid w:val="7B4E2F4A"/>
    <w:multiLevelType w:val="multilevel"/>
    <w:tmpl w:val="CBE2443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73F"/>
    <w:rsid w:val="00021D9B"/>
    <w:rsid w:val="0005473F"/>
    <w:rsid w:val="00135010"/>
    <w:rsid w:val="00145D2C"/>
    <w:rsid w:val="001E044B"/>
    <w:rsid w:val="001F0448"/>
    <w:rsid w:val="00362D74"/>
    <w:rsid w:val="003767EA"/>
    <w:rsid w:val="003E7665"/>
    <w:rsid w:val="003F0573"/>
    <w:rsid w:val="0041546B"/>
    <w:rsid w:val="0043435C"/>
    <w:rsid w:val="005F575C"/>
    <w:rsid w:val="00607242"/>
    <w:rsid w:val="006A1667"/>
    <w:rsid w:val="008B35E3"/>
    <w:rsid w:val="00942895"/>
    <w:rsid w:val="00AD3401"/>
    <w:rsid w:val="00AE328E"/>
    <w:rsid w:val="00AE6B28"/>
    <w:rsid w:val="00B22963"/>
    <w:rsid w:val="00CE3E10"/>
    <w:rsid w:val="00EA0269"/>
    <w:rsid w:val="00FB16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C7195D9-8AAE-4F7F-8025-344736452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fr"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itre1">
    <w:name w:val="heading 1"/>
    <w:basedOn w:val="Normal"/>
    <w:next w:val="Normal"/>
    <w:pPr>
      <w:keepNext/>
      <w:keepLines/>
      <w:spacing w:before="400" w:after="120"/>
      <w:outlineLvl w:val="0"/>
    </w:pPr>
    <w:rPr>
      <w:sz w:val="40"/>
      <w:szCs w:val="40"/>
    </w:rPr>
  </w:style>
  <w:style w:type="paragraph" w:styleId="Titre2">
    <w:name w:val="heading 2"/>
    <w:basedOn w:val="Normal"/>
    <w:next w:val="Normal"/>
    <w:pPr>
      <w:keepNext/>
      <w:keepLines/>
      <w:spacing w:before="360" w:after="120"/>
      <w:outlineLvl w:val="1"/>
    </w:pPr>
    <w:rPr>
      <w:sz w:val="32"/>
      <w:szCs w:val="32"/>
    </w:rPr>
  </w:style>
  <w:style w:type="paragraph" w:styleId="Titre3">
    <w:name w:val="heading 3"/>
    <w:basedOn w:val="Normal"/>
    <w:next w:val="Normal"/>
    <w:pPr>
      <w:keepNext/>
      <w:keepLines/>
      <w:spacing w:before="320" w:after="80"/>
      <w:outlineLvl w:val="2"/>
    </w:pPr>
    <w:rPr>
      <w:color w:val="434343"/>
      <w:sz w:val="28"/>
      <w:szCs w:val="28"/>
    </w:rPr>
  </w:style>
  <w:style w:type="paragraph" w:styleId="Titre4">
    <w:name w:val="heading 4"/>
    <w:basedOn w:val="Normal"/>
    <w:next w:val="Normal"/>
    <w:pPr>
      <w:keepNext/>
      <w:keepLines/>
      <w:spacing w:before="280" w:after="80"/>
      <w:outlineLvl w:val="3"/>
    </w:pPr>
    <w:rPr>
      <w:color w:val="666666"/>
      <w:sz w:val="24"/>
      <w:szCs w:val="24"/>
    </w:rPr>
  </w:style>
  <w:style w:type="paragraph" w:styleId="Titre5">
    <w:name w:val="heading 5"/>
    <w:basedOn w:val="Normal"/>
    <w:next w:val="Normal"/>
    <w:pPr>
      <w:keepNext/>
      <w:keepLines/>
      <w:spacing w:before="240" w:after="80"/>
      <w:outlineLvl w:val="4"/>
    </w:pPr>
    <w:rPr>
      <w:color w:val="666666"/>
    </w:rPr>
  </w:style>
  <w:style w:type="paragraph" w:styleId="Titre6">
    <w:name w:val="heading 6"/>
    <w:basedOn w:val="Normal"/>
    <w:next w:val="Normal"/>
    <w:pPr>
      <w:keepNext/>
      <w:keepLines/>
      <w:spacing w:before="240" w:after="80"/>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pPr>
      <w:keepNext/>
      <w:keepLines/>
      <w:spacing w:after="60"/>
    </w:pPr>
    <w:rPr>
      <w:sz w:val="52"/>
      <w:szCs w:val="52"/>
    </w:rPr>
  </w:style>
  <w:style w:type="paragraph" w:styleId="Sous-titre">
    <w:name w:val="Subtitle"/>
    <w:basedOn w:val="Normal"/>
    <w:next w:val="Normal"/>
    <w:pPr>
      <w:keepNext/>
      <w:keepLines/>
      <w:spacing w:after="320"/>
    </w:pPr>
    <w:rPr>
      <w:color w:val="666666"/>
      <w:sz w:val="30"/>
      <w:szCs w:val="30"/>
    </w:rPr>
  </w:style>
  <w:style w:type="paragraph" w:styleId="Paragraphedeliste">
    <w:name w:val="List Paragraph"/>
    <w:basedOn w:val="Normal"/>
    <w:uiPriority w:val="34"/>
    <w:qFormat/>
    <w:rsid w:val="003F05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986DA5-5C00-4E22-87FF-6F5BDD6AB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845</Words>
  <Characters>4650</Characters>
  <Application>Microsoft Office Word</Application>
  <DocSecurity>0</DocSecurity>
  <Lines>38</Lines>
  <Paragraphs>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Agris</dc:creator>
  <cp:lastModifiedBy>Abdoulaye BA</cp:lastModifiedBy>
  <cp:revision>2</cp:revision>
  <dcterms:created xsi:type="dcterms:W3CDTF">2023-03-24T12:59:00Z</dcterms:created>
  <dcterms:modified xsi:type="dcterms:W3CDTF">2023-03-24T12:59:00Z</dcterms:modified>
</cp:coreProperties>
</file>