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4769" w:rsidRPr="005E4B8B" w:rsidRDefault="00654769" w:rsidP="00654769">
      <w:pPr>
        <w:spacing w:after="0" w:line="240" w:lineRule="auto"/>
        <w:jc w:val="center"/>
        <w:rPr>
          <w:rFonts w:ascii="Times New Roman" w:hAnsi="Times New Roman"/>
          <w:smallCaps/>
          <w:color w:val="000000" w:themeColor="text1"/>
          <w:sz w:val="40"/>
          <w:szCs w:val="16"/>
        </w:rPr>
      </w:pPr>
      <w:r w:rsidRPr="005E4B8B">
        <w:rPr>
          <w:rFonts w:ascii="Times New Roman" w:hAnsi="Times New Roman"/>
          <w:smallCaps/>
          <w:color w:val="000000" w:themeColor="text1"/>
          <w:sz w:val="40"/>
          <w:szCs w:val="16"/>
        </w:rPr>
        <w:t>République du Sénégal</w:t>
      </w:r>
    </w:p>
    <w:p w:rsidR="00654769" w:rsidRPr="005E4B8B" w:rsidRDefault="00654769" w:rsidP="00654769">
      <w:pPr>
        <w:spacing w:after="0" w:line="240" w:lineRule="auto"/>
        <w:jc w:val="center"/>
        <w:rPr>
          <w:rFonts w:ascii="Times New Roman" w:hAnsi="Times New Roman"/>
          <w:smallCaps/>
          <w:color w:val="000000" w:themeColor="text1"/>
          <w:sz w:val="40"/>
          <w:szCs w:val="16"/>
        </w:rPr>
      </w:pPr>
      <w:r w:rsidRPr="005E4B8B">
        <w:rPr>
          <w:rFonts w:ascii="Times New Roman" w:hAnsi="Times New Roman"/>
          <w:smallCaps/>
          <w:color w:val="000000" w:themeColor="text1"/>
          <w:sz w:val="40"/>
          <w:szCs w:val="16"/>
        </w:rPr>
        <w:t>Ministère de l’agriculture et de l’équipement rural</w:t>
      </w:r>
    </w:p>
    <w:p w:rsidR="00654769" w:rsidRPr="005E4B8B" w:rsidRDefault="00654769" w:rsidP="00654769">
      <w:pPr>
        <w:spacing w:after="0" w:line="240" w:lineRule="auto"/>
        <w:jc w:val="center"/>
        <w:rPr>
          <w:rFonts w:ascii="Times New Roman" w:hAnsi="Times New Roman"/>
          <w:smallCaps/>
          <w:color w:val="000000" w:themeColor="text1"/>
          <w:sz w:val="40"/>
          <w:szCs w:val="16"/>
        </w:rPr>
      </w:pPr>
      <w:r w:rsidRPr="005E4B8B">
        <w:rPr>
          <w:rFonts w:ascii="Times New Roman" w:hAnsi="Times New Roman"/>
          <w:smallCaps/>
          <w:noProof/>
          <w:color w:val="000000" w:themeColor="text1"/>
          <w:sz w:val="36"/>
          <w:szCs w:val="16"/>
          <w:lang w:eastAsia="fr-FR"/>
        </w:rPr>
        <w:drawing>
          <wp:inline distT="0" distB="0" distL="0" distR="0">
            <wp:extent cx="838200" cy="775970"/>
            <wp:effectExtent l="0" t="0" r="0" b="5080"/>
            <wp:docPr id="6" name="Picture 1" descr="https://scontent-a-fra.xx.fbcdn.net/hphotos-frc3/t1.0-9/1472791_790948930922054_874866343_n.jpg"/>
            <wp:cNvGraphicFramePr/>
            <a:graphic xmlns:a="http://schemas.openxmlformats.org/drawingml/2006/main">
              <a:graphicData uri="http://schemas.openxmlformats.org/drawingml/2006/picture">
                <pic:pic xmlns:pic="http://schemas.openxmlformats.org/drawingml/2006/picture">
                  <pic:nvPicPr>
                    <pic:cNvPr id="6" name="Picture 1" descr="https://scontent-a-fra.xx.fbcdn.net/hphotos-frc3/t1.0-9/1472791_790948930922054_874866343_n.jpg"/>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38541" cy="776286"/>
                    </a:xfrm>
                    <a:prstGeom prst="rect">
                      <a:avLst/>
                    </a:prstGeom>
                    <a:noFill/>
                    <a:ln>
                      <a:noFill/>
                    </a:ln>
                  </pic:spPr>
                </pic:pic>
              </a:graphicData>
            </a:graphic>
          </wp:inline>
        </w:drawing>
      </w:r>
    </w:p>
    <w:p w:rsidR="00654769" w:rsidRPr="005E4B8B" w:rsidRDefault="00654769" w:rsidP="00654769">
      <w:pPr>
        <w:spacing w:after="0" w:line="240" w:lineRule="auto"/>
        <w:jc w:val="center"/>
        <w:rPr>
          <w:rFonts w:ascii="Times New Roman" w:hAnsi="Times New Roman"/>
          <w:smallCaps/>
          <w:color w:val="000000" w:themeColor="text1"/>
          <w:sz w:val="36"/>
          <w:szCs w:val="16"/>
        </w:rPr>
      </w:pPr>
      <w:r w:rsidRPr="005E4B8B">
        <w:rPr>
          <w:rFonts w:ascii="Times New Roman" w:hAnsi="Times New Roman"/>
          <w:smallCaps/>
          <w:color w:val="000000" w:themeColor="text1"/>
          <w:sz w:val="36"/>
          <w:szCs w:val="16"/>
        </w:rPr>
        <w:t xml:space="preserve">Direction de l’analyse, de la prévision et des statistiques agricoles </w:t>
      </w:r>
    </w:p>
    <w:p w:rsidR="00654769" w:rsidRPr="005E4B8B" w:rsidRDefault="00654769" w:rsidP="00654769">
      <w:pPr>
        <w:spacing w:after="0" w:line="240" w:lineRule="auto"/>
        <w:jc w:val="center"/>
        <w:rPr>
          <w:rFonts w:ascii="Times New Roman" w:hAnsi="Times New Roman"/>
          <w:smallCaps/>
          <w:color w:val="000000" w:themeColor="text1"/>
          <w:sz w:val="36"/>
          <w:szCs w:val="16"/>
        </w:rPr>
      </w:pPr>
    </w:p>
    <w:p w:rsidR="00654769" w:rsidRPr="005E4B8B" w:rsidRDefault="00654769" w:rsidP="00654769">
      <w:pPr>
        <w:shd w:val="clear" w:color="auto" w:fill="D9D9D9" w:themeFill="background1" w:themeFillShade="D9"/>
        <w:suppressAutoHyphens/>
        <w:spacing w:after="0" w:line="240" w:lineRule="auto"/>
        <w:jc w:val="center"/>
        <w:rPr>
          <w:rFonts w:ascii="Times New Roman" w:hAnsi="Times New Roman"/>
          <w:b/>
          <w:smallCaps/>
          <w:color w:val="000000" w:themeColor="text1"/>
          <w:sz w:val="28"/>
          <w:szCs w:val="28"/>
        </w:rPr>
      </w:pPr>
      <w:r w:rsidRPr="005E4B8B">
        <w:rPr>
          <w:rFonts w:ascii="Times New Roman" w:hAnsi="Times New Roman"/>
          <w:b/>
          <w:smallCaps/>
          <w:color w:val="000000" w:themeColor="text1"/>
          <w:sz w:val="36"/>
          <w:szCs w:val="28"/>
        </w:rPr>
        <w:t xml:space="preserve">METHODOLOGIE </w:t>
      </w:r>
      <w:r w:rsidR="004C3D0A" w:rsidRPr="005E4B8B">
        <w:rPr>
          <w:rFonts w:ascii="Times New Roman" w:hAnsi="Times New Roman"/>
          <w:b/>
          <w:smallCaps/>
          <w:color w:val="000000" w:themeColor="text1"/>
          <w:sz w:val="36"/>
          <w:szCs w:val="28"/>
        </w:rPr>
        <w:t xml:space="preserve">ET PLAN DE SONDAGE </w:t>
      </w:r>
      <w:r w:rsidRPr="005E4B8B">
        <w:rPr>
          <w:rFonts w:ascii="Times New Roman" w:hAnsi="Times New Roman"/>
          <w:b/>
          <w:smallCaps/>
          <w:color w:val="000000" w:themeColor="text1"/>
          <w:sz w:val="36"/>
          <w:szCs w:val="28"/>
        </w:rPr>
        <w:t>DE L’ENQUETE AGRICOLE</w:t>
      </w:r>
    </w:p>
    <w:p w:rsidR="00654769" w:rsidRPr="005E4B8B" w:rsidRDefault="00654769" w:rsidP="00B263CA">
      <w:pPr>
        <w:pStyle w:val="Titre2"/>
        <w:spacing w:line="240" w:lineRule="auto"/>
        <w:rPr>
          <w:rFonts w:ascii="Times New Roman" w:hAnsi="Times New Roman" w:cs="Times New Roman"/>
          <w:b w:val="0"/>
          <w:i w:val="0"/>
          <w:sz w:val="24"/>
          <w:szCs w:val="24"/>
        </w:rPr>
      </w:pPr>
    </w:p>
    <w:p w:rsidR="00B263CA" w:rsidRPr="005E4B8B" w:rsidRDefault="00B263CA" w:rsidP="00B263CA">
      <w:pPr>
        <w:pStyle w:val="Titre2"/>
        <w:spacing w:line="240" w:lineRule="auto"/>
        <w:rPr>
          <w:rFonts w:ascii="Times New Roman" w:hAnsi="Times New Roman" w:cs="Times New Roman"/>
          <w:sz w:val="24"/>
          <w:szCs w:val="24"/>
        </w:rPr>
      </w:pPr>
      <w:r w:rsidRPr="005E4B8B">
        <w:rPr>
          <w:rFonts w:ascii="Times New Roman" w:hAnsi="Times New Roman" w:cs="Times New Roman"/>
          <w:sz w:val="24"/>
          <w:szCs w:val="24"/>
        </w:rPr>
        <w:t>Description de l'enquête</w:t>
      </w:r>
    </w:p>
    <w:p w:rsidR="00B263CA" w:rsidRPr="005E4B8B" w:rsidRDefault="00B263CA" w:rsidP="00B263CA">
      <w:pPr>
        <w:spacing w:line="240" w:lineRule="auto"/>
        <w:jc w:val="both"/>
        <w:rPr>
          <w:rFonts w:ascii="Times New Roman" w:hAnsi="Times New Roman"/>
          <w:sz w:val="24"/>
          <w:szCs w:val="24"/>
        </w:rPr>
      </w:pPr>
      <w:bookmarkStart w:id="0" w:name="_Toc108944995"/>
      <w:bookmarkStart w:id="1" w:name="_Toc215900804"/>
      <w:r w:rsidRPr="005E4B8B">
        <w:rPr>
          <w:rFonts w:ascii="Times New Roman" w:hAnsi="Times New Roman"/>
          <w:sz w:val="24"/>
          <w:szCs w:val="24"/>
        </w:rPr>
        <w:t xml:space="preserve">L’enquête agricole  est une enquête par sondage à deux degrés, avec comme unités primaires les </w:t>
      </w:r>
      <w:r w:rsidR="0069499A" w:rsidRPr="005E4B8B">
        <w:rPr>
          <w:rFonts w:ascii="Times New Roman" w:hAnsi="Times New Roman"/>
          <w:sz w:val="24"/>
          <w:szCs w:val="24"/>
        </w:rPr>
        <w:t>districts de recensement ruraux (</w:t>
      </w:r>
      <w:r w:rsidRPr="005E4B8B">
        <w:rPr>
          <w:rFonts w:ascii="Times New Roman" w:hAnsi="Times New Roman"/>
          <w:sz w:val="24"/>
          <w:szCs w:val="24"/>
        </w:rPr>
        <w:t>DR</w:t>
      </w:r>
      <w:r w:rsidR="0069499A" w:rsidRPr="005E4B8B">
        <w:rPr>
          <w:rFonts w:ascii="Times New Roman" w:hAnsi="Times New Roman"/>
          <w:sz w:val="24"/>
          <w:szCs w:val="24"/>
        </w:rPr>
        <w:t>)</w:t>
      </w:r>
      <w:r w:rsidRPr="005E4B8B">
        <w:rPr>
          <w:rFonts w:ascii="Times New Roman" w:hAnsi="Times New Roman"/>
          <w:sz w:val="24"/>
          <w:szCs w:val="24"/>
        </w:rPr>
        <w:t xml:space="preserve">  tels que définis lors du R</w:t>
      </w:r>
      <w:r w:rsidR="0069499A" w:rsidRPr="005E4B8B">
        <w:rPr>
          <w:rFonts w:ascii="Times New Roman" w:hAnsi="Times New Roman"/>
          <w:sz w:val="24"/>
          <w:szCs w:val="24"/>
        </w:rPr>
        <w:t>ecensement Général de la Population, de l’Habitat, de l’Agriculture et de l’Elevage de 2013 (R</w:t>
      </w:r>
      <w:r w:rsidRPr="005E4B8B">
        <w:rPr>
          <w:rFonts w:ascii="Times New Roman" w:hAnsi="Times New Roman"/>
          <w:sz w:val="24"/>
          <w:szCs w:val="24"/>
        </w:rPr>
        <w:t>GPHAE</w:t>
      </w:r>
      <w:r w:rsidR="0069499A" w:rsidRPr="005E4B8B">
        <w:rPr>
          <w:rFonts w:ascii="Times New Roman" w:hAnsi="Times New Roman"/>
          <w:sz w:val="24"/>
          <w:szCs w:val="24"/>
        </w:rPr>
        <w:t>)</w:t>
      </w:r>
      <w:r w:rsidRPr="005E4B8B">
        <w:rPr>
          <w:rFonts w:ascii="Times New Roman" w:hAnsi="Times New Roman"/>
          <w:sz w:val="24"/>
          <w:szCs w:val="24"/>
        </w:rPr>
        <w:t xml:space="preserve"> et comme unités secondaires les ménages agri</w:t>
      </w:r>
      <w:r w:rsidR="00654769" w:rsidRPr="005E4B8B">
        <w:rPr>
          <w:rFonts w:ascii="Times New Roman" w:hAnsi="Times New Roman"/>
          <w:sz w:val="24"/>
          <w:szCs w:val="24"/>
        </w:rPr>
        <w:t>coles</w:t>
      </w:r>
      <w:r w:rsidR="0069499A" w:rsidRPr="005E4B8B">
        <w:rPr>
          <w:rFonts w:ascii="Times New Roman" w:hAnsi="Times New Roman"/>
          <w:sz w:val="24"/>
          <w:szCs w:val="24"/>
        </w:rPr>
        <w:t>.</w:t>
      </w:r>
      <w:r w:rsidR="0059282C" w:rsidRPr="005E4B8B">
        <w:rPr>
          <w:rFonts w:ascii="Times New Roman" w:hAnsi="Times New Roman"/>
          <w:sz w:val="24"/>
          <w:szCs w:val="24"/>
        </w:rPr>
        <w:t xml:space="preserve"> La méthodologie appliquée à l’enquête agricole est harmonisée au niveau de l’ensemble des pays du CILSS</w:t>
      </w:r>
      <w:r w:rsidR="00654769" w:rsidRPr="005E4B8B">
        <w:rPr>
          <w:rFonts w:ascii="Times New Roman" w:hAnsi="Times New Roman"/>
          <w:sz w:val="24"/>
          <w:szCs w:val="24"/>
        </w:rPr>
        <w:t>;</w:t>
      </w:r>
    </w:p>
    <w:p w:rsidR="003B6296" w:rsidRDefault="00B263CA">
      <w:pPr>
        <w:pStyle w:val="Titre3"/>
        <w:numPr>
          <w:ilvl w:val="0"/>
          <w:numId w:val="3"/>
        </w:numPr>
        <w:spacing w:line="240" w:lineRule="auto"/>
        <w:ind w:left="284" w:hanging="284"/>
        <w:rPr>
          <w:rFonts w:ascii="Times New Roman" w:hAnsi="Times New Roman" w:cs="Times New Roman"/>
          <w:sz w:val="24"/>
          <w:szCs w:val="24"/>
        </w:rPr>
      </w:pPr>
      <w:bookmarkStart w:id="2" w:name="_Toc249948260"/>
      <w:r w:rsidRPr="005E4B8B">
        <w:rPr>
          <w:rFonts w:ascii="Times New Roman" w:hAnsi="Times New Roman" w:cs="Times New Roman"/>
          <w:sz w:val="24"/>
          <w:szCs w:val="24"/>
        </w:rPr>
        <w:t xml:space="preserve"> Champ de l'enquête</w:t>
      </w:r>
      <w:bookmarkEnd w:id="0"/>
      <w:r w:rsidRPr="005E4B8B">
        <w:rPr>
          <w:rFonts w:ascii="Times New Roman" w:hAnsi="Times New Roman" w:cs="Times New Roman"/>
          <w:sz w:val="24"/>
          <w:szCs w:val="24"/>
        </w:rPr>
        <w:t xml:space="preserve"> agricole de production</w:t>
      </w:r>
      <w:bookmarkEnd w:id="1"/>
      <w:bookmarkEnd w:id="2"/>
    </w:p>
    <w:p w:rsidR="00B263CA" w:rsidRPr="005E4B8B" w:rsidRDefault="0006781E" w:rsidP="00B263CA">
      <w:pPr>
        <w:spacing w:line="240" w:lineRule="auto"/>
        <w:jc w:val="both"/>
        <w:rPr>
          <w:rFonts w:ascii="Times New Roman" w:hAnsi="Times New Roman"/>
          <w:b/>
          <w:i/>
          <w:sz w:val="24"/>
          <w:szCs w:val="24"/>
        </w:rPr>
      </w:pPr>
      <w:r w:rsidRPr="005E4B8B">
        <w:rPr>
          <w:rFonts w:ascii="Times New Roman" w:hAnsi="Times New Roman"/>
          <w:b/>
          <w:i/>
          <w:sz w:val="24"/>
          <w:szCs w:val="24"/>
        </w:rPr>
        <w:t xml:space="preserve">1.1- </w:t>
      </w:r>
      <w:r w:rsidR="00B263CA" w:rsidRPr="005E4B8B">
        <w:rPr>
          <w:rFonts w:ascii="Times New Roman" w:hAnsi="Times New Roman"/>
          <w:b/>
          <w:i/>
          <w:sz w:val="24"/>
          <w:szCs w:val="24"/>
        </w:rPr>
        <w:t>Champ actuel de l’enquête</w:t>
      </w:r>
    </w:p>
    <w:p w:rsidR="00B263CA" w:rsidRPr="005E4B8B" w:rsidRDefault="00B263CA" w:rsidP="00B263CA">
      <w:pPr>
        <w:spacing w:line="240" w:lineRule="auto"/>
        <w:jc w:val="both"/>
        <w:rPr>
          <w:rFonts w:ascii="Times New Roman" w:hAnsi="Times New Roman"/>
          <w:sz w:val="24"/>
          <w:szCs w:val="24"/>
        </w:rPr>
      </w:pPr>
      <w:r w:rsidRPr="005E4B8B">
        <w:rPr>
          <w:rFonts w:ascii="Times New Roman" w:hAnsi="Times New Roman"/>
          <w:sz w:val="24"/>
          <w:szCs w:val="24"/>
        </w:rPr>
        <w:t>L</w:t>
      </w:r>
      <w:r w:rsidR="00654769" w:rsidRPr="005E4B8B">
        <w:rPr>
          <w:rFonts w:ascii="Times New Roman" w:hAnsi="Times New Roman"/>
          <w:sz w:val="24"/>
          <w:szCs w:val="24"/>
        </w:rPr>
        <w:t xml:space="preserve">’enquête agricole </w:t>
      </w:r>
      <w:r w:rsidRPr="005E4B8B">
        <w:rPr>
          <w:rFonts w:ascii="Times New Roman" w:hAnsi="Times New Roman"/>
          <w:sz w:val="24"/>
          <w:szCs w:val="24"/>
        </w:rPr>
        <w:t>dans sa forme actuelle, couvre l’ensemble des régions du pays et tous les départements (à l’exception des départements de Dakar, Pikine et Guédiawaye exclus du champ de l’enquête du fait de la faiblesse voire l’inexistence de l’activité agricole). La technique statistique appliquée se réfère ainsi à l’intégralité de ce champ géographique et permet de consolider l’édition des résultats à trois échelons administratifs (national, régional et départemental).</w:t>
      </w:r>
    </w:p>
    <w:p w:rsidR="00B263CA" w:rsidRPr="005E4B8B" w:rsidRDefault="00B263CA" w:rsidP="00FB3989">
      <w:pPr>
        <w:tabs>
          <w:tab w:val="left" w:pos="0"/>
        </w:tabs>
        <w:suppressAutoHyphens/>
        <w:spacing w:line="240" w:lineRule="auto"/>
        <w:jc w:val="both"/>
        <w:rPr>
          <w:rFonts w:ascii="Times New Roman" w:hAnsi="Times New Roman"/>
          <w:iCs/>
          <w:spacing w:val="-3"/>
          <w:sz w:val="24"/>
          <w:szCs w:val="24"/>
        </w:rPr>
      </w:pPr>
      <w:r w:rsidRPr="005E4B8B">
        <w:rPr>
          <w:rFonts w:ascii="Times New Roman" w:hAnsi="Times New Roman"/>
          <w:sz w:val="24"/>
          <w:szCs w:val="24"/>
        </w:rPr>
        <w:t xml:space="preserve">L’enquête agricole est une opération statistique annuelle dont l’objectif général </w:t>
      </w:r>
      <w:r w:rsidRPr="002D104E">
        <w:rPr>
          <w:rFonts w:ascii="Times New Roman" w:hAnsi="Times New Roman"/>
          <w:sz w:val="24"/>
          <w:szCs w:val="24"/>
          <w:highlight w:val="yellow"/>
        </w:rPr>
        <w:t>est d’estimer le niveau des principales productions agricoles</w:t>
      </w:r>
      <w:r w:rsidR="003A538C" w:rsidRPr="002D104E">
        <w:rPr>
          <w:rFonts w:ascii="Times New Roman" w:hAnsi="Times New Roman"/>
          <w:spacing w:val="-3"/>
          <w:sz w:val="24"/>
          <w:szCs w:val="24"/>
          <w:highlight w:val="yellow"/>
        </w:rPr>
        <w:t xml:space="preserve"> des exploitations agricoles de type familial</w:t>
      </w:r>
      <w:r w:rsidRPr="005E4B8B">
        <w:rPr>
          <w:rFonts w:ascii="Times New Roman" w:hAnsi="Times New Roman"/>
          <w:sz w:val="24"/>
          <w:szCs w:val="24"/>
        </w:rPr>
        <w:t xml:space="preserve">. </w:t>
      </w:r>
      <w:r w:rsidR="0069499A" w:rsidRPr="005E4B8B">
        <w:rPr>
          <w:rFonts w:ascii="Times New Roman" w:hAnsi="Times New Roman"/>
          <w:sz w:val="24"/>
          <w:szCs w:val="24"/>
        </w:rPr>
        <w:t xml:space="preserve">Elle permet également de fournir des informations </w:t>
      </w:r>
      <w:r w:rsidR="00BD4660" w:rsidRPr="005E4B8B">
        <w:rPr>
          <w:rFonts w:ascii="Times New Roman" w:hAnsi="Times New Roman"/>
          <w:sz w:val="24"/>
          <w:szCs w:val="24"/>
        </w:rPr>
        <w:t>sur des caractéristiques physiques des parcelles cultivées (géo localisation, superficie) et des investissements m</w:t>
      </w:r>
      <w:r w:rsidR="0069499A" w:rsidRPr="005E4B8B">
        <w:rPr>
          <w:rFonts w:ascii="Times New Roman" w:hAnsi="Times New Roman"/>
          <w:sz w:val="24"/>
          <w:szCs w:val="24"/>
        </w:rPr>
        <w:t xml:space="preserve">ajeurs réalisés </w:t>
      </w:r>
      <w:r w:rsidR="00BD4660" w:rsidRPr="005E4B8B">
        <w:rPr>
          <w:rFonts w:ascii="Times New Roman" w:hAnsi="Times New Roman"/>
          <w:sz w:val="24"/>
          <w:szCs w:val="24"/>
        </w:rPr>
        <w:t>à leur niveau (</w:t>
      </w:r>
      <w:r w:rsidR="0069499A" w:rsidRPr="005E4B8B">
        <w:rPr>
          <w:rFonts w:ascii="Times New Roman" w:hAnsi="Times New Roman"/>
          <w:sz w:val="24"/>
          <w:szCs w:val="24"/>
        </w:rPr>
        <w:t>intrants agricoles, opérations culturales, gestion et restauration des sols</w:t>
      </w:r>
      <w:r w:rsidR="00BD4660" w:rsidRPr="005E4B8B">
        <w:rPr>
          <w:rFonts w:ascii="Times New Roman" w:hAnsi="Times New Roman"/>
          <w:sz w:val="24"/>
          <w:szCs w:val="24"/>
        </w:rPr>
        <w:t xml:space="preserve">). Elle adresse également, une fois tous les 3 ans, des thématiques de structure des ménages agricoles (niveau d’équipement agricole, </w:t>
      </w:r>
      <w:r w:rsidR="003A538C" w:rsidRPr="005E4B8B">
        <w:rPr>
          <w:rFonts w:ascii="Times New Roman" w:hAnsi="Times New Roman"/>
          <w:sz w:val="24"/>
          <w:szCs w:val="24"/>
        </w:rPr>
        <w:t xml:space="preserve">revenu agricole, risques agricoles et stratégies d’adaptation, </w:t>
      </w:r>
      <w:r w:rsidR="00BD4660" w:rsidRPr="005E4B8B">
        <w:rPr>
          <w:rFonts w:ascii="Times New Roman" w:hAnsi="Times New Roman"/>
          <w:sz w:val="24"/>
          <w:szCs w:val="24"/>
        </w:rPr>
        <w:t>etc</w:t>
      </w:r>
      <w:r w:rsidR="003A538C" w:rsidRPr="005E4B8B">
        <w:rPr>
          <w:rFonts w:ascii="Times New Roman" w:hAnsi="Times New Roman"/>
          <w:sz w:val="24"/>
          <w:szCs w:val="24"/>
        </w:rPr>
        <w:t>.</w:t>
      </w:r>
      <w:r w:rsidR="00BD4660" w:rsidRPr="005E4B8B">
        <w:rPr>
          <w:rFonts w:ascii="Times New Roman" w:hAnsi="Times New Roman"/>
          <w:sz w:val="24"/>
          <w:szCs w:val="24"/>
        </w:rPr>
        <w:t>)</w:t>
      </w:r>
      <w:r w:rsidRPr="005E4B8B">
        <w:rPr>
          <w:rFonts w:ascii="Times New Roman" w:hAnsi="Times New Roman"/>
          <w:spacing w:val="-3"/>
          <w:sz w:val="24"/>
          <w:szCs w:val="24"/>
        </w:rPr>
        <w:t>.</w:t>
      </w:r>
    </w:p>
    <w:p w:rsidR="00B263CA" w:rsidRPr="005E4B8B" w:rsidRDefault="00654769" w:rsidP="00B263CA">
      <w:pPr>
        <w:spacing w:line="240" w:lineRule="auto"/>
        <w:jc w:val="both"/>
        <w:rPr>
          <w:rFonts w:ascii="Times New Roman" w:hAnsi="Times New Roman"/>
          <w:sz w:val="24"/>
          <w:szCs w:val="24"/>
        </w:rPr>
      </w:pPr>
      <w:r w:rsidRPr="005E4B8B">
        <w:rPr>
          <w:rFonts w:ascii="Times New Roman" w:hAnsi="Times New Roman"/>
          <w:sz w:val="24"/>
          <w:szCs w:val="24"/>
        </w:rPr>
        <w:t>A</w:t>
      </w:r>
      <w:r w:rsidR="00B263CA" w:rsidRPr="005E4B8B">
        <w:rPr>
          <w:rFonts w:ascii="Times New Roman" w:hAnsi="Times New Roman"/>
          <w:sz w:val="24"/>
          <w:szCs w:val="24"/>
        </w:rPr>
        <w:t xml:space="preserve"> la suite de la réforme consacrée par la Loi no 2008-14 du 18 mars 2008 et le Décret no 2008-1025 du 10 septembre 2008, fixant le ressort territorial et le Chef-lieu des régions, départements et arrondissements, le pays compte désormais 650 circonscriptions administratives et locales, dont 14 régions et 45 départements. </w:t>
      </w:r>
    </w:p>
    <w:p w:rsidR="00B263CA" w:rsidRPr="005E4B8B" w:rsidRDefault="00B263CA" w:rsidP="00B263CA">
      <w:pPr>
        <w:pStyle w:val="Titre3"/>
        <w:spacing w:line="240" w:lineRule="auto"/>
        <w:rPr>
          <w:rFonts w:ascii="Times New Roman" w:hAnsi="Times New Roman" w:cs="Times New Roman"/>
          <w:sz w:val="24"/>
          <w:szCs w:val="24"/>
        </w:rPr>
      </w:pPr>
      <w:bookmarkStart w:id="3" w:name="_Toc215900808"/>
      <w:bookmarkStart w:id="4" w:name="_Toc249948262"/>
      <w:r w:rsidRPr="005E4B8B">
        <w:rPr>
          <w:rFonts w:ascii="Times New Roman" w:hAnsi="Times New Roman" w:cs="Times New Roman"/>
          <w:sz w:val="24"/>
          <w:szCs w:val="24"/>
        </w:rPr>
        <w:lastRenderedPageBreak/>
        <w:t>Domaines d’étude ou strate</w:t>
      </w:r>
      <w:bookmarkEnd w:id="3"/>
      <w:bookmarkEnd w:id="4"/>
    </w:p>
    <w:p w:rsidR="00B263CA" w:rsidRPr="00986AC0" w:rsidRDefault="00B263CA" w:rsidP="00B263CA">
      <w:pPr>
        <w:spacing w:line="240" w:lineRule="auto"/>
        <w:jc w:val="both"/>
        <w:rPr>
          <w:rFonts w:ascii="Times New Roman" w:hAnsi="Times New Roman"/>
          <w:sz w:val="24"/>
          <w:szCs w:val="24"/>
        </w:rPr>
      </w:pPr>
      <w:r w:rsidRPr="005E4B8B">
        <w:rPr>
          <w:rFonts w:ascii="Times New Roman" w:hAnsi="Times New Roman"/>
          <w:sz w:val="24"/>
          <w:szCs w:val="24"/>
        </w:rPr>
        <w:t xml:space="preserve">Ainsi, pour les besoins de l’enquête, </w:t>
      </w:r>
      <w:r w:rsidR="003B6296" w:rsidRPr="003B6296">
        <w:rPr>
          <w:rFonts w:ascii="Times New Roman" w:hAnsi="Times New Roman"/>
          <w:sz w:val="24"/>
          <w:szCs w:val="24"/>
        </w:rPr>
        <w:t>les 42 départements agricoles du pays seront considérés comme les domaines d’étude (ou strates)</w:t>
      </w:r>
      <w:r w:rsidRPr="00986AC0">
        <w:rPr>
          <w:rFonts w:ascii="Times New Roman" w:hAnsi="Times New Roman"/>
          <w:sz w:val="24"/>
          <w:szCs w:val="24"/>
        </w:rPr>
        <w:t xml:space="preserve">, pour l’observation des activités agricoles. </w:t>
      </w:r>
    </w:p>
    <w:p w:rsidR="004D4827" w:rsidRPr="00986AC0" w:rsidRDefault="003B6296" w:rsidP="004D4827">
      <w:pPr>
        <w:tabs>
          <w:tab w:val="left" w:pos="0"/>
        </w:tabs>
        <w:suppressAutoHyphens/>
        <w:overflowPunct w:val="0"/>
        <w:autoSpaceDE w:val="0"/>
        <w:autoSpaceDN w:val="0"/>
        <w:adjustRightInd w:val="0"/>
        <w:spacing w:line="240" w:lineRule="auto"/>
        <w:jc w:val="both"/>
        <w:textAlignment w:val="baseline"/>
        <w:rPr>
          <w:rFonts w:ascii="Times New Roman" w:hAnsi="Times New Roman"/>
          <w:sz w:val="24"/>
          <w:szCs w:val="24"/>
        </w:rPr>
      </w:pPr>
      <w:bookmarkStart w:id="5" w:name="_Toc108944998"/>
      <w:bookmarkStart w:id="6" w:name="_Toc215900806"/>
      <w:bookmarkStart w:id="7" w:name="_Toc249948263"/>
      <w:r w:rsidRPr="003B6296">
        <w:rPr>
          <w:rFonts w:ascii="Times New Roman" w:hAnsi="Times New Roman"/>
          <w:sz w:val="24"/>
          <w:szCs w:val="24"/>
        </w:rPr>
        <w:t>Le plan de sondage qui est défini ici, prend en compte cette configuration et se réfère donc aux 42 départements.</w:t>
      </w:r>
    </w:p>
    <w:p w:rsidR="003B6296" w:rsidRDefault="00B263CA">
      <w:pPr>
        <w:pStyle w:val="Titre3"/>
        <w:numPr>
          <w:ilvl w:val="0"/>
          <w:numId w:val="3"/>
        </w:numPr>
        <w:spacing w:line="240" w:lineRule="auto"/>
        <w:ind w:left="426" w:hanging="426"/>
        <w:rPr>
          <w:rFonts w:ascii="Times New Roman" w:hAnsi="Times New Roman" w:cs="Times New Roman"/>
          <w:sz w:val="24"/>
          <w:szCs w:val="24"/>
        </w:rPr>
      </w:pPr>
      <w:r w:rsidRPr="005E4B8B">
        <w:rPr>
          <w:rFonts w:ascii="Times New Roman" w:hAnsi="Times New Roman" w:cs="Times New Roman"/>
          <w:sz w:val="24"/>
          <w:szCs w:val="24"/>
        </w:rPr>
        <w:t>La base de sondage</w:t>
      </w:r>
      <w:bookmarkEnd w:id="5"/>
      <w:bookmarkEnd w:id="6"/>
      <w:bookmarkEnd w:id="7"/>
    </w:p>
    <w:p w:rsidR="00964F02" w:rsidRPr="00964F02" w:rsidRDefault="00964F02" w:rsidP="00964F02">
      <w:pPr>
        <w:spacing w:line="240" w:lineRule="auto"/>
        <w:jc w:val="both"/>
        <w:rPr>
          <w:rFonts w:ascii="Times New Roman" w:hAnsi="Times New Roman"/>
          <w:sz w:val="24"/>
          <w:szCs w:val="24"/>
        </w:rPr>
      </w:pPr>
      <w:r w:rsidRPr="00964F02">
        <w:rPr>
          <w:rFonts w:ascii="Times New Roman" w:hAnsi="Times New Roman"/>
          <w:sz w:val="24"/>
          <w:szCs w:val="24"/>
        </w:rPr>
        <w:t xml:space="preserve">Les résultats du dernier RGPHAE dénombrent 755 532 ménages agricoles pratiquant l’agriculture au sens large. </w:t>
      </w:r>
      <w:r w:rsidRPr="002D104E">
        <w:rPr>
          <w:rFonts w:ascii="Times New Roman" w:hAnsi="Times New Roman"/>
          <w:sz w:val="24"/>
          <w:szCs w:val="24"/>
          <w:highlight w:val="yellow"/>
        </w:rPr>
        <w:t>Sur cette base 458 797 ménages agricoles font l’agriculture sous pluie.</w:t>
      </w:r>
      <w:r w:rsidRPr="00964F02">
        <w:rPr>
          <w:rFonts w:ascii="Times New Roman" w:hAnsi="Times New Roman"/>
          <w:sz w:val="24"/>
          <w:szCs w:val="24"/>
        </w:rPr>
        <w:t xml:space="preserve"> Ces derniers constituent le fichier de la base de sondage de l’enquête agricole. </w:t>
      </w:r>
      <w:r w:rsidR="0099695B">
        <w:rPr>
          <w:rFonts w:ascii="Times New Roman" w:hAnsi="Times New Roman"/>
          <w:sz w:val="24"/>
          <w:szCs w:val="24"/>
        </w:rPr>
        <w:t xml:space="preserve"> L</w:t>
      </w:r>
      <w:r w:rsidRPr="00964F02">
        <w:rPr>
          <w:rFonts w:ascii="Times New Roman" w:hAnsi="Times New Roman"/>
          <w:sz w:val="24"/>
          <w:szCs w:val="24"/>
        </w:rPr>
        <w:t xml:space="preserve">es effectifs par département des ménages agricoles </w:t>
      </w:r>
      <w:r w:rsidR="0099695B">
        <w:rPr>
          <w:rFonts w:ascii="Times New Roman" w:hAnsi="Times New Roman"/>
          <w:sz w:val="24"/>
          <w:szCs w:val="24"/>
        </w:rPr>
        <w:t xml:space="preserve">sont présentés dans le tableau en </w:t>
      </w:r>
      <w:proofErr w:type="gramStart"/>
      <w:r w:rsidR="0099695B">
        <w:rPr>
          <w:rFonts w:ascii="Times New Roman" w:hAnsi="Times New Roman"/>
          <w:sz w:val="24"/>
          <w:szCs w:val="24"/>
        </w:rPr>
        <w:t>annexe.</w:t>
      </w:r>
      <w:r w:rsidRPr="00964F02">
        <w:rPr>
          <w:rFonts w:ascii="Times New Roman" w:hAnsi="Times New Roman"/>
          <w:sz w:val="24"/>
          <w:szCs w:val="24"/>
        </w:rPr>
        <w:t>.</w:t>
      </w:r>
      <w:proofErr w:type="gramEnd"/>
    </w:p>
    <w:p w:rsidR="00B263CA" w:rsidRPr="005E4B8B" w:rsidRDefault="00B263CA" w:rsidP="00B263CA">
      <w:pPr>
        <w:tabs>
          <w:tab w:val="left" w:pos="0"/>
        </w:tabs>
        <w:suppressAutoHyphens/>
        <w:spacing w:line="240" w:lineRule="auto"/>
        <w:jc w:val="both"/>
        <w:rPr>
          <w:rFonts w:ascii="Times New Roman" w:hAnsi="Times New Roman"/>
          <w:b/>
          <w:bCs/>
          <w:i/>
          <w:iCs/>
          <w:spacing w:val="-3"/>
          <w:sz w:val="24"/>
          <w:szCs w:val="24"/>
        </w:rPr>
      </w:pPr>
      <w:r w:rsidRPr="005E4B8B">
        <w:rPr>
          <w:rFonts w:ascii="Times New Roman" w:hAnsi="Times New Roman"/>
          <w:b/>
          <w:bCs/>
          <w:i/>
          <w:iCs/>
          <w:spacing w:val="-3"/>
          <w:sz w:val="24"/>
          <w:szCs w:val="24"/>
        </w:rPr>
        <w:t>Base de sondage au 1</w:t>
      </w:r>
      <w:r w:rsidRPr="005E4B8B">
        <w:rPr>
          <w:rFonts w:ascii="Times New Roman" w:hAnsi="Times New Roman"/>
          <w:b/>
          <w:bCs/>
          <w:i/>
          <w:iCs/>
          <w:spacing w:val="-3"/>
          <w:sz w:val="24"/>
          <w:szCs w:val="24"/>
          <w:vertAlign w:val="superscript"/>
        </w:rPr>
        <w:t>er</w:t>
      </w:r>
      <w:r w:rsidR="00654769" w:rsidRPr="005E4B8B">
        <w:rPr>
          <w:rFonts w:ascii="Times New Roman" w:hAnsi="Times New Roman"/>
          <w:b/>
          <w:bCs/>
          <w:i/>
          <w:iCs/>
          <w:spacing w:val="-3"/>
          <w:sz w:val="24"/>
          <w:szCs w:val="24"/>
        </w:rPr>
        <w:t xml:space="preserve"> degré</w:t>
      </w:r>
    </w:p>
    <w:p w:rsidR="00B263CA" w:rsidRPr="005E4B8B" w:rsidRDefault="00B263CA" w:rsidP="00B263CA">
      <w:pPr>
        <w:spacing w:line="240" w:lineRule="auto"/>
        <w:jc w:val="both"/>
        <w:rPr>
          <w:rFonts w:ascii="Times New Roman" w:hAnsi="Times New Roman"/>
          <w:sz w:val="24"/>
          <w:szCs w:val="24"/>
        </w:rPr>
      </w:pPr>
      <w:r w:rsidRPr="005E4B8B">
        <w:rPr>
          <w:rFonts w:ascii="Times New Roman" w:hAnsi="Times New Roman"/>
          <w:sz w:val="24"/>
          <w:szCs w:val="24"/>
        </w:rPr>
        <w:t>L</w:t>
      </w:r>
      <w:r w:rsidR="00654769" w:rsidRPr="005E4B8B">
        <w:rPr>
          <w:rFonts w:ascii="Times New Roman" w:hAnsi="Times New Roman"/>
          <w:sz w:val="24"/>
          <w:szCs w:val="24"/>
        </w:rPr>
        <w:t>e fichier des ménages agricoles  sera</w:t>
      </w:r>
      <w:r w:rsidRPr="005E4B8B">
        <w:rPr>
          <w:rFonts w:ascii="Times New Roman" w:hAnsi="Times New Roman"/>
          <w:sz w:val="24"/>
          <w:szCs w:val="24"/>
        </w:rPr>
        <w:t xml:space="preserve"> utilisé comme la base de sondage po</w:t>
      </w:r>
      <w:r w:rsidR="00654769" w:rsidRPr="005E4B8B">
        <w:rPr>
          <w:rFonts w:ascii="Times New Roman" w:hAnsi="Times New Roman"/>
          <w:sz w:val="24"/>
          <w:szCs w:val="24"/>
        </w:rPr>
        <w:t>ur les tirages du DR du premier degré</w:t>
      </w:r>
      <w:r w:rsidRPr="005E4B8B">
        <w:rPr>
          <w:rFonts w:ascii="Times New Roman" w:hAnsi="Times New Roman"/>
          <w:sz w:val="24"/>
          <w:szCs w:val="24"/>
        </w:rPr>
        <w:t xml:space="preserve">. </w:t>
      </w:r>
    </w:p>
    <w:p w:rsidR="00B263CA" w:rsidRPr="005E4B8B" w:rsidRDefault="00B263CA" w:rsidP="00B263CA">
      <w:pPr>
        <w:tabs>
          <w:tab w:val="left" w:pos="0"/>
        </w:tabs>
        <w:suppressAutoHyphens/>
        <w:spacing w:line="240" w:lineRule="auto"/>
        <w:jc w:val="both"/>
        <w:rPr>
          <w:rFonts w:ascii="Times New Roman" w:hAnsi="Times New Roman"/>
          <w:b/>
          <w:bCs/>
          <w:i/>
          <w:iCs/>
          <w:spacing w:val="-3"/>
          <w:sz w:val="24"/>
          <w:szCs w:val="24"/>
        </w:rPr>
      </w:pPr>
      <w:r w:rsidRPr="005E4B8B">
        <w:rPr>
          <w:rFonts w:ascii="Times New Roman" w:hAnsi="Times New Roman"/>
          <w:b/>
          <w:bCs/>
          <w:i/>
          <w:iCs/>
          <w:spacing w:val="-3"/>
          <w:sz w:val="24"/>
          <w:szCs w:val="24"/>
        </w:rPr>
        <w:t>Base de sondage au 2</w:t>
      </w:r>
      <w:r w:rsidRPr="005E4B8B">
        <w:rPr>
          <w:rFonts w:ascii="Times New Roman" w:hAnsi="Times New Roman"/>
          <w:b/>
          <w:bCs/>
          <w:i/>
          <w:iCs/>
          <w:spacing w:val="-3"/>
          <w:sz w:val="24"/>
          <w:szCs w:val="24"/>
          <w:vertAlign w:val="superscript"/>
        </w:rPr>
        <w:t>e</w:t>
      </w:r>
      <w:r w:rsidRPr="005E4B8B">
        <w:rPr>
          <w:rFonts w:ascii="Times New Roman" w:hAnsi="Times New Roman"/>
          <w:b/>
          <w:bCs/>
          <w:i/>
          <w:iCs/>
          <w:spacing w:val="-3"/>
          <w:sz w:val="24"/>
          <w:szCs w:val="24"/>
        </w:rPr>
        <w:t xml:space="preserve"> degré de l’EAP </w:t>
      </w:r>
    </w:p>
    <w:p w:rsidR="00B263CA" w:rsidRPr="005E4B8B" w:rsidRDefault="00B263CA" w:rsidP="00B263CA">
      <w:pPr>
        <w:spacing w:line="240" w:lineRule="auto"/>
        <w:jc w:val="both"/>
        <w:rPr>
          <w:rFonts w:ascii="Times New Roman" w:hAnsi="Times New Roman"/>
          <w:sz w:val="24"/>
          <w:szCs w:val="24"/>
        </w:rPr>
      </w:pPr>
      <w:r w:rsidRPr="005E4B8B">
        <w:rPr>
          <w:rFonts w:ascii="Times New Roman" w:hAnsi="Times New Roman"/>
          <w:sz w:val="24"/>
          <w:szCs w:val="24"/>
        </w:rPr>
        <w:t>La base de sondage du second degré est constituée, au niveau de chaque unité primaire</w:t>
      </w:r>
      <w:r w:rsidR="001174F9" w:rsidRPr="005E4B8B">
        <w:rPr>
          <w:rFonts w:ascii="Times New Roman" w:hAnsi="Times New Roman"/>
          <w:sz w:val="24"/>
          <w:szCs w:val="24"/>
        </w:rPr>
        <w:t xml:space="preserve"> (UP) ou </w:t>
      </w:r>
      <w:r w:rsidRPr="005E4B8B">
        <w:rPr>
          <w:rFonts w:ascii="Times New Roman" w:hAnsi="Times New Roman"/>
          <w:sz w:val="24"/>
          <w:szCs w:val="24"/>
        </w:rPr>
        <w:t>DR tiré, de la liste exhaustive des ménages agricoles qui y habitent</w:t>
      </w:r>
      <w:r w:rsidR="001174F9" w:rsidRPr="005E4B8B">
        <w:rPr>
          <w:rFonts w:ascii="Times New Roman" w:hAnsi="Times New Roman"/>
          <w:sz w:val="24"/>
          <w:szCs w:val="24"/>
        </w:rPr>
        <w:t xml:space="preserve"> et représentant les unités secondaires (US)</w:t>
      </w:r>
      <w:r w:rsidRPr="005E4B8B">
        <w:rPr>
          <w:rFonts w:ascii="Times New Roman" w:hAnsi="Times New Roman"/>
          <w:sz w:val="24"/>
          <w:szCs w:val="24"/>
        </w:rPr>
        <w:t xml:space="preserve">. </w:t>
      </w:r>
    </w:p>
    <w:p w:rsidR="003B6296" w:rsidRDefault="00B263CA">
      <w:pPr>
        <w:pStyle w:val="Titre2"/>
        <w:numPr>
          <w:ilvl w:val="0"/>
          <w:numId w:val="3"/>
        </w:numPr>
        <w:spacing w:line="240" w:lineRule="auto"/>
        <w:ind w:left="426" w:hanging="426"/>
        <w:rPr>
          <w:rFonts w:ascii="Times New Roman" w:hAnsi="Times New Roman" w:cs="Times New Roman"/>
          <w:sz w:val="24"/>
          <w:szCs w:val="24"/>
        </w:rPr>
      </w:pPr>
      <w:bookmarkStart w:id="8" w:name="_Toc215900807"/>
      <w:bookmarkStart w:id="9" w:name="_Toc249948264"/>
      <w:r w:rsidRPr="005E4B8B">
        <w:rPr>
          <w:rFonts w:ascii="Times New Roman" w:hAnsi="Times New Roman" w:cs="Times New Roman"/>
          <w:sz w:val="24"/>
          <w:szCs w:val="24"/>
        </w:rPr>
        <w:t>Plan de sondage</w:t>
      </w:r>
      <w:bookmarkEnd w:id="8"/>
      <w:bookmarkEnd w:id="9"/>
    </w:p>
    <w:p w:rsidR="0059282C" w:rsidRPr="005E4B8B" w:rsidRDefault="0059282C" w:rsidP="0059282C">
      <w:pPr>
        <w:rPr>
          <w:rFonts w:ascii="Times New Roman" w:hAnsi="Times New Roman"/>
          <w:sz w:val="24"/>
          <w:szCs w:val="24"/>
        </w:rPr>
      </w:pPr>
      <w:r w:rsidRPr="005E4B8B">
        <w:rPr>
          <w:rFonts w:ascii="Times New Roman" w:hAnsi="Times New Roman"/>
          <w:sz w:val="24"/>
          <w:szCs w:val="24"/>
        </w:rPr>
        <w:t>Le plan de sondage comprend un échantillon global de 63</w:t>
      </w:r>
      <w:r w:rsidR="005E4B8B">
        <w:rPr>
          <w:rFonts w:ascii="Times New Roman" w:hAnsi="Times New Roman"/>
          <w:sz w:val="24"/>
          <w:szCs w:val="24"/>
        </w:rPr>
        <w:t>4</w:t>
      </w:r>
      <w:r w:rsidRPr="005E4B8B">
        <w:rPr>
          <w:rFonts w:ascii="Times New Roman" w:hAnsi="Times New Roman"/>
          <w:sz w:val="24"/>
          <w:szCs w:val="24"/>
        </w:rPr>
        <w:t xml:space="preserve">0 ménages agricoles répartis dans </w:t>
      </w:r>
      <w:r w:rsidR="005E4B8B">
        <w:rPr>
          <w:rFonts w:ascii="Times New Roman" w:hAnsi="Times New Roman"/>
          <w:sz w:val="24"/>
          <w:szCs w:val="24"/>
        </w:rPr>
        <w:t xml:space="preserve">1260 DR et </w:t>
      </w:r>
      <w:r w:rsidRPr="005E4B8B">
        <w:rPr>
          <w:rFonts w:ascii="Times New Roman" w:hAnsi="Times New Roman"/>
          <w:sz w:val="24"/>
          <w:szCs w:val="24"/>
        </w:rPr>
        <w:t>les 42 domaines d’étude (département). La répartition de l’échantillon qui tient compte des taux de sondages globaux  et du poids agricole de la strate</w:t>
      </w:r>
      <w:r w:rsidR="0006781E" w:rsidRPr="005E4B8B">
        <w:rPr>
          <w:rFonts w:ascii="Times New Roman" w:hAnsi="Times New Roman"/>
          <w:sz w:val="24"/>
          <w:szCs w:val="24"/>
        </w:rPr>
        <w:t>.</w:t>
      </w:r>
    </w:p>
    <w:p w:rsidR="003B6296" w:rsidRDefault="00B263CA">
      <w:pPr>
        <w:jc w:val="both"/>
        <w:rPr>
          <w:rFonts w:ascii="Times New Roman" w:hAnsi="Times New Roman"/>
          <w:sz w:val="24"/>
          <w:szCs w:val="24"/>
        </w:rPr>
      </w:pPr>
      <w:r w:rsidRPr="005E4B8B">
        <w:rPr>
          <w:rFonts w:ascii="Times New Roman" w:hAnsi="Times New Roman"/>
          <w:sz w:val="24"/>
          <w:szCs w:val="24"/>
        </w:rPr>
        <w:t>Le plan de sondage retenu fait référence à un sondage aléatoire à deux degré</w:t>
      </w:r>
      <w:r w:rsidR="0006781E" w:rsidRPr="005E4B8B">
        <w:rPr>
          <w:rFonts w:ascii="Times New Roman" w:hAnsi="Times New Roman"/>
          <w:sz w:val="24"/>
          <w:szCs w:val="24"/>
        </w:rPr>
        <w:t>s</w:t>
      </w:r>
      <w:r w:rsidRPr="005E4B8B">
        <w:rPr>
          <w:rFonts w:ascii="Times New Roman" w:hAnsi="Times New Roman"/>
          <w:sz w:val="24"/>
          <w:szCs w:val="24"/>
        </w:rPr>
        <w:t xml:space="preserve"> et à couverture nationale, qui admet les districts de recensement ruraux (DR), comme les unités primaires (UP) et les ménages agricoles</w:t>
      </w:r>
      <w:r w:rsidR="004A25B7" w:rsidRPr="005E4B8B">
        <w:rPr>
          <w:rFonts w:ascii="Times New Roman" w:hAnsi="Times New Roman"/>
          <w:sz w:val="24"/>
          <w:szCs w:val="24"/>
        </w:rPr>
        <w:t xml:space="preserve"> </w:t>
      </w:r>
      <w:r w:rsidRPr="005E4B8B">
        <w:rPr>
          <w:rFonts w:ascii="Times New Roman" w:hAnsi="Times New Roman"/>
          <w:sz w:val="24"/>
          <w:szCs w:val="24"/>
        </w:rPr>
        <w:t>comme  les unités secondaires (US). La méthode consiste à répartir la population statistique (</w:t>
      </w:r>
      <w:r w:rsidR="004A25B7" w:rsidRPr="005E4B8B">
        <w:rPr>
          <w:rFonts w:ascii="Times New Roman" w:hAnsi="Times New Roman"/>
          <w:sz w:val="24"/>
          <w:szCs w:val="24"/>
        </w:rPr>
        <w:t>ménages</w:t>
      </w:r>
      <w:r w:rsidRPr="005E4B8B">
        <w:rPr>
          <w:rFonts w:ascii="Times New Roman" w:hAnsi="Times New Roman"/>
          <w:sz w:val="24"/>
          <w:szCs w:val="24"/>
        </w:rPr>
        <w:t xml:space="preserve"> agricoles) dans les unités primaires de sorte que chacune d’elles soit rattachée sans ambiguïté à une UP bien déterminée. Le tirage de l’échantillon se fait alors en deux temps.</w:t>
      </w:r>
    </w:p>
    <w:p w:rsidR="00B263CA" w:rsidRPr="005E4B8B" w:rsidRDefault="00B263CA" w:rsidP="00B263CA">
      <w:pPr>
        <w:numPr>
          <w:ilvl w:val="0"/>
          <w:numId w:val="2"/>
        </w:numPr>
        <w:spacing w:after="0" w:line="240" w:lineRule="auto"/>
        <w:jc w:val="both"/>
        <w:rPr>
          <w:rFonts w:ascii="Times New Roman" w:hAnsi="Times New Roman"/>
          <w:sz w:val="24"/>
          <w:szCs w:val="24"/>
        </w:rPr>
      </w:pPr>
      <w:r w:rsidRPr="005E4B8B">
        <w:rPr>
          <w:rFonts w:ascii="Times New Roman" w:hAnsi="Times New Roman"/>
          <w:sz w:val="24"/>
          <w:szCs w:val="24"/>
        </w:rPr>
        <w:t>Premier temps (1</w:t>
      </w:r>
      <w:r w:rsidRPr="005E4B8B">
        <w:rPr>
          <w:rFonts w:ascii="Times New Roman" w:hAnsi="Times New Roman"/>
          <w:sz w:val="24"/>
          <w:szCs w:val="24"/>
          <w:vertAlign w:val="superscript"/>
        </w:rPr>
        <w:t>er</w:t>
      </w:r>
      <w:r w:rsidRPr="005E4B8B">
        <w:rPr>
          <w:rFonts w:ascii="Times New Roman" w:hAnsi="Times New Roman"/>
          <w:sz w:val="24"/>
          <w:szCs w:val="24"/>
        </w:rPr>
        <w:t xml:space="preserve"> degré), on tire un échantillon d’unités primaires (DR),</w:t>
      </w:r>
    </w:p>
    <w:p w:rsidR="00B263CA" w:rsidRDefault="00B263CA" w:rsidP="00B263CA">
      <w:pPr>
        <w:numPr>
          <w:ilvl w:val="0"/>
          <w:numId w:val="2"/>
        </w:numPr>
        <w:spacing w:after="0" w:line="240" w:lineRule="auto"/>
        <w:jc w:val="both"/>
        <w:rPr>
          <w:rFonts w:ascii="Times New Roman" w:hAnsi="Times New Roman"/>
          <w:sz w:val="24"/>
          <w:szCs w:val="24"/>
        </w:rPr>
      </w:pPr>
      <w:r w:rsidRPr="005E4B8B">
        <w:rPr>
          <w:rFonts w:ascii="Times New Roman" w:hAnsi="Times New Roman"/>
          <w:sz w:val="24"/>
          <w:szCs w:val="24"/>
        </w:rPr>
        <w:t>Deuxième temps (2</w:t>
      </w:r>
      <w:r w:rsidRPr="005E4B8B">
        <w:rPr>
          <w:rFonts w:ascii="Times New Roman" w:hAnsi="Times New Roman"/>
          <w:sz w:val="24"/>
          <w:szCs w:val="24"/>
          <w:vertAlign w:val="superscript"/>
        </w:rPr>
        <w:t>e</w:t>
      </w:r>
      <w:r w:rsidRPr="005E4B8B">
        <w:rPr>
          <w:rFonts w:ascii="Times New Roman" w:hAnsi="Times New Roman"/>
          <w:sz w:val="24"/>
          <w:szCs w:val="24"/>
        </w:rPr>
        <w:t xml:space="preserve"> degré), on sélectionne au niveau de chaque unité primaire (DR) tiré au 1</w:t>
      </w:r>
      <w:r w:rsidRPr="005E4B8B">
        <w:rPr>
          <w:rFonts w:ascii="Times New Roman" w:hAnsi="Times New Roman"/>
          <w:sz w:val="24"/>
          <w:szCs w:val="24"/>
          <w:vertAlign w:val="superscript"/>
        </w:rPr>
        <w:t>er</w:t>
      </w:r>
      <w:r w:rsidRPr="005E4B8B">
        <w:rPr>
          <w:rFonts w:ascii="Times New Roman" w:hAnsi="Times New Roman"/>
          <w:sz w:val="24"/>
          <w:szCs w:val="24"/>
        </w:rPr>
        <w:t xml:space="preserve"> degré, un échantillon d’unités secondaires.</w:t>
      </w:r>
    </w:p>
    <w:p w:rsidR="00986AC0" w:rsidRPr="005E4B8B" w:rsidRDefault="00986AC0" w:rsidP="00B263CA">
      <w:pPr>
        <w:numPr>
          <w:ilvl w:val="0"/>
          <w:numId w:val="2"/>
        </w:numPr>
        <w:spacing w:after="0" w:line="240" w:lineRule="auto"/>
        <w:jc w:val="both"/>
        <w:rPr>
          <w:rFonts w:ascii="Times New Roman" w:hAnsi="Times New Roman"/>
          <w:sz w:val="24"/>
          <w:szCs w:val="24"/>
        </w:rPr>
      </w:pPr>
    </w:p>
    <w:p w:rsidR="00B263CA" w:rsidRPr="005E4B8B" w:rsidRDefault="00B263CA" w:rsidP="00B263CA">
      <w:pPr>
        <w:spacing w:line="240" w:lineRule="auto"/>
        <w:jc w:val="both"/>
        <w:rPr>
          <w:rFonts w:ascii="Times New Roman" w:hAnsi="Times New Roman"/>
          <w:sz w:val="24"/>
          <w:szCs w:val="24"/>
        </w:rPr>
      </w:pPr>
      <w:r w:rsidRPr="005E4B8B">
        <w:rPr>
          <w:rFonts w:ascii="Times New Roman" w:hAnsi="Times New Roman"/>
          <w:sz w:val="24"/>
          <w:szCs w:val="24"/>
        </w:rPr>
        <w:t>L’avantage de cette méthode est qu’il n’est pas nécessaire d’avoir la liste exhaustive des unités secondaires pour l’ensemble du territoire national, mais seulement celles résidant dans les unités primaires échantillon. Ce qui permet de réduire les déplacements et conséquemment les coûts de l’enquête.</w:t>
      </w:r>
    </w:p>
    <w:p w:rsidR="001174F9" w:rsidRPr="005E4B8B" w:rsidRDefault="001174F9" w:rsidP="00B263CA">
      <w:pPr>
        <w:spacing w:line="240" w:lineRule="auto"/>
        <w:jc w:val="both"/>
        <w:rPr>
          <w:rFonts w:ascii="Times New Roman" w:hAnsi="Times New Roman"/>
          <w:sz w:val="24"/>
          <w:szCs w:val="24"/>
        </w:rPr>
      </w:pPr>
      <w:r w:rsidRPr="005E4B8B">
        <w:rPr>
          <w:rFonts w:ascii="Times New Roman" w:hAnsi="Times New Roman"/>
          <w:sz w:val="24"/>
          <w:szCs w:val="24"/>
        </w:rPr>
        <w:t xml:space="preserve">Pour des DR particuliers où la pratique de cultures sous pluies et localisées (vallée du fleuve Sénégal, zone maraichère des </w:t>
      </w:r>
      <w:proofErr w:type="spellStart"/>
      <w:r w:rsidRPr="005E4B8B">
        <w:rPr>
          <w:rFonts w:ascii="Times New Roman" w:hAnsi="Times New Roman"/>
          <w:sz w:val="24"/>
          <w:szCs w:val="24"/>
        </w:rPr>
        <w:t>niayes</w:t>
      </w:r>
      <w:proofErr w:type="spellEnd"/>
      <w:r w:rsidRPr="005E4B8B">
        <w:rPr>
          <w:rFonts w:ascii="Times New Roman" w:hAnsi="Times New Roman"/>
          <w:sz w:val="24"/>
          <w:szCs w:val="24"/>
        </w:rPr>
        <w:t xml:space="preserve">), une stratification de l’unité primaire est faite avant un tirage des unités </w:t>
      </w:r>
      <w:r w:rsidR="006F73AB">
        <w:rPr>
          <w:rFonts w:ascii="Times New Roman" w:hAnsi="Times New Roman"/>
          <w:sz w:val="24"/>
          <w:szCs w:val="24"/>
        </w:rPr>
        <w:t>secondaires.</w:t>
      </w:r>
    </w:p>
    <w:p w:rsidR="00B263CA" w:rsidRPr="005E4B8B" w:rsidRDefault="005E4B8B" w:rsidP="00B263CA">
      <w:pPr>
        <w:pStyle w:val="Titre3"/>
        <w:spacing w:line="240" w:lineRule="auto"/>
        <w:rPr>
          <w:rFonts w:ascii="Times New Roman" w:hAnsi="Times New Roman" w:cs="Times New Roman"/>
          <w:sz w:val="24"/>
          <w:szCs w:val="24"/>
        </w:rPr>
      </w:pPr>
      <w:bookmarkStart w:id="10" w:name="_Toc215900809"/>
      <w:bookmarkStart w:id="11" w:name="_Toc249948265"/>
      <w:r>
        <w:rPr>
          <w:rFonts w:ascii="Times New Roman" w:hAnsi="Times New Roman" w:cs="Times New Roman"/>
          <w:sz w:val="24"/>
          <w:szCs w:val="24"/>
        </w:rPr>
        <w:lastRenderedPageBreak/>
        <w:t>3.1- modalités de t</w:t>
      </w:r>
      <w:r w:rsidR="00B263CA" w:rsidRPr="005E4B8B">
        <w:rPr>
          <w:rFonts w:ascii="Times New Roman" w:hAnsi="Times New Roman" w:cs="Times New Roman"/>
          <w:sz w:val="24"/>
          <w:szCs w:val="24"/>
        </w:rPr>
        <w:t>irage des échantillons</w:t>
      </w:r>
      <w:bookmarkEnd w:id="10"/>
      <w:bookmarkEnd w:id="11"/>
    </w:p>
    <w:p w:rsidR="00B263CA" w:rsidRPr="005E4B8B" w:rsidRDefault="00B263CA" w:rsidP="00B263CA">
      <w:pPr>
        <w:spacing w:line="240" w:lineRule="auto"/>
        <w:jc w:val="both"/>
        <w:rPr>
          <w:rFonts w:ascii="Times New Roman" w:hAnsi="Times New Roman"/>
          <w:sz w:val="24"/>
          <w:szCs w:val="24"/>
        </w:rPr>
      </w:pPr>
      <w:r w:rsidRPr="005E4B8B">
        <w:rPr>
          <w:rFonts w:ascii="Times New Roman" w:hAnsi="Times New Roman"/>
          <w:sz w:val="24"/>
          <w:szCs w:val="24"/>
        </w:rPr>
        <w:t xml:space="preserve">Les tirages des échantillons seront organisés de façon indépendante d’un domaine d’étude (département) à l’autre. Les unités primaires ou DR sont tirées avec des probabilités inégales et avec remise (tirage PIAR). La probabilité de sortie d’un DR à chaque tirage est choisie proportionnelle à sa taille exprimée en </w:t>
      </w:r>
      <w:r w:rsidR="00FB3989" w:rsidRPr="005E4B8B">
        <w:rPr>
          <w:rFonts w:ascii="Times New Roman" w:hAnsi="Times New Roman"/>
          <w:sz w:val="24"/>
          <w:szCs w:val="24"/>
        </w:rPr>
        <w:t>termes d’effectif</w:t>
      </w:r>
      <w:r w:rsidRPr="005E4B8B">
        <w:rPr>
          <w:rFonts w:ascii="Times New Roman" w:hAnsi="Times New Roman"/>
          <w:sz w:val="24"/>
          <w:szCs w:val="24"/>
        </w:rPr>
        <w:t xml:space="preserve"> des ménages </w:t>
      </w:r>
      <w:r w:rsidR="004A25B7" w:rsidRPr="005E4B8B">
        <w:rPr>
          <w:rFonts w:ascii="Times New Roman" w:hAnsi="Times New Roman"/>
          <w:sz w:val="24"/>
          <w:szCs w:val="24"/>
        </w:rPr>
        <w:t>agricoles</w:t>
      </w:r>
      <w:r w:rsidRPr="005E4B8B">
        <w:rPr>
          <w:rFonts w:ascii="Times New Roman" w:hAnsi="Times New Roman"/>
          <w:sz w:val="24"/>
          <w:szCs w:val="24"/>
        </w:rPr>
        <w:t>.</w:t>
      </w:r>
    </w:p>
    <w:p w:rsidR="00C67CA8" w:rsidRDefault="00B263CA" w:rsidP="00964F02">
      <w:pPr>
        <w:spacing w:line="240" w:lineRule="auto"/>
        <w:jc w:val="both"/>
        <w:rPr>
          <w:rFonts w:ascii="Times New Roman" w:hAnsi="Times New Roman"/>
        </w:rPr>
      </w:pPr>
      <w:r w:rsidRPr="005E4B8B">
        <w:rPr>
          <w:rFonts w:ascii="Times New Roman" w:hAnsi="Times New Roman"/>
          <w:sz w:val="24"/>
          <w:szCs w:val="24"/>
        </w:rPr>
        <w:t xml:space="preserve">Au deuxième degré, les unités secondaires (ou ménages agricoles), sont tirées avec des probabilités égales et sans remise (tirage PESR). Un nombre constant d’unités secondaires est sélectionné dans chaque DR de l’échantillon du premier degré. Ce nombre constant d’unités secondaires est choisi égal à </w:t>
      </w:r>
      <w:r w:rsidR="004A25B7" w:rsidRPr="005E4B8B">
        <w:rPr>
          <w:rFonts w:ascii="Times New Roman" w:hAnsi="Times New Roman"/>
          <w:sz w:val="24"/>
          <w:szCs w:val="24"/>
        </w:rPr>
        <w:t>5</w:t>
      </w:r>
      <w:r w:rsidRPr="005E4B8B">
        <w:rPr>
          <w:rFonts w:ascii="Times New Roman" w:hAnsi="Times New Roman"/>
          <w:sz w:val="24"/>
          <w:szCs w:val="24"/>
        </w:rPr>
        <w:t>.</w:t>
      </w:r>
      <w:r w:rsidR="00964F02" w:rsidRPr="005E4B8B">
        <w:rPr>
          <w:rFonts w:ascii="Times New Roman" w:hAnsi="Times New Roman"/>
        </w:rPr>
        <w:t xml:space="preserve"> </w:t>
      </w:r>
    </w:p>
    <w:p w:rsidR="000860FC" w:rsidRDefault="000860FC" w:rsidP="00964F02">
      <w:pPr>
        <w:spacing w:line="240" w:lineRule="auto"/>
        <w:jc w:val="both"/>
        <w:rPr>
          <w:rFonts w:ascii="Times New Roman" w:hAnsi="Times New Roman"/>
        </w:rPr>
      </w:pPr>
    </w:p>
    <w:p w:rsidR="00265CDD" w:rsidRPr="009C5523" w:rsidRDefault="009C5523" w:rsidP="00265CDD">
      <w:pPr>
        <w:pStyle w:val="Paragraphedeliste"/>
        <w:numPr>
          <w:ilvl w:val="1"/>
          <w:numId w:val="3"/>
        </w:numPr>
        <w:tabs>
          <w:tab w:val="left" w:pos="1134"/>
          <w:tab w:val="left" w:pos="1701"/>
          <w:tab w:val="left" w:pos="1985"/>
        </w:tabs>
        <w:rPr>
          <w:rFonts w:ascii="Times New Roman" w:hAnsi="Times New Roman"/>
          <w:b/>
          <w:bCs/>
          <w:sz w:val="24"/>
          <w:szCs w:val="24"/>
        </w:rPr>
      </w:pPr>
      <w:r>
        <w:rPr>
          <w:rFonts w:ascii="Times New Roman" w:hAnsi="Times New Roman"/>
          <w:b/>
          <w:bCs/>
          <w:sz w:val="24"/>
          <w:szCs w:val="24"/>
        </w:rPr>
        <w:t>M</w:t>
      </w:r>
      <w:r w:rsidR="00265CDD" w:rsidRPr="009C5523">
        <w:rPr>
          <w:rFonts w:ascii="Times New Roman" w:hAnsi="Times New Roman"/>
          <w:b/>
          <w:bCs/>
          <w:sz w:val="24"/>
          <w:szCs w:val="24"/>
        </w:rPr>
        <w:t>ise en place et la récolte du carré de rendement</w:t>
      </w:r>
    </w:p>
    <w:p w:rsidR="00265CDD" w:rsidRPr="00EA59B5" w:rsidRDefault="00265CDD" w:rsidP="00265CDD">
      <w:pPr>
        <w:jc w:val="both"/>
        <w:rPr>
          <w:rFonts w:ascii="Times New Roman" w:hAnsi="Times New Roman"/>
          <w:sz w:val="24"/>
          <w:szCs w:val="24"/>
        </w:rPr>
      </w:pPr>
      <w:r w:rsidRPr="00EA59B5">
        <w:rPr>
          <w:rFonts w:ascii="Times New Roman" w:hAnsi="Times New Roman"/>
          <w:sz w:val="24"/>
          <w:szCs w:val="24"/>
        </w:rPr>
        <w:t xml:space="preserve">Au total, </w:t>
      </w:r>
      <w:r w:rsidRPr="007F3DDB">
        <w:rPr>
          <w:rFonts w:ascii="Times New Roman" w:hAnsi="Times New Roman"/>
          <w:sz w:val="24"/>
          <w:szCs w:val="24"/>
          <w:highlight w:val="yellow"/>
        </w:rPr>
        <w:t>60 carrés de rendement</w:t>
      </w:r>
      <w:r w:rsidRPr="00EA59B5">
        <w:rPr>
          <w:rFonts w:ascii="Times New Roman" w:hAnsi="Times New Roman"/>
          <w:sz w:val="24"/>
          <w:szCs w:val="24"/>
        </w:rPr>
        <w:t xml:space="preserve">  </w:t>
      </w:r>
      <w:r w:rsidR="009C5523">
        <w:rPr>
          <w:rFonts w:ascii="Times New Roman" w:hAnsi="Times New Roman"/>
          <w:sz w:val="24"/>
          <w:szCs w:val="24"/>
        </w:rPr>
        <w:t>sont</w:t>
      </w:r>
      <w:r w:rsidRPr="00EA59B5">
        <w:rPr>
          <w:rFonts w:ascii="Times New Roman" w:hAnsi="Times New Roman"/>
          <w:sz w:val="24"/>
          <w:szCs w:val="24"/>
        </w:rPr>
        <w:t xml:space="preserve"> posés par culture et par département. Les 60 carrés de rendement à poser le seront dans 12 districts de recensement à raison de 5 carrés par district de recensement et par culture significative pratiquée dans le DR. </w:t>
      </w:r>
    </w:p>
    <w:p w:rsidR="00265CDD" w:rsidRDefault="00265CDD" w:rsidP="00265CDD">
      <w:pPr>
        <w:jc w:val="both"/>
        <w:rPr>
          <w:rFonts w:ascii="Times New Roman" w:hAnsi="Times New Roman"/>
          <w:sz w:val="24"/>
          <w:szCs w:val="24"/>
        </w:rPr>
      </w:pPr>
      <w:r w:rsidRPr="00EA59B5">
        <w:rPr>
          <w:rFonts w:ascii="Times New Roman" w:hAnsi="Times New Roman"/>
          <w:sz w:val="24"/>
          <w:szCs w:val="24"/>
        </w:rPr>
        <w:t>L'échantillon des 12 districts de recensement des rendements est obtenu selon un tirage aléatoire reposant sur un quota par arrondissement. Hormis la présence des cultures principales, ces 12 DR seront également répartis géographiquement pour tenir compte de la présence des communes du département portant les cultures.</w:t>
      </w:r>
    </w:p>
    <w:p w:rsidR="00265CDD" w:rsidRDefault="00265CDD" w:rsidP="00265CDD">
      <w:pPr>
        <w:jc w:val="both"/>
        <w:rPr>
          <w:rFonts w:ascii="Times New Roman" w:hAnsi="Times New Roman"/>
          <w:sz w:val="24"/>
          <w:szCs w:val="24"/>
        </w:rPr>
      </w:pPr>
      <w:r w:rsidRPr="007F3DDB">
        <w:rPr>
          <w:rFonts w:ascii="Times New Roman" w:hAnsi="Times New Roman"/>
          <w:sz w:val="24"/>
          <w:szCs w:val="24"/>
          <w:highlight w:val="yellow"/>
        </w:rPr>
        <w:t>Une moyenne arithmétique simple permettra de déterminer le rendement final par département et par culture</w:t>
      </w:r>
      <w:r w:rsidR="009C5523" w:rsidRPr="007F3DDB">
        <w:rPr>
          <w:rFonts w:ascii="Times New Roman" w:hAnsi="Times New Roman"/>
          <w:sz w:val="24"/>
          <w:szCs w:val="24"/>
          <w:highlight w:val="yellow"/>
        </w:rPr>
        <w:t xml:space="preserve"> après séchage et battage de la récolte des carrés.</w:t>
      </w:r>
    </w:p>
    <w:p w:rsidR="000860FC" w:rsidRPr="000860FC" w:rsidRDefault="000860FC" w:rsidP="000860FC">
      <w:pPr>
        <w:spacing w:line="240" w:lineRule="auto"/>
        <w:jc w:val="both"/>
        <w:rPr>
          <w:rFonts w:ascii="Times New Roman" w:hAnsi="Times New Roman"/>
          <w:b/>
        </w:rPr>
      </w:pPr>
      <w:r w:rsidRPr="000860FC">
        <w:rPr>
          <w:rFonts w:ascii="Times New Roman" w:hAnsi="Times New Roman"/>
          <w:b/>
        </w:rPr>
        <w:t>4. Estimation des variables</w:t>
      </w:r>
    </w:p>
    <w:p w:rsidR="000860FC" w:rsidRPr="00056A3C" w:rsidRDefault="000860FC" w:rsidP="000860FC">
      <w:pPr>
        <w:pStyle w:val="Titre3"/>
        <w:spacing w:line="240" w:lineRule="auto"/>
        <w:rPr>
          <w:rFonts w:ascii="Garamond" w:hAnsi="Garamond"/>
          <w:sz w:val="24"/>
          <w:szCs w:val="24"/>
        </w:rPr>
      </w:pPr>
      <w:bookmarkStart w:id="12" w:name="_Toc215900817"/>
      <w:bookmarkStart w:id="13" w:name="_Toc249948274"/>
      <w:r w:rsidRPr="00056A3C">
        <w:rPr>
          <w:rFonts w:ascii="Garamond" w:hAnsi="Garamond"/>
          <w:sz w:val="24"/>
          <w:szCs w:val="24"/>
        </w:rPr>
        <w:t>a). Estimation des superficies cultivées</w:t>
      </w:r>
      <w:bookmarkEnd w:id="12"/>
      <w:bookmarkEnd w:id="13"/>
    </w:p>
    <w:p w:rsidR="000860FC" w:rsidRPr="00056A3C" w:rsidRDefault="000860FC" w:rsidP="000860FC">
      <w:pPr>
        <w:spacing w:line="240" w:lineRule="auto"/>
        <w:jc w:val="both"/>
        <w:rPr>
          <w:rFonts w:ascii="Garamond" w:hAnsi="Garamond" w:cs="Arial"/>
          <w:sz w:val="24"/>
          <w:szCs w:val="24"/>
        </w:rPr>
      </w:pPr>
      <w:r w:rsidRPr="00056A3C">
        <w:rPr>
          <w:rFonts w:ascii="Garamond" w:hAnsi="Garamond" w:cs="Arial"/>
          <w:sz w:val="24"/>
          <w:szCs w:val="24"/>
        </w:rPr>
        <w:t>Les superficies des principales cultures, ob</w:t>
      </w:r>
      <w:r>
        <w:rPr>
          <w:rFonts w:ascii="Garamond" w:hAnsi="Garamond" w:cs="Arial"/>
          <w:sz w:val="24"/>
          <w:szCs w:val="24"/>
        </w:rPr>
        <w:t>servées auprès des ménages</w:t>
      </w:r>
      <w:r w:rsidRPr="00056A3C">
        <w:rPr>
          <w:rFonts w:ascii="Garamond" w:hAnsi="Garamond" w:cs="Arial"/>
          <w:sz w:val="24"/>
          <w:szCs w:val="24"/>
        </w:rPr>
        <w:t xml:space="preserve"> agricoles, permettront d’estimer dans chaque département, les superficies totales cultivées par culture. Cette opération de passage de l’échantillon à l’univers est appelée extrapolation. Les formules d’estimation (ou d'extrapolation des données de l'échantillon) découl</w:t>
      </w:r>
      <w:r w:rsidR="0071608A">
        <w:rPr>
          <w:rFonts w:ascii="Garamond" w:hAnsi="Garamond" w:cs="Arial"/>
          <w:sz w:val="24"/>
          <w:szCs w:val="24"/>
        </w:rPr>
        <w:t>ent du plan de sondage.</w:t>
      </w:r>
      <w:r w:rsidRPr="00056A3C">
        <w:rPr>
          <w:rFonts w:ascii="Garamond" w:hAnsi="Garamond" w:cs="Arial"/>
          <w:sz w:val="24"/>
          <w:szCs w:val="24"/>
        </w:rPr>
        <w:t xml:space="preserve"> Ces formules d’estimation s’appliquent à toutes les autres variables pour lesquelles des totaux sont recherchés.</w:t>
      </w:r>
    </w:p>
    <w:p w:rsidR="000860FC" w:rsidRPr="00056A3C" w:rsidRDefault="000860FC" w:rsidP="000860FC">
      <w:pPr>
        <w:pStyle w:val="Titre3"/>
        <w:spacing w:line="240" w:lineRule="auto"/>
        <w:rPr>
          <w:rFonts w:ascii="Garamond" w:hAnsi="Garamond"/>
          <w:sz w:val="24"/>
          <w:szCs w:val="24"/>
        </w:rPr>
      </w:pPr>
      <w:bookmarkStart w:id="14" w:name="_Toc215900818"/>
      <w:bookmarkStart w:id="15" w:name="_Toc249948275"/>
      <w:r w:rsidRPr="00056A3C">
        <w:rPr>
          <w:rFonts w:ascii="Garamond" w:hAnsi="Garamond"/>
          <w:sz w:val="24"/>
          <w:szCs w:val="24"/>
        </w:rPr>
        <w:t>b). Calcul du rendement des cultures</w:t>
      </w:r>
      <w:bookmarkEnd w:id="14"/>
      <w:bookmarkEnd w:id="15"/>
    </w:p>
    <w:p w:rsidR="000860FC" w:rsidRPr="00056A3C" w:rsidRDefault="000860FC" w:rsidP="000860FC">
      <w:pPr>
        <w:spacing w:line="240" w:lineRule="auto"/>
        <w:jc w:val="both"/>
        <w:rPr>
          <w:rFonts w:ascii="Garamond" w:hAnsi="Garamond" w:cs="Arial"/>
          <w:sz w:val="24"/>
          <w:szCs w:val="24"/>
        </w:rPr>
      </w:pPr>
      <w:r w:rsidRPr="00056A3C">
        <w:rPr>
          <w:rFonts w:ascii="Garamond" w:hAnsi="Garamond" w:cs="Arial"/>
          <w:sz w:val="24"/>
          <w:szCs w:val="24"/>
        </w:rPr>
        <w:t xml:space="preserve">Du fait de l’imputation des superficies </w:t>
      </w:r>
      <w:r w:rsidRPr="007F3DDB">
        <w:rPr>
          <w:rFonts w:ascii="Garamond" w:hAnsi="Garamond" w:cs="Arial"/>
          <w:sz w:val="24"/>
          <w:szCs w:val="24"/>
          <w:highlight w:val="yellow"/>
        </w:rPr>
        <w:t>dans le cas d’une association</w:t>
      </w:r>
      <w:r w:rsidRPr="00056A3C">
        <w:rPr>
          <w:rFonts w:ascii="Garamond" w:hAnsi="Garamond" w:cs="Arial"/>
          <w:sz w:val="24"/>
          <w:szCs w:val="24"/>
        </w:rPr>
        <w:t xml:space="preserve">, le rendement recherché est un rendement en </w:t>
      </w:r>
      <w:r w:rsidRPr="007F3DDB">
        <w:rPr>
          <w:rFonts w:ascii="Garamond" w:hAnsi="Garamond" w:cs="Arial"/>
          <w:sz w:val="24"/>
          <w:szCs w:val="24"/>
          <w:highlight w:val="yellow"/>
        </w:rPr>
        <w:t>peuplement pur</w:t>
      </w:r>
      <w:r w:rsidRPr="00056A3C">
        <w:rPr>
          <w:rFonts w:ascii="Garamond" w:hAnsi="Garamond" w:cs="Arial"/>
          <w:sz w:val="24"/>
          <w:szCs w:val="24"/>
        </w:rPr>
        <w:t xml:space="preserve">. Il correspond à la moyenne des poids de la récolte </w:t>
      </w:r>
      <w:proofErr w:type="spellStart"/>
      <w:r w:rsidRPr="00056A3C">
        <w:rPr>
          <w:rFonts w:ascii="Garamond" w:hAnsi="Garamond" w:cs="Arial"/>
          <w:i/>
          <w:sz w:val="24"/>
          <w:szCs w:val="24"/>
        </w:rPr>
        <w:t>Q</w:t>
      </w:r>
      <w:r w:rsidRPr="00056A3C">
        <w:rPr>
          <w:rFonts w:ascii="Garamond" w:hAnsi="Garamond" w:cs="Arial"/>
          <w:i/>
          <w:sz w:val="24"/>
          <w:szCs w:val="24"/>
          <w:vertAlign w:val="subscript"/>
        </w:rPr>
        <w:t>ihp</w:t>
      </w:r>
      <w:proofErr w:type="spellEnd"/>
      <w:r w:rsidRPr="00056A3C">
        <w:rPr>
          <w:rFonts w:ascii="Garamond" w:hAnsi="Garamond" w:cs="Arial"/>
          <w:sz w:val="24"/>
          <w:szCs w:val="24"/>
        </w:rPr>
        <w:t xml:space="preserve"> dans les </w:t>
      </w:r>
      <w:r w:rsidRPr="00056A3C">
        <w:rPr>
          <w:rFonts w:ascii="Garamond" w:hAnsi="Garamond" w:cs="Arial"/>
          <w:i/>
          <w:sz w:val="24"/>
          <w:szCs w:val="24"/>
        </w:rPr>
        <w:t>C</w:t>
      </w:r>
      <w:r w:rsidRPr="00056A3C">
        <w:rPr>
          <w:rFonts w:ascii="Garamond" w:hAnsi="Garamond" w:cs="Arial"/>
          <w:i/>
          <w:sz w:val="24"/>
          <w:szCs w:val="24"/>
          <w:vertAlign w:val="subscript"/>
        </w:rPr>
        <w:t>hi</w:t>
      </w:r>
      <w:r w:rsidRPr="00056A3C">
        <w:rPr>
          <w:rFonts w:ascii="Garamond" w:hAnsi="Garamond" w:cs="Arial"/>
          <w:sz w:val="24"/>
          <w:szCs w:val="24"/>
        </w:rPr>
        <w:t xml:space="preserve"> carrés en peuplement pur de la strate, rapporté à l’hectare. Ainsi le rendement moyen </w:t>
      </w:r>
      <w:proofErr w:type="spellStart"/>
      <w:r w:rsidRPr="00056A3C">
        <w:rPr>
          <w:rFonts w:ascii="Garamond" w:hAnsi="Garamond" w:cs="Arial"/>
          <w:i/>
          <w:sz w:val="24"/>
          <w:szCs w:val="24"/>
        </w:rPr>
        <w:t>R</w:t>
      </w:r>
      <w:r w:rsidRPr="00056A3C">
        <w:rPr>
          <w:rFonts w:ascii="Garamond" w:hAnsi="Garamond" w:cs="Arial"/>
          <w:i/>
          <w:sz w:val="24"/>
          <w:szCs w:val="24"/>
          <w:vertAlign w:val="subscript"/>
        </w:rPr>
        <w:t>hi</w:t>
      </w:r>
      <w:proofErr w:type="spellEnd"/>
      <w:r w:rsidRPr="00056A3C">
        <w:rPr>
          <w:rFonts w:ascii="Garamond" w:hAnsi="Garamond" w:cs="Arial"/>
          <w:sz w:val="24"/>
          <w:szCs w:val="24"/>
        </w:rPr>
        <w:t xml:space="preserve"> de la culture </w:t>
      </w:r>
      <w:r w:rsidRPr="00056A3C">
        <w:rPr>
          <w:rFonts w:ascii="Garamond" w:hAnsi="Garamond" w:cs="Arial"/>
          <w:i/>
          <w:sz w:val="24"/>
          <w:szCs w:val="24"/>
        </w:rPr>
        <w:t>i</w:t>
      </w:r>
      <w:r w:rsidRPr="00056A3C">
        <w:rPr>
          <w:rFonts w:ascii="Garamond" w:hAnsi="Garamond" w:cs="Arial"/>
          <w:sz w:val="24"/>
          <w:szCs w:val="24"/>
        </w:rPr>
        <w:t xml:space="preserve"> pour la strate </w:t>
      </w:r>
      <w:r w:rsidRPr="00056A3C">
        <w:rPr>
          <w:rFonts w:ascii="Garamond" w:hAnsi="Garamond" w:cs="Arial"/>
          <w:i/>
          <w:sz w:val="24"/>
          <w:szCs w:val="24"/>
        </w:rPr>
        <w:t>h</w:t>
      </w:r>
      <w:r w:rsidRPr="00056A3C">
        <w:rPr>
          <w:rFonts w:ascii="Garamond" w:hAnsi="Garamond" w:cs="Arial"/>
          <w:sz w:val="24"/>
          <w:szCs w:val="24"/>
        </w:rPr>
        <w:t xml:space="preserve"> s’écrit,</w:t>
      </w:r>
    </w:p>
    <w:p w:rsidR="000860FC" w:rsidRPr="00056A3C" w:rsidRDefault="000860FC" w:rsidP="000860FC">
      <w:pPr>
        <w:spacing w:line="240" w:lineRule="auto"/>
        <w:jc w:val="both"/>
        <w:rPr>
          <w:rFonts w:ascii="Garamond" w:hAnsi="Garamond" w:cs="Arial"/>
          <w:sz w:val="24"/>
          <w:szCs w:val="24"/>
        </w:rPr>
      </w:pPr>
      <w:r w:rsidRPr="00056A3C">
        <w:rPr>
          <w:rFonts w:ascii="Garamond" w:hAnsi="Garamond" w:cs="Arial"/>
          <w:sz w:val="24"/>
          <w:szCs w:val="24"/>
        </w:rPr>
        <w:tab/>
      </w:r>
      <m:oMath>
        <m:sSub>
          <m:sSubPr>
            <m:ctrlPr>
              <w:rPr>
                <w:rFonts w:ascii="Cambria Math" w:eastAsia="Times New Roman" w:hAnsi="Cambria Math"/>
              </w:rPr>
            </m:ctrlPr>
          </m:sSubPr>
          <m:e>
            <m:r>
              <w:rPr>
                <w:rFonts w:ascii="Cambria Math" w:eastAsia="Times New Roman" w:hAnsi="Cambria Math"/>
              </w:rPr>
              <m:t>R</m:t>
            </m:r>
          </m:e>
          <m:sub>
            <m:r>
              <w:rPr>
                <w:rFonts w:ascii="Cambria Math" w:eastAsia="Times New Roman" w:hAnsi="Cambria Math"/>
              </w:rPr>
              <m:t>hi</m:t>
            </m:r>
          </m:sub>
        </m:sSub>
        <m:r>
          <w:rPr>
            <w:rFonts w:ascii="Cambria Math" w:eastAsia="Cambria Math" w:hAnsi="Cambria Math" w:cs="Cambria Math"/>
          </w:rPr>
          <m:t>=100.</m:t>
        </m:r>
        <m:f>
          <m:fPr>
            <m:ctrlPr>
              <w:rPr>
                <w:rFonts w:ascii="Cambria Math" w:eastAsia="Times New Roman" w:hAnsi="Cambria Math"/>
              </w:rPr>
            </m:ctrlPr>
          </m:fPr>
          <m:num>
            <m:r>
              <m:rPr>
                <m:sty m:val="p"/>
              </m:rPr>
              <w:rPr>
                <w:rFonts w:ascii="Cambria Math" w:eastAsia="Times New Roman" w:hAnsi="Cambria Math"/>
              </w:rPr>
              <m:t>1</m:t>
            </m:r>
          </m:num>
          <m:den>
            <m:sSub>
              <m:sSubPr>
                <m:ctrlPr>
                  <w:rPr>
                    <w:rFonts w:ascii="Cambria Math" w:eastAsia="Times New Roman" w:hAnsi="Cambria Math"/>
                  </w:rPr>
                </m:ctrlPr>
              </m:sSubPr>
              <m:e>
                <m:r>
                  <w:rPr>
                    <w:rFonts w:ascii="Cambria Math" w:eastAsia="Cambria Math" w:hAnsi="Cambria Math" w:cs="Cambria Math"/>
                  </w:rPr>
                  <m:t>C</m:t>
                </m:r>
              </m:e>
              <m:sub>
                <m:r>
                  <m:rPr>
                    <m:sty m:val="p"/>
                  </m:rPr>
                  <w:rPr>
                    <w:rFonts w:ascii="Cambria Math" w:eastAsia="Times New Roman" w:hAnsi="Cambria Math"/>
                  </w:rPr>
                  <m:t>hi</m:t>
                </m:r>
              </m:sub>
            </m:sSub>
          </m:den>
        </m:f>
        <m:nary>
          <m:naryPr>
            <m:chr m:val="∑"/>
            <m:grow m:val="1"/>
            <m:ctrlPr>
              <w:rPr>
                <w:rFonts w:ascii="Cambria Math" w:eastAsia="Times New Roman" w:hAnsi="Cambria Math"/>
              </w:rPr>
            </m:ctrlPr>
          </m:naryPr>
          <m:sub>
            <m:r>
              <w:rPr>
                <w:rFonts w:ascii="Cambria Math" w:eastAsia="Cambria Math" w:hAnsi="Cambria Math" w:cs="Cambria Math"/>
              </w:rPr>
              <m:t>c=1</m:t>
            </m:r>
          </m:sub>
          <m:sup>
            <m:sSub>
              <m:sSubPr>
                <m:ctrlPr>
                  <w:rPr>
                    <w:rFonts w:ascii="Cambria Math" w:eastAsia="Times New Roman" w:hAnsi="Cambria Math"/>
                  </w:rPr>
                </m:ctrlPr>
              </m:sSubPr>
              <m:e>
                <m:r>
                  <w:rPr>
                    <w:rFonts w:ascii="Cambria Math" w:eastAsia="Cambria Math" w:hAnsi="Cambria Math" w:cs="Cambria Math"/>
                  </w:rPr>
                  <m:t>C</m:t>
                </m:r>
              </m:e>
              <m:sub>
                <m:r>
                  <m:rPr>
                    <m:sty m:val="p"/>
                  </m:rPr>
                  <w:rPr>
                    <w:rFonts w:ascii="Cambria Math" w:eastAsia="Times New Roman" w:hAnsi="Cambria Math"/>
                  </w:rPr>
                  <m:t>hi</m:t>
                </m:r>
              </m:sub>
            </m:sSub>
          </m:sup>
          <m:e>
            <m:sSub>
              <m:sSubPr>
                <m:ctrlPr>
                  <w:rPr>
                    <w:rFonts w:ascii="Cambria Math" w:eastAsia="Times New Roman" w:hAnsi="Cambria Math"/>
                  </w:rPr>
                </m:ctrlPr>
              </m:sSubPr>
              <m:e>
                <m:r>
                  <w:rPr>
                    <w:rFonts w:ascii="Cambria Math" w:eastAsia="Cambria Math" w:hAnsi="Cambria Math" w:cs="Cambria Math"/>
                  </w:rPr>
                  <m:t>Q</m:t>
                </m:r>
              </m:e>
              <m:sub>
                <m:r>
                  <m:rPr>
                    <m:sty m:val="p"/>
                  </m:rPr>
                  <w:rPr>
                    <w:rFonts w:ascii="Cambria Math" w:eastAsia="Times New Roman" w:hAnsi="Cambria Math"/>
                  </w:rPr>
                  <m:t>iph</m:t>
                </m:r>
              </m:sub>
            </m:sSub>
          </m:e>
        </m:nary>
      </m:oMath>
    </w:p>
    <w:p w:rsidR="000860FC" w:rsidRPr="00056A3C" w:rsidRDefault="000860FC" w:rsidP="000860FC">
      <w:pPr>
        <w:spacing w:line="240" w:lineRule="auto"/>
        <w:jc w:val="both"/>
        <w:rPr>
          <w:rFonts w:ascii="Garamond" w:hAnsi="Garamond" w:cs="Arial"/>
          <w:sz w:val="24"/>
          <w:szCs w:val="24"/>
        </w:rPr>
      </w:pPr>
      <w:proofErr w:type="gramStart"/>
      <w:r w:rsidRPr="00056A3C">
        <w:rPr>
          <w:rFonts w:ascii="Garamond" w:hAnsi="Garamond" w:cs="Arial"/>
          <w:sz w:val="24"/>
          <w:szCs w:val="24"/>
        </w:rPr>
        <w:t>si</w:t>
      </w:r>
      <w:proofErr w:type="gramEnd"/>
      <w:r w:rsidRPr="00056A3C">
        <w:rPr>
          <w:rFonts w:ascii="Garamond" w:hAnsi="Garamond" w:cs="Arial"/>
          <w:sz w:val="24"/>
          <w:szCs w:val="24"/>
        </w:rPr>
        <w:t xml:space="preserve"> le carré a une superficie de 100m² (10m x 10m),</w:t>
      </w:r>
    </w:p>
    <w:p w:rsidR="000860FC" w:rsidRPr="00056A3C" w:rsidRDefault="000860FC" w:rsidP="000860FC">
      <w:pPr>
        <w:spacing w:line="240" w:lineRule="auto"/>
        <w:jc w:val="both"/>
        <w:rPr>
          <w:rFonts w:ascii="Garamond" w:hAnsi="Garamond" w:cs="Arial"/>
          <w:sz w:val="24"/>
          <w:szCs w:val="24"/>
        </w:rPr>
      </w:pPr>
      <w:r w:rsidRPr="00056A3C">
        <w:rPr>
          <w:rFonts w:ascii="Garamond" w:hAnsi="Garamond" w:cs="Arial"/>
          <w:sz w:val="24"/>
          <w:szCs w:val="24"/>
        </w:rPr>
        <w:tab/>
      </w:r>
      <m:oMath>
        <m:sSub>
          <m:sSubPr>
            <m:ctrlPr>
              <w:rPr>
                <w:rFonts w:ascii="Cambria Math" w:eastAsia="Times New Roman" w:hAnsi="Cambria Math"/>
              </w:rPr>
            </m:ctrlPr>
          </m:sSubPr>
          <m:e>
            <m:r>
              <w:rPr>
                <w:rFonts w:ascii="Cambria Math" w:eastAsia="Times New Roman" w:hAnsi="Cambria Math"/>
              </w:rPr>
              <m:t>R</m:t>
            </m:r>
          </m:e>
          <m:sub>
            <m:r>
              <w:rPr>
                <w:rFonts w:ascii="Cambria Math" w:eastAsia="Times New Roman" w:hAnsi="Cambria Math"/>
              </w:rPr>
              <m:t>hi</m:t>
            </m:r>
          </m:sub>
        </m:sSub>
        <m:r>
          <w:rPr>
            <w:rFonts w:ascii="Cambria Math" w:eastAsia="Cambria Math" w:hAnsi="Cambria Math" w:cs="Cambria Math"/>
          </w:rPr>
          <m:t>=400.</m:t>
        </m:r>
        <m:f>
          <m:fPr>
            <m:ctrlPr>
              <w:rPr>
                <w:rFonts w:ascii="Cambria Math" w:eastAsia="Times New Roman" w:hAnsi="Cambria Math"/>
              </w:rPr>
            </m:ctrlPr>
          </m:fPr>
          <m:num>
            <m:r>
              <m:rPr>
                <m:sty m:val="p"/>
              </m:rPr>
              <w:rPr>
                <w:rFonts w:ascii="Cambria Math" w:eastAsia="Times New Roman" w:hAnsi="Cambria Math"/>
              </w:rPr>
              <m:t>1</m:t>
            </m:r>
          </m:num>
          <m:den>
            <m:sSub>
              <m:sSubPr>
                <m:ctrlPr>
                  <w:rPr>
                    <w:rFonts w:ascii="Cambria Math" w:eastAsia="Times New Roman" w:hAnsi="Cambria Math"/>
                  </w:rPr>
                </m:ctrlPr>
              </m:sSubPr>
              <m:e>
                <m:r>
                  <w:rPr>
                    <w:rFonts w:ascii="Cambria Math" w:eastAsia="Cambria Math" w:hAnsi="Cambria Math" w:cs="Cambria Math"/>
                  </w:rPr>
                  <m:t>C</m:t>
                </m:r>
              </m:e>
              <m:sub>
                <m:r>
                  <m:rPr>
                    <m:sty m:val="p"/>
                  </m:rPr>
                  <w:rPr>
                    <w:rFonts w:ascii="Cambria Math" w:eastAsia="Times New Roman" w:hAnsi="Cambria Math"/>
                  </w:rPr>
                  <m:t>hi</m:t>
                </m:r>
              </m:sub>
            </m:sSub>
          </m:den>
        </m:f>
        <m:nary>
          <m:naryPr>
            <m:chr m:val="∑"/>
            <m:grow m:val="1"/>
            <m:ctrlPr>
              <w:rPr>
                <w:rFonts w:ascii="Cambria Math" w:eastAsia="Times New Roman" w:hAnsi="Cambria Math"/>
              </w:rPr>
            </m:ctrlPr>
          </m:naryPr>
          <m:sub>
            <m:r>
              <w:rPr>
                <w:rFonts w:ascii="Cambria Math" w:eastAsia="Cambria Math" w:hAnsi="Cambria Math" w:cs="Cambria Math"/>
              </w:rPr>
              <m:t>c=1</m:t>
            </m:r>
          </m:sub>
          <m:sup>
            <m:sSub>
              <m:sSubPr>
                <m:ctrlPr>
                  <w:rPr>
                    <w:rFonts w:ascii="Cambria Math" w:eastAsia="Times New Roman" w:hAnsi="Cambria Math"/>
                  </w:rPr>
                </m:ctrlPr>
              </m:sSubPr>
              <m:e>
                <m:r>
                  <w:rPr>
                    <w:rFonts w:ascii="Cambria Math" w:eastAsia="Cambria Math" w:hAnsi="Cambria Math" w:cs="Cambria Math"/>
                  </w:rPr>
                  <m:t>C</m:t>
                </m:r>
              </m:e>
              <m:sub>
                <m:r>
                  <m:rPr>
                    <m:sty m:val="p"/>
                  </m:rPr>
                  <w:rPr>
                    <w:rFonts w:ascii="Cambria Math" w:eastAsia="Times New Roman" w:hAnsi="Cambria Math"/>
                  </w:rPr>
                  <m:t>hi</m:t>
                </m:r>
              </m:sub>
            </m:sSub>
          </m:sup>
          <m:e>
            <m:sSub>
              <m:sSubPr>
                <m:ctrlPr>
                  <w:rPr>
                    <w:rFonts w:ascii="Cambria Math" w:eastAsia="Times New Roman" w:hAnsi="Cambria Math"/>
                  </w:rPr>
                </m:ctrlPr>
              </m:sSubPr>
              <m:e>
                <m:r>
                  <w:rPr>
                    <w:rFonts w:ascii="Cambria Math" w:eastAsia="Cambria Math" w:hAnsi="Cambria Math" w:cs="Cambria Math"/>
                  </w:rPr>
                  <m:t>Q</m:t>
                </m:r>
              </m:e>
              <m:sub>
                <m:r>
                  <m:rPr>
                    <m:sty m:val="p"/>
                  </m:rPr>
                  <w:rPr>
                    <w:rFonts w:ascii="Cambria Math" w:eastAsia="Times New Roman" w:hAnsi="Cambria Math"/>
                  </w:rPr>
                  <m:t>iph</m:t>
                </m:r>
              </m:sub>
            </m:sSub>
          </m:e>
        </m:nary>
      </m:oMath>
    </w:p>
    <w:p w:rsidR="000860FC" w:rsidRPr="00056A3C" w:rsidRDefault="000860FC" w:rsidP="000860FC">
      <w:pPr>
        <w:spacing w:line="240" w:lineRule="auto"/>
        <w:jc w:val="both"/>
        <w:rPr>
          <w:rFonts w:ascii="Garamond" w:hAnsi="Garamond" w:cs="Arial"/>
          <w:sz w:val="24"/>
          <w:szCs w:val="24"/>
        </w:rPr>
      </w:pPr>
      <w:proofErr w:type="gramStart"/>
      <w:r w:rsidRPr="00056A3C">
        <w:rPr>
          <w:rFonts w:ascii="Garamond" w:hAnsi="Garamond" w:cs="Arial"/>
          <w:sz w:val="24"/>
          <w:szCs w:val="24"/>
        </w:rPr>
        <w:t>si</w:t>
      </w:r>
      <w:proofErr w:type="gramEnd"/>
      <w:r w:rsidRPr="00056A3C">
        <w:rPr>
          <w:rFonts w:ascii="Garamond" w:hAnsi="Garamond" w:cs="Arial"/>
          <w:sz w:val="24"/>
          <w:szCs w:val="24"/>
        </w:rPr>
        <w:t xml:space="preserve"> le carré a une superficie de 25m² (5m x 5m),</w:t>
      </w:r>
    </w:p>
    <w:p w:rsidR="000860FC" w:rsidRPr="00056A3C" w:rsidRDefault="000860FC" w:rsidP="000860FC">
      <w:pPr>
        <w:spacing w:line="240" w:lineRule="auto"/>
        <w:jc w:val="both"/>
        <w:rPr>
          <w:rFonts w:ascii="Garamond" w:hAnsi="Garamond" w:cs="Arial"/>
          <w:sz w:val="24"/>
          <w:szCs w:val="24"/>
        </w:rPr>
      </w:pPr>
      <w:r w:rsidRPr="00056A3C">
        <w:rPr>
          <w:rFonts w:ascii="Garamond" w:hAnsi="Garamond" w:cs="Arial"/>
          <w:sz w:val="24"/>
          <w:szCs w:val="24"/>
        </w:rPr>
        <w:lastRenderedPageBreak/>
        <w:tab/>
      </w:r>
      <m:oMath>
        <m:sSub>
          <m:sSubPr>
            <m:ctrlPr>
              <w:rPr>
                <w:rFonts w:ascii="Cambria Math" w:eastAsia="Times New Roman" w:hAnsi="Cambria Math"/>
              </w:rPr>
            </m:ctrlPr>
          </m:sSubPr>
          <m:e>
            <m:r>
              <w:rPr>
                <w:rFonts w:ascii="Cambria Math" w:eastAsia="Times New Roman" w:hAnsi="Cambria Math"/>
              </w:rPr>
              <m:t>R</m:t>
            </m:r>
          </m:e>
          <m:sub>
            <m:r>
              <w:rPr>
                <w:rFonts w:ascii="Cambria Math" w:eastAsia="Times New Roman" w:hAnsi="Cambria Math"/>
              </w:rPr>
              <m:t>hi</m:t>
            </m:r>
          </m:sub>
        </m:sSub>
        <m:r>
          <w:rPr>
            <w:rFonts w:ascii="Cambria Math" w:eastAsia="Cambria Math" w:hAnsi="Cambria Math" w:cs="Cambria Math"/>
          </w:rPr>
          <m:t>=10000.</m:t>
        </m:r>
        <m:f>
          <m:fPr>
            <m:ctrlPr>
              <w:rPr>
                <w:rFonts w:ascii="Cambria Math" w:eastAsia="Times New Roman" w:hAnsi="Cambria Math"/>
              </w:rPr>
            </m:ctrlPr>
          </m:fPr>
          <m:num>
            <m:r>
              <m:rPr>
                <m:sty m:val="p"/>
              </m:rPr>
              <w:rPr>
                <w:rFonts w:ascii="Cambria Math" w:eastAsia="Times New Roman" w:hAnsi="Cambria Math"/>
              </w:rPr>
              <m:t>1</m:t>
            </m:r>
          </m:num>
          <m:den>
            <m:sSub>
              <m:sSubPr>
                <m:ctrlPr>
                  <w:rPr>
                    <w:rFonts w:ascii="Cambria Math" w:eastAsia="Times New Roman" w:hAnsi="Cambria Math"/>
                  </w:rPr>
                </m:ctrlPr>
              </m:sSubPr>
              <m:e>
                <m:r>
                  <w:rPr>
                    <w:rFonts w:ascii="Cambria Math" w:eastAsia="Cambria Math" w:hAnsi="Cambria Math" w:cs="Cambria Math"/>
                  </w:rPr>
                  <m:t>C</m:t>
                </m:r>
              </m:e>
              <m:sub>
                <m:r>
                  <m:rPr>
                    <m:sty m:val="p"/>
                  </m:rPr>
                  <w:rPr>
                    <w:rFonts w:ascii="Cambria Math" w:eastAsia="Times New Roman" w:hAnsi="Cambria Math"/>
                  </w:rPr>
                  <m:t>hi</m:t>
                </m:r>
              </m:sub>
            </m:sSub>
          </m:den>
        </m:f>
        <m:nary>
          <m:naryPr>
            <m:chr m:val="∑"/>
            <m:grow m:val="1"/>
            <m:ctrlPr>
              <w:rPr>
                <w:rFonts w:ascii="Cambria Math" w:eastAsia="Times New Roman" w:hAnsi="Cambria Math"/>
              </w:rPr>
            </m:ctrlPr>
          </m:naryPr>
          <m:sub>
            <m:r>
              <w:rPr>
                <w:rFonts w:ascii="Cambria Math" w:eastAsia="Cambria Math" w:hAnsi="Cambria Math" w:cs="Cambria Math"/>
              </w:rPr>
              <m:t>c=1</m:t>
            </m:r>
          </m:sub>
          <m:sup>
            <m:sSub>
              <m:sSubPr>
                <m:ctrlPr>
                  <w:rPr>
                    <w:rFonts w:ascii="Cambria Math" w:eastAsia="Times New Roman" w:hAnsi="Cambria Math"/>
                  </w:rPr>
                </m:ctrlPr>
              </m:sSubPr>
              <m:e>
                <m:r>
                  <w:rPr>
                    <w:rFonts w:ascii="Cambria Math" w:eastAsia="Cambria Math" w:hAnsi="Cambria Math" w:cs="Cambria Math"/>
                  </w:rPr>
                  <m:t>C</m:t>
                </m:r>
              </m:e>
              <m:sub>
                <m:r>
                  <m:rPr>
                    <m:sty m:val="p"/>
                  </m:rPr>
                  <w:rPr>
                    <w:rFonts w:ascii="Cambria Math" w:eastAsia="Times New Roman" w:hAnsi="Cambria Math"/>
                  </w:rPr>
                  <m:t>hi</m:t>
                </m:r>
              </m:sub>
            </m:sSub>
          </m:sup>
          <m:e>
            <m:sSub>
              <m:sSubPr>
                <m:ctrlPr>
                  <w:rPr>
                    <w:rFonts w:ascii="Cambria Math" w:eastAsia="Times New Roman" w:hAnsi="Cambria Math"/>
                  </w:rPr>
                </m:ctrlPr>
              </m:sSubPr>
              <m:e>
                <m:r>
                  <w:rPr>
                    <w:rFonts w:ascii="Cambria Math" w:eastAsia="Cambria Math" w:hAnsi="Cambria Math" w:cs="Cambria Math"/>
                  </w:rPr>
                  <m:t>Q</m:t>
                </m:r>
              </m:e>
              <m:sub>
                <m:r>
                  <m:rPr>
                    <m:sty m:val="p"/>
                  </m:rPr>
                  <w:rPr>
                    <w:rFonts w:ascii="Cambria Math" w:eastAsia="Times New Roman" w:hAnsi="Cambria Math"/>
                  </w:rPr>
                  <m:t>iph</m:t>
                </m:r>
              </m:sub>
            </m:sSub>
          </m:e>
        </m:nary>
      </m:oMath>
    </w:p>
    <w:p w:rsidR="000860FC" w:rsidRPr="00056A3C" w:rsidRDefault="000860FC" w:rsidP="000860FC">
      <w:pPr>
        <w:spacing w:line="240" w:lineRule="auto"/>
        <w:jc w:val="both"/>
        <w:rPr>
          <w:rFonts w:ascii="Garamond" w:hAnsi="Garamond" w:cs="Arial"/>
          <w:sz w:val="24"/>
          <w:szCs w:val="24"/>
        </w:rPr>
      </w:pPr>
      <w:proofErr w:type="gramStart"/>
      <w:r w:rsidRPr="00056A3C">
        <w:rPr>
          <w:rFonts w:ascii="Garamond" w:hAnsi="Garamond" w:cs="Arial"/>
          <w:sz w:val="24"/>
          <w:szCs w:val="24"/>
        </w:rPr>
        <w:t>si</w:t>
      </w:r>
      <w:proofErr w:type="gramEnd"/>
      <w:r w:rsidRPr="00056A3C">
        <w:rPr>
          <w:rFonts w:ascii="Garamond" w:hAnsi="Garamond" w:cs="Arial"/>
          <w:sz w:val="24"/>
          <w:szCs w:val="24"/>
        </w:rPr>
        <w:t xml:space="preserve"> le carré a une superficie de 1m² (1m x 1m),</w:t>
      </w:r>
    </w:p>
    <w:p w:rsidR="000860FC" w:rsidRPr="00056A3C" w:rsidRDefault="000860FC" w:rsidP="000860FC">
      <w:pPr>
        <w:pStyle w:val="Titre3"/>
        <w:spacing w:line="240" w:lineRule="auto"/>
        <w:rPr>
          <w:rFonts w:ascii="Garamond" w:hAnsi="Garamond"/>
          <w:sz w:val="24"/>
          <w:szCs w:val="24"/>
        </w:rPr>
      </w:pPr>
      <w:bookmarkStart w:id="16" w:name="_Toc215900819"/>
      <w:bookmarkStart w:id="17" w:name="_Toc249948276"/>
      <w:r w:rsidRPr="00056A3C">
        <w:rPr>
          <w:rFonts w:ascii="Garamond" w:hAnsi="Garamond"/>
          <w:sz w:val="24"/>
          <w:szCs w:val="24"/>
        </w:rPr>
        <w:t>c). Estimation des productions</w:t>
      </w:r>
      <w:bookmarkEnd w:id="16"/>
      <w:bookmarkEnd w:id="17"/>
    </w:p>
    <w:p w:rsidR="000860FC" w:rsidRPr="00056A3C" w:rsidRDefault="000860FC" w:rsidP="000860FC">
      <w:pPr>
        <w:spacing w:line="240" w:lineRule="auto"/>
        <w:jc w:val="both"/>
        <w:rPr>
          <w:rFonts w:ascii="Garamond" w:hAnsi="Garamond" w:cs="Arial"/>
          <w:sz w:val="24"/>
          <w:szCs w:val="24"/>
        </w:rPr>
      </w:pPr>
      <w:r w:rsidRPr="00056A3C">
        <w:rPr>
          <w:rFonts w:ascii="Garamond" w:hAnsi="Garamond" w:cs="Arial"/>
          <w:sz w:val="24"/>
          <w:szCs w:val="24"/>
        </w:rPr>
        <w:t xml:space="preserve">Dans une strate </w:t>
      </w:r>
      <w:r w:rsidRPr="00056A3C">
        <w:rPr>
          <w:rFonts w:ascii="Garamond" w:hAnsi="Garamond" w:cs="Arial"/>
          <w:i/>
          <w:sz w:val="24"/>
          <w:szCs w:val="24"/>
        </w:rPr>
        <w:t>h</w:t>
      </w:r>
      <w:r w:rsidRPr="00056A3C">
        <w:rPr>
          <w:rFonts w:ascii="Garamond" w:hAnsi="Garamond" w:cs="Arial"/>
          <w:sz w:val="24"/>
          <w:szCs w:val="24"/>
        </w:rPr>
        <w:t xml:space="preserve"> (ou domaine d’étude) donnée, la production </w:t>
      </w:r>
      <w:r w:rsidRPr="00056A3C">
        <w:rPr>
          <w:rFonts w:ascii="Garamond" w:hAnsi="Garamond" w:cs="Arial"/>
          <w:i/>
          <w:sz w:val="24"/>
          <w:szCs w:val="24"/>
        </w:rPr>
        <w:t>P</w:t>
      </w:r>
      <w:r w:rsidRPr="00056A3C">
        <w:rPr>
          <w:rFonts w:ascii="Garamond" w:hAnsi="Garamond" w:cs="Arial"/>
          <w:i/>
          <w:sz w:val="24"/>
          <w:szCs w:val="24"/>
          <w:vertAlign w:val="subscript"/>
        </w:rPr>
        <w:t>hi</w:t>
      </w:r>
      <w:r w:rsidRPr="00056A3C">
        <w:rPr>
          <w:rFonts w:ascii="Garamond" w:hAnsi="Garamond" w:cs="Arial"/>
          <w:sz w:val="24"/>
          <w:szCs w:val="24"/>
        </w:rPr>
        <w:t xml:space="preserve"> d’une culture </w:t>
      </w:r>
      <w:r w:rsidRPr="00056A3C">
        <w:rPr>
          <w:rFonts w:ascii="Garamond" w:hAnsi="Garamond" w:cs="Arial"/>
          <w:i/>
          <w:sz w:val="24"/>
          <w:szCs w:val="24"/>
        </w:rPr>
        <w:t>i</w:t>
      </w:r>
      <w:r w:rsidRPr="00056A3C">
        <w:rPr>
          <w:rFonts w:ascii="Garamond" w:hAnsi="Garamond" w:cs="Arial"/>
          <w:sz w:val="24"/>
          <w:szCs w:val="24"/>
        </w:rPr>
        <w:t xml:space="preserve"> est estimée en faisant le produit de la superficie totale </w:t>
      </w:r>
      <w:proofErr w:type="spellStart"/>
      <w:r w:rsidRPr="00056A3C">
        <w:rPr>
          <w:rFonts w:ascii="Garamond" w:hAnsi="Garamond" w:cs="Arial"/>
          <w:i/>
          <w:sz w:val="24"/>
          <w:szCs w:val="24"/>
        </w:rPr>
        <w:t>S</w:t>
      </w:r>
      <w:r w:rsidRPr="00056A3C">
        <w:rPr>
          <w:rFonts w:ascii="Garamond" w:hAnsi="Garamond" w:cs="Arial"/>
          <w:i/>
          <w:sz w:val="24"/>
          <w:szCs w:val="24"/>
          <w:vertAlign w:val="subscript"/>
        </w:rPr>
        <w:t>hi</w:t>
      </w:r>
      <w:proofErr w:type="spellEnd"/>
      <w:r w:rsidRPr="00056A3C">
        <w:rPr>
          <w:rFonts w:ascii="Garamond" w:hAnsi="Garamond" w:cs="Arial"/>
          <w:sz w:val="24"/>
          <w:szCs w:val="24"/>
        </w:rPr>
        <w:t xml:space="preserve"> estimée de la culture dans la strate, par le rendement moyen  </w:t>
      </w:r>
      <w:proofErr w:type="spellStart"/>
      <w:r w:rsidRPr="00056A3C">
        <w:rPr>
          <w:rFonts w:ascii="Garamond" w:hAnsi="Garamond" w:cs="Arial"/>
          <w:i/>
          <w:sz w:val="24"/>
          <w:szCs w:val="24"/>
        </w:rPr>
        <w:t>R</w:t>
      </w:r>
      <w:r w:rsidRPr="00056A3C">
        <w:rPr>
          <w:rFonts w:ascii="Garamond" w:hAnsi="Garamond" w:cs="Arial"/>
          <w:i/>
          <w:sz w:val="24"/>
          <w:szCs w:val="24"/>
          <w:vertAlign w:val="subscript"/>
        </w:rPr>
        <w:t>hi</w:t>
      </w:r>
      <w:proofErr w:type="spellEnd"/>
      <w:r w:rsidRPr="00056A3C">
        <w:rPr>
          <w:rFonts w:ascii="Garamond" w:hAnsi="Garamond" w:cs="Arial"/>
          <w:sz w:val="24"/>
          <w:szCs w:val="24"/>
        </w:rPr>
        <w:t xml:space="preserve"> de la culture dans la strate. </w:t>
      </w:r>
    </w:p>
    <w:p w:rsidR="000860FC" w:rsidRPr="00056A3C" w:rsidRDefault="000860FC" w:rsidP="000860FC">
      <w:pPr>
        <w:spacing w:line="240" w:lineRule="auto"/>
        <w:rPr>
          <w:rFonts w:ascii="Garamond" w:hAnsi="Garamond"/>
          <w:sz w:val="24"/>
          <w:szCs w:val="24"/>
        </w:rPr>
      </w:pPr>
      <w:r w:rsidRPr="00056A3C">
        <w:rPr>
          <w:rFonts w:ascii="Garamond" w:hAnsi="Garamond" w:cs="Arial"/>
          <w:spacing w:val="-3"/>
          <w:sz w:val="24"/>
          <w:szCs w:val="24"/>
        </w:rPr>
        <w:tab/>
      </w:r>
      <m:oMath>
        <m:sSub>
          <m:sSubPr>
            <m:ctrlPr>
              <w:rPr>
                <w:rFonts w:ascii="Cambria Math" w:eastAsia="Times New Roman" w:hAnsi="Cambria Math"/>
              </w:rPr>
            </m:ctrlPr>
          </m:sSubPr>
          <m:e>
            <m:r>
              <m:rPr>
                <m:sty m:val="p"/>
              </m:rPr>
              <w:rPr>
                <w:rFonts w:ascii="Cambria Math" w:eastAsia="Times New Roman" w:hAnsi="Cambria Math"/>
              </w:rPr>
              <m:t>P</m:t>
            </m:r>
          </m:e>
          <m:sub>
            <m:r>
              <w:rPr>
                <w:rFonts w:ascii="Cambria Math" w:eastAsia="Times New Roman" w:hAnsi="Cambria Math"/>
              </w:rPr>
              <m:t>hi</m:t>
            </m:r>
          </m:sub>
        </m:sSub>
        <m:r>
          <w:rPr>
            <w:rFonts w:ascii="Cambria Math" w:eastAsia="Cambria Math" w:hAnsi="Cambria Math" w:cs="Cambria Math"/>
          </w:rPr>
          <m:t>=</m:t>
        </m:r>
        <m:sSub>
          <m:sSubPr>
            <m:ctrlPr>
              <w:rPr>
                <w:rFonts w:ascii="Cambria Math" w:eastAsia="Times New Roman" w:hAnsi="Cambria Math"/>
              </w:rPr>
            </m:ctrlPr>
          </m:sSubPr>
          <m:e>
            <m:r>
              <w:rPr>
                <w:rFonts w:ascii="Cambria Math" w:eastAsia="Times New Roman" w:hAnsi="Cambria Math"/>
              </w:rPr>
              <m:t>R</m:t>
            </m:r>
          </m:e>
          <m:sub>
            <m:r>
              <w:rPr>
                <w:rFonts w:ascii="Cambria Math" w:eastAsia="Times New Roman" w:hAnsi="Cambria Math"/>
              </w:rPr>
              <m:t>hi</m:t>
            </m:r>
          </m:sub>
        </m:sSub>
        <m:r>
          <w:rPr>
            <w:rFonts w:ascii="Cambria Math" w:eastAsia="Cambria Math" w:hAnsi="Cambria Math" w:cs="Cambria Math"/>
          </w:rPr>
          <m:t>.</m:t>
        </m:r>
        <m:sSub>
          <m:sSubPr>
            <m:ctrlPr>
              <w:rPr>
                <w:rFonts w:ascii="Cambria Math" w:eastAsia="Times New Roman" w:hAnsi="Cambria Math"/>
              </w:rPr>
            </m:ctrlPr>
          </m:sSubPr>
          <m:e>
            <m:r>
              <w:rPr>
                <w:rFonts w:ascii="Cambria Math" w:eastAsia="Times New Roman" w:hAnsi="Cambria Math"/>
              </w:rPr>
              <m:t>S</m:t>
            </m:r>
          </m:e>
          <m:sub>
            <m:r>
              <w:rPr>
                <w:rFonts w:ascii="Cambria Math" w:eastAsia="Times New Roman" w:hAnsi="Cambria Math"/>
              </w:rPr>
              <m:t>hi</m:t>
            </m:r>
          </m:sub>
        </m:sSub>
      </m:oMath>
    </w:p>
    <w:p w:rsidR="00223D6B" w:rsidRPr="00EA59B5" w:rsidRDefault="00223D6B" w:rsidP="00265CDD">
      <w:pPr>
        <w:jc w:val="both"/>
        <w:rPr>
          <w:rFonts w:ascii="Times New Roman" w:hAnsi="Times New Roman"/>
          <w:sz w:val="24"/>
          <w:szCs w:val="24"/>
        </w:rPr>
      </w:pPr>
    </w:p>
    <w:p w:rsidR="00223D6B" w:rsidRPr="00223D6B" w:rsidRDefault="00223D6B" w:rsidP="00223D6B">
      <w:pPr>
        <w:pStyle w:val="Titre2"/>
        <w:spacing w:line="240" w:lineRule="auto"/>
        <w:rPr>
          <w:rFonts w:ascii="Times New Roman" w:hAnsi="Times New Roman"/>
          <w:i w:val="0"/>
          <w:sz w:val="24"/>
          <w:szCs w:val="24"/>
        </w:rPr>
      </w:pPr>
      <w:r w:rsidRPr="00223D6B">
        <w:rPr>
          <w:rFonts w:ascii="Times New Roman" w:hAnsi="Times New Roman"/>
          <w:i w:val="0"/>
          <w:sz w:val="24"/>
          <w:szCs w:val="24"/>
        </w:rPr>
        <w:t>Principaux concepts et définitions</w:t>
      </w:r>
    </w:p>
    <w:p w:rsidR="00223D6B" w:rsidRPr="00223D6B" w:rsidRDefault="00223D6B" w:rsidP="00223D6B">
      <w:pPr>
        <w:spacing w:line="240" w:lineRule="auto"/>
        <w:jc w:val="both"/>
        <w:rPr>
          <w:rFonts w:ascii="Times New Roman" w:hAnsi="Times New Roman" w:cs="Arial"/>
          <w:sz w:val="24"/>
          <w:szCs w:val="24"/>
        </w:rPr>
      </w:pPr>
      <w:r w:rsidRPr="00223D6B">
        <w:rPr>
          <w:rFonts w:ascii="Times New Roman" w:hAnsi="Times New Roman" w:cs="Arial"/>
          <w:sz w:val="24"/>
          <w:szCs w:val="24"/>
        </w:rPr>
        <w:t>Plusieurs concepts et définitions sont utilisés dans l’Enquête Agricole de Production EAP), dont quelques-uns sont présentés ci-après.</w:t>
      </w:r>
    </w:p>
    <w:p w:rsidR="00223D6B" w:rsidRPr="00223D6B" w:rsidRDefault="00223D6B" w:rsidP="00223D6B">
      <w:pPr>
        <w:spacing w:line="240" w:lineRule="auto"/>
        <w:jc w:val="both"/>
        <w:rPr>
          <w:rFonts w:ascii="Times New Roman" w:hAnsi="Times New Roman" w:cs="Arial"/>
          <w:b/>
          <w:sz w:val="24"/>
          <w:szCs w:val="24"/>
        </w:rPr>
      </w:pPr>
      <w:r w:rsidRPr="00223D6B">
        <w:rPr>
          <w:rFonts w:ascii="Times New Roman" w:hAnsi="Times New Roman" w:cs="Arial"/>
          <w:b/>
          <w:sz w:val="24"/>
          <w:szCs w:val="24"/>
        </w:rPr>
        <w:t>District de recensement ou DR</w:t>
      </w:r>
    </w:p>
    <w:p w:rsidR="00223D6B" w:rsidRPr="00223D6B" w:rsidRDefault="00223D6B" w:rsidP="00223D6B">
      <w:pPr>
        <w:spacing w:line="240" w:lineRule="auto"/>
        <w:jc w:val="both"/>
        <w:rPr>
          <w:rFonts w:ascii="Times New Roman" w:hAnsi="Times New Roman" w:cs="Arial"/>
          <w:sz w:val="24"/>
          <w:szCs w:val="24"/>
        </w:rPr>
      </w:pPr>
      <w:r w:rsidRPr="00223D6B">
        <w:rPr>
          <w:rFonts w:ascii="Times New Roman" w:hAnsi="Times New Roman" w:cs="Arial"/>
          <w:sz w:val="24"/>
          <w:szCs w:val="24"/>
        </w:rPr>
        <w:t>Le district de recensement (en abrégé DR), est une unité aréolaire définie pour les besoins du recensement général de la population et de l’habitat. Le DR est constitué d’un ensemble de concessions et de ménages. Il est matérialisé sur une carte ou un croquis.</w:t>
      </w:r>
    </w:p>
    <w:p w:rsidR="00223D6B" w:rsidRPr="00223D6B" w:rsidRDefault="00223D6B" w:rsidP="00223D6B">
      <w:pPr>
        <w:spacing w:line="240" w:lineRule="auto"/>
        <w:jc w:val="both"/>
        <w:rPr>
          <w:rFonts w:ascii="Times New Roman" w:hAnsi="Times New Roman" w:cs="Arial"/>
          <w:sz w:val="24"/>
          <w:szCs w:val="24"/>
        </w:rPr>
      </w:pPr>
      <w:r w:rsidRPr="00223D6B">
        <w:rPr>
          <w:rFonts w:ascii="Times New Roman" w:hAnsi="Times New Roman" w:cs="Arial"/>
          <w:sz w:val="24"/>
          <w:szCs w:val="24"/>
        </w:rPr>
        <w:t xml:space="preserve">Le DR tout comme le village, est choisi comme unité primaire dans des enquêtes par sondage a plusieurs degrés. L’avantage du DR sur le village est d’être une unité primaire de taille homogène contenant environ un millier d’habitants.  </w:t>
      </w:r>
    </w:p>
    <w:p w:rsidR="00223D6B" w:rsidRPr="00223D6B" w:rsidRDefault="00223D6B" w:rsidP="00223D6B">
      <w:pPr>
        <w:spacing w:line="240" w:lineRule="auto"/>
        <w:rPr>
          <w:rFonts w:ascii="Times New Roman" w:hAnsi="Times New Roman" w:cs="Arial"/>
          <w:b/>
          <w:sz w:val="24"/>
          <w:szCs w:val="24"/>
        </w:rPr>
      </w:pPr>
      <w:r w:rsidRPr="00223D6B">
        <w:rPr>
          <w:rFonts w:ascii="Times New Roman" w:hAnsi="Times New Roman" w:cs="Arial"/>
          <w:b/>
          <w:sz w:val="24"/>
          <w:szCs w:val="24"/>
        </w:rPr>
        <w:t>Concession</w:t>
      </w:r>
    </w:p>
    <w:p w:rsidR="00223D6B" w:rsidRPr="00223D6B" w:rsidRDefault="00223D6B" w:rsidP="00223D6B">
      <w:pPr>
        <w:spacing w:line="240" w:lineRule="auto"/>
        <w:jc w:val="both"/>
        <w:rPr>
          <w:rFonts w:ascii="Times New Roman" w:hAnsi="Times New Roman" w:cs="Arial"/>
          <w:sz w:val="24"/>
          <w:szCs w:val="24"/>
        </w:rPr>
      </w:pPr>
      <w:r w:rsidRPr="00223D6B">
        <w:rPr>
          <w:rFonts w:ascii="Times New Roman" w:hAnsi="Times New Roman" w:cs="Arial"/>
          <w:sz w:val="24"/>
          <w:szCs w:val="24"/>
        </w:rPr>
        <w:t>Une concession est un ensemble de cases ou bâtiments à usage d'habitation localisés dans une même enceinte. La concession est matérialisée physiquement ou non par une clôture et abrite un ou plusieurs ménages.</w:t>
      </w:r>
    </w:p>
    <w:p w:rsidR="00223D6B" w:rsidRPr="00223D6B" w:rsidRDefault="00223D6B" w:rsidP="00223D6B">
      <w:pPr>
        <w:spacing w:line="240" w:lineRule="auto"/>
        <w:rPr>
          <w:rFonts w:ascii="Times New Roman" w:hAnsi="Times New Roman" w:cs="Arial"/>
          <w:b/>
          <w:sz w:val="24"/>
          <w:szCs w:val="24"/>
        </w:rPr>
      </w:pPr>
      <w:r w:rsidRPr="00223D6B">
        <w:rPr>
          <w:rFonts w:ascii="Times New Roman" w:hAnsi="Times New Roman" w:cs="Arial"/>
          <w:b/>
          <w:sz w:val="24"/>
          <w:szCs w:val="24"/>
        </w:rPr>
        <w:t>Ménage</w:t>
      </w:r>
    </w:p>
    <w:p w:rsidR="00223D6B" w:rsidRPr="00223D6B" w:rsidRDefault="00223D6B" w:rsidP="00223D6B">
      <w:pPr>
        <w:spacing w:line="240" w:lineRule="auto"/>
        <w:jc w:val="both"/>
        <w:rPr>
          <w:rFonts w:ascii="Times New Roman" w:hAnsi="Times New Roman" w:cs="Arial"/>
          <w:sz w:val="24"/>
          <w:szCs w:val="24"/>
        </w:rPr>
      </w:pPr>
      <w:r w:rsidRPr="00223D6B">
        <w:rPr>
          <w:rFonts w:ascii="Times New Roman" w:hAnsi="Times New Roman" w:cs="Arial"/>
          <w:sz w:val="24"/>
          <w:szCs w:val="24"/>
        </w:rPr>
        <w:t>Un ménage est un ensemble de personnes, avec ou sans lien de parenté, qui mettent leurs ressources en commun pour préparer et partager les repas ensemble, sous l’autorité d’une seule et même personne appelée chef de ménage. Habituellement, les membres d’un même ménage vivent sous le même toit ou dans la même concession.</w:t>
      </w:r>
    </w:p>
    <w:p w:rsidR="00223D6B" w:rsidRPr="00223D6B" w:rsidRDefault="00223D6B" w:rsidP="00223D6B">
      <w:pPr>
        <w:spacing w:line="240" w:lineRule="auto"/>
        <w:jc w:val="both"/>
        <w:rPr>
          <w:rFonts w:ascii="Times New Roman" w:hAnsi="Times New Roman" w:cs="Arial"/>
          <w:b/>
          <w:sz w:val="24"/>
          <w:szCs w:val="24"/>
        </w:rPr>
      </w:pPr>
      <w:r w:rsidRPr="00223D6B">
        <w:rPr>
          <w:rFonts w:ascii="Times New Roman" w:hAnsi="Times New Roman" w:cs="Arial"/>
          <w:b/>
          <w:sz w:val="24"/>
          <w:szCs w:val="24"/>
        </w:rPr>
        <w:t>Chef de ménage</w:t>
      </w:r>
    </w:p>
    <w:p w:rsidR="00223D6B" w:rsidRPr="00223D6B" w:rsidRDefault="00223D6B" w:rsidP="00223D6B">
      <w:pPr>
        <w:spacing w:line="240" w:lineRule="auto"/>
        <w:jc w:val="both"/>
        <w:rPr>
          <w:rFonts w:ascii="Times New Roman" w:hAnsi="Times New Roman" w:cs="Arial"/>
          <w:sz w:val="24"/>
          <w:szCs w:val="24"/>
        </w:rPr>
      </w:pPr>
      <w:r w:rsidRPr="00223D6B">
        <w:rPr>
          <w:rFonts w:ascii="Times New Roman" w:hAnsi="Times New Roman" w:cs="Arial"/>
          <w:sz w:val="24"/>
          <w:szCs w:val="24"/>
        </w:rPr>
        <w:t>Le chef de ménage est le membre du ménage qui a la responsabilité de l’organisation des repas, et plus généralement, de l’organisation de la vie du ménage. Son autorité est reconnue et acceptée par tous les membres du ménage. Le chef de ménage est nécessairement un résident, c’est-à-dire un membre qui vit en permanence dans la concession du ménage.</w:t>
      </w:r>
    </w:p>
    <w:p w:rsidR="00223D6B" w:rsidRPr="00223D6B" w:rsidRDefault="00223D6B" w:rsidP="00223D6B">
      <w:pPr>
        <w:spacing w:line="240" w:lineRule="auto"/>
        <w:rPr>
          <w:rFonts w:ascii="Times New Roman" w:hAnsi="Times New Roman" w:cs="Arial"/>
          <w:b/>
          <w:sz w:val="24"/>
          <w:szCs w:val="24"/>
        </w:rPr>
      </w:pPr>
      <w:r w:rsidRPr="00223D6B">
        <w:rPr>
          <w:rFonts w:ascii="Times New Roman" w:hAnsi="Times New Roman" w:cs="Arial"/>
          <w:b/>
          <w:sz w:val="24"/>
          <w:szCs w:val="24"/>
        </w:rPr>
        <w:t>Ménage agricole</w:t>
      </w:r>
    </w:p>
    <w:p w:rsidR="00223D6B" w:rsidRPr="00223D6B" w:rsidRDefault="00223D6B" w:rsidP="00223D6B">
      <w:pPr>
        <w:spacing w:line="240" w:lineRule="auto"/>
        <w:jc w:val="both"/>
        <w:rPr>
          <w:rFonts w:ascii="Times New Roman" w:hAnsi="Times New Roman" w:cs="Arial"/>
          <w:sz w:val="24"/>
          <w:szCs w:val="24"/>
        </w:rPr>
      </w:pPr>
      <w:r w:rsidRPr="00223D6B">
        <w:rPr>
          <w:rFonts w:ascii="Times New Roman" w:hAnsi="Times New Roman" w:cs="Arial"/>
          <w:sz w:val="24"/>
          <w:szCs w:val="24"/>
        </w:rPr>
        <w:t>Un ménage est dit ménage agricole si un de ses membres au moins pratique l'agriculture (au sens large du terme), sans être uniquement un salarié dans l'agriculture. On parle d’agriculture au sens large si l’une au moins des activités suivantes est pratiquée :</w:t>
      </w:r>
    </w:p>
    <w:p w:rsidR="00223D6B" w:rsidRPr="00223D6B" w:rsidRDefault="00223D6B" w:rsidP="00223D6B">
      <w:pPr>
        <w:numPr>
          <w:ilvl w:val="0"/>
          <w:numId w:val="5"/>
        </w:numPr>
        <w:rPr>
          <w:rFonts w:ascii="Times New Roman" w:hAnsi="Times New Roman"/>
          <w:sz w:val="24"/>
          <w:szCs w:val="24"/>
        </w:rPr>
      </w:pPr>
      <w:r w:rsidRPr="00223D6B">
        <w:rPr>
          <w:rFonts w:ascii="Times New Roman" w:hAnsi="Times New Roman"/>
          <w:sz w:val="24"/>
          <w:szCs w:val="24"/>
        </w:rPr>
        <w:lastRenderedPageBreak/>
        <w:t>cultures pluviales ou grandes cultures ;</w:t>
      </w:r>
    </w:p>
    <w:p w:rsidR="00223D6B" w:rsidRPr="00A7612F" w:rsidRDefault="00223D6B" w:rsidP="00223D6B">
      <w:pPr>
        <w:numPr>
          <w:ilvl w:val="0"/>
          <w:numId w:val="5"/>
        </w:numPr>
        <w:rPr>
          <w:rFonts w:ascii="Times New Roman" w:hAnsi="Times New Roman"/>
          <w:sz w:val="24"/>
          <w:szCs w:val="24"/>
          <w:highlight w:val="yellow"/>
        </w:rPr>
      </w:pPr>
      <w:r w:rsidRPr="00A7612F">
        <w:rPr>
          <w:rFonts w:ascii="Times New Roman" w:hAnsi="Times New Roman"/>
          <w:sz w:val="24"/>
          <w:szCs w:val="24"/>
          <w:highlight w:val="yellow"/>
        </w:rPr>
        <w:t>cultures de décrue ;</w:t>
      </w:r>
    </w:p>
    <w:p w:rsidR="00223D6B" w:rsidRPr="00A7612F" w:rsidRDefault="00223D6B" w:rsidP="00223D6B">
      <w:pPr>
        <w:numPr>
          <w:ilvl w:val="0"/>
          <w:numId w:val="5"/>
        </w:numPr>
        <w:rPr>
          <w:rFonts w:ascii="Times New Roman" w:hAnsi="Times New Roman"/>
          <w:sz w:val="24"/>
          <w:szCs w:val="24"/>
          <w:highlight w:val="yellow"/>
        </w:rPr>
      </w:pPr>
      <w:r w:rsidRPr="00A7612F">
        <w:rPr>
          <w:rFonts w:ascii="Times New Roman" w:hAnsi="Times New Roman"/>
          <w:sz w:val="24"/>
          <w:szCs w:val="24"/>
          <w:highlight w:val="yellow"/>
        </w:rPr>
        <w:t>cultures de bas-fonds ;</w:t>
      </w:r>
    </w:p>
    <w:p w:rsidR="00223D6B" w:rsidRPr="00223D6B" w:rsidRDefault="00223D6B" w:rsidP="00223D6B">
      <w:pPr>
        <w:numPr>
          <w:ilvl w:val="0"/>
          <w:numId w:val="5"/>
        </w:numPr>
        <w:rPr>
          <w:rFonts w:ascii="Times New Roman" w:hAnsi="Times New Roman"/>
          <w:sz w:val="24"/>
          <w:szCs w:val="24"/>
        </w:rPr>
      </w:pPr>
      <w:r w:rsidRPr="00223D6B">
        <w:rPr>
          <w:rFonts w:ascii="Times New Roman" w:hAnsi="Times New Roman"/>
          <w:sz w:val="24"/>
          <w:szCs w:val="24"/>
        </w:rPr>
        <w:t>cultures maraîchères ;</w:t>
      </w:r>
    </w:p>
    <w:p w:rsidR="00223D6B" w:rsidRPr="00223D6B" w:rsidRDefault="00223D6B" w:rsidP="00223D6B">
      <w:pPr>
        <w:numPr>
          <w:ilvl w:val="0"/>
          <w:numId w:val="5"/>
        </w:numPr>
        <w:rPr>
          <w:rFonts w:ascii="Times New Roman" w:hAnsi="Times New Roman"/>
          <w:sz w:val="24"/>
          <w:szCs w:val="24"/>
        </w:rPr>
      </w:pPr>
      <w:r w:rsidRPr="00223D6B">
        <w:rPr>
          <w:rFonts w:ascii="Times New Roman" w:hAnsi="Times New Roman"/>
          <w:sz w:val="24"/>
          <w:szCs w:val="24"/>
        </w:rPr>
        <w:t>plantations fruitières ;</w:t>
      </w:r>
    </w:p>
    <w:p w:rsidR="00223D6B" w:rsidRPr="00223D6B" w:rsidRDefault="00223D6B" w:rsidP="00223D6B">
      <w:pPr>
        <w:numPr>
          <w:ilvl w:val="0"/>
          <w:numId w:val="5"/>
        </w:numPr>
        <w:rPr>
          <w:rFonts w:ascii="Times New Roman" w:hAnsi="Times New Roman"/>
          <w:sz w:val="24"/>
          <w:szCs w:val="24"/>
        </w:rPr>
      </w:pPr>
      <w:r w:rsidRPr="00223D6B">
        <w:rPr>
          <w:rFonts w:ascii="Times New Roman" w:hAnsi="Times New Roman"/>
          <w:sz w:val="24"/>
          <w:szCs w:val="24"/>
        </w:rPr>
        <w:t>élevage.</w:t>
      </w:r>
    </w:p>
    <w:p w:rsidR="00223D6B" w:rsidRPr="00223D6B" w:rsidRDefault="00223D6B" w:rsidP="00223D6B">
      <w:pPr>
        <w:spacing w:line="240" w:lineRule="auto"/>
        <w:rPr>
          <w:rFonts w:ascii="Times New Roman" w:hAnsi="Times New Roman" w:cs="Arial"/>
          <w:b/>
          <w:sz w:val="24"/>
          <w:szCs w:val="24"/>
        </w:rPr>
      </w:pPr>
      <w:r w:rsidRPr="00223D6B">
        <w:rPr>
          <w:rFonts w:ascii="Times New Roman" w:hAnsi="Times New Roman" w:cs="Arial"/>
          <w:b/>
          <w:sz w:val="24"/>
          <w:szCs w:val="24"/>
        </w:rPr>
        <w:t>Exploitation agricole</w:t>
      </w:r>
    </w:p>
    <w:p w:rsidR="00223D6B" w:rsidRPr="00223D6B" w:rsidRDefault="00223D6B" w:rsidP="00223D6B">
      <w:pPr>
        <w:spacing w:line="240" w:lineRule="auto"/>
        <w:jc w:val="both"/>
        <w:rPr>
          <w:rFonts w:ascii="Times New Roman" w:hAnsi="Times New Roman" w:cs="Arial"/>
          <w:sz w:val="24"/>
          <w:szCs w:val="24"/>
        </w:rPr>
      </w:pPr>
      <w:r w:rsidRPr="00A7612F">
        <w:rPr>
          <w:rFonts w:ascii="Times New Roman" w:hAnsi="Times New Roman" w:cs="Arial"/>
          <w:sz w:val="24"/>
          <w:szCs w:val="24"/>
          <w:highlight w:val="yellow"/>
        </w:rPr>
        <w:t>Le concept d’exploitation agricole utilisé dans l’EAA est celui d’une unité familiale de production</w:t>
      </w:r>
      <w:r w:rsidRPr="00223D6B">
        <w:rPr>
          <w:rFonts w:ascii="Times New Roman" w:hAnsi="Times New Roman" w:cs="Arial"/>
          <w:sz w:val="24"/>
          <w:szCs w:val="24"/>
        </w:rPr>
        <w:t xml:space="preserve">. Il est donc défini par rapport au ménage agricole. L’exploitation agricole est donc l’ensemble des personnes et du patrimoine d’un ménage agricole. Le patrimoine de l’exploitation agricole comprend notamment le matériel agricole, les bâtiments et installations fixes, le cheptel et les terres en culture ou en jachère, généralement mises en valeur par les membres du ménage agricole au profit du ménage ou au profit de membres du ménage. Par convention, le chef de ménage est le chef de l’exploitation agricole et il sera appelé </w:t>
      </w:r>
      <w:r w:rsidRPr="00223D6B">
        <w:rPr>
          <w:rFonts w:ascii="Times New Roman" w:hAnsi="Times New Roman" w:cs="Arial"/>
          <w:sz w:val="24"/>
          <w:szCs w:val="24"/>
        </w:rPr>
        <w:sym w:font="Symbol" w:char="F0B2"/>
      </w:r>
      <w:r w:rsidRPr="00223D6B">
        <w:rPr>
          <w:rFonts w:ascii="Times New Roman" w:hAnsi="Times New Roman" w:cs="Arial"/>
          <w:sz w:val="24"/>
          <w:szCs w:val="24"/>
        </w:rPr>
        <w:t>chef d’exploitation</w:t>
      </w:r>
      <w:r w:rsidRPr="00223D6B">
        <w:rPr>
          <w:rFonts w:ascii="Times New Roman" w:hAnsi="Times New Roman" w:cs="Arial"/>
          <w:sz w:val="24"/>
          <w:szCs w:val="24"/>
        </w:rPr>
        <w:sym w:font="Symbol" w:char="F0B2"/>
      </w:r>
    </w:p>
    <w:p w:rsidR="00223D6B" w:rsidRPr="00223D6B" w:rsidRDefault="00223D6B" w:rsidP="00223D6B">
      <w:pPr>
        <w:spacing w:line="240" w:lineRule="auto"/>
        <w:rPr>
          <w:rFonts w:ascii="Times New Roman" w:hAnsi="Times New Roman" w:cs="Arial"/>
          <w:b/>
          <w:sz w:val="24"/>
          <w:szCs w:val="24"/>
        </w:rPr>
      </w:pPr>
      <w:r w:rsidRPr="00223D6B">
        <w:rPr>
          <w:rFonts w:ascii="Times New Roman" w:hAnsi="Times New Roman" w:cs="Arial"/>
          <w:b/>
          <w:sz w:val="24"/>
          <w:szCs w:val="24"/>
        </w:rPr>
        <w:t>Champ</w:t>
      </w:r>
    </w:p>
    <w:p w:rsidR="00223D6B" w:rsidRPr="00223D6B" w:rsidRDefault="00223D6B" w:rsidP="00223D6B">
      <w:pPr>
        <w:spacing w:line="240" w:lineRule="auto"/>
        <w:jc w:val="both"/>
        <w:rPr>
          <w:rFonts w:ascii="Times New Roman" w:hAnsi="Times New Roman" w:cs="Arial"/>
          <w:sz w:val="24"/>
          <w:szCs w:val="24"/>
        </w:rPr>
      </w:pPr>
      <w:r w:rsidRPr="00223D6B">
        <w:rPr>
          <w:rFonts w:ascii="Times New Roman" w:hAnsi="Times New Roman" w:cs="Arial"/>
          <w:sz w:val="24"/>
          <w:szCs w:val="24"/>
        </w:rPr>
        <w:t>Un champ est une étendue de terre d'un seul tenant, délimitée par des limites naturelles ou par d'autres exploitations et pouvant comporter une ou plusieurs parcelles. Une limite naturelle d’un champ peut être une route, un marigot, un ruisseau ou une réserve forestière.</w:t>
      </w:r>
    </w:p>
    <w:p w:rsidR="00223D6B" w:rsidRPr="00223D6B" w:rsidRDefault="00223D6B" w:rsidP="00223D6B">
      <w:pPr>
        <w:spacing w:line="240" w:lineRule="auto"/>
        <w:rPr>
          <w:rFonts w:ascii="Times New Roman" w:hAnsi="Times New Roman" w:cs="Arial"/>
          <w:b/>
          <w:sz w:val="24"/>
          <w:szCs w:val="24"/>
        </w:rPr>
      </w:pPr>
      <w:r w:rsidRPr="00223D6B">
        <w:rPr>
          <w:rFonts w:ascii="Times New Roman" w:hAnsi="Times New Roman" w:cs="Arial"/>
          <w:b/>
          <w:sz w:val="24"/>
          <w:szCs w:val="24"/>
        </w:rPr>
        <w:t>Parcelle</w:t>
      </w:r>
    </w:p>
    <w:p w:rsidR="00223D6B" w:rsidRPr="00223D6B" w:rsidRDefault="00223D6B" w:rsidP="00223D6B">
      <w:pPr>
        <w:pStyle w:val="Corpsdetexte"/>
        <w:spacing w:before="120" w:line="240" w:lineRule="auto"/>
        <w:rPr>
          <w:rFonts w:ascii="Times New Roman" w:hAnsi="Times New Roman" w:cs="Arial"/>
        </w:rPr>
      </w:pPr>
      <w:r w:rsidRPr="00223D6B">
        <w:rPr>
          <w:rFonts w:ascii="Times New Roman" w:hAnsi="Times New Roman" w:cs="Arial"/>
        </w:rPr>
        <w:t xml:space="preserve">Une parcelle est une étendue de terre d'un seul tenant, correspondant à un champ ou à une partie d'un champ et </w:t>
      </w:r>
      <w:r w:rsidRPr="00A7612F">
        <w:rPr>
          <w:rFonts w:ascii="Times New Roman" w:hAnsi="Times New Roman" w:cs="Arial"/>
          <w:highlight w:val="yellow"/>
        </w:rPr>
        <w:t>portant une seule culture ou une association de cultures</w:t>
      </w:r>
      <w:r w:rsidRPr="00223D6B">
        <w:rPr>
          <w:rFonts w:ascii="Times New Roman" w:hAnsi="Times New Roman" w:cs="Arial"/>
        </w:rPr>
        <w:t>. Concernant les cultures pérennes ou arbustives, une parcelle est composée d'arbres pouvant appartenir à différentes espèces et avoir des âges différents.</w:t>
      </w:r>
    </w:p>
    <w:p w:rsidR="00223D6B" w:rsidRPr="00223D6B" w:rsidRDefault="00223D6B" w:rsidP="00223D6B">
      <w:pPr>
        <w:spacing w:line="240" w:lineRule="auto"/>
        <w:rPr>
          <w:rFonts w:ascii="Times New Roman" w:hAnsi="Times New Roman" w:cs="Arial"/>
          <w:b/>
          <w:sz w:val="24"/>
          <w:szCs w:val="24"/>
        </w:rPr>
      </w:pPr>
      <w:r w:rsidRPr="00223D6B">
        <w:rPr>
          <w:rFonts w:ascii="Times New Roman" w:hAnsi="Times New Roman" w:cs="Arial"/>
          <w:b/>
          <w:sz w:val="24"/>
          <w:szCs w:val="24"/>
        </w:rPr>
        <w:t>Jachère</w:t>
      </w:r>
    </w:p>
    <w:p w:rsidR="00223D6B" w:rsidRPr="00223D6B" w:rsidRDefault="00223D6B" w:rsidP="00223D6B">
      <w:pPr>
        <w:spacing w:line="240" w:lineRule="auto"/>
        <w:jc w:val="both"/>
        <w:rPr>
          <w:rFonts w:ascii="Times New Roman" w:hAnsi="Times New Roman" w:cs="Arial"/>
          <w:sz w:val="24"/>
          <w:szCs w:val="24"/>
        </w:rPr>
      </w:pPr>
      <w:r w:rsidRPr="00223D6B">
        <w:rPr>
          <w:rFonts w:ascii="Times New Roman" w:hAnsi="Times New Roman" w:cs="Arial"/>
          <w:sz w:val="24"/>
          <w:szCs w:val="24"/>
        </w:rPr>
        <w:t>La mise en jachère consiste à mettre au repos un champ qui a été cultivé pendant un certain temps pour permettre la régénération du sol. Un champ mis en jachère est appelé jachère ou champ en jachère.</w:t>
      </w:r>
    </w:p>
    <w:p w:rsidR="00223D6B" w:rsidRPr="00223D6B" w:rsidRDefault="00223D6B" w:rsidP="00223D6B">
      <w:pPr>
        <w:spacing w:line="240" w:lineRule="auto"/>
        <w:rPr>
          <w:rFonts w:ascii="Times New Roman" w:hAnsi="Times New Roman" w:cs="Arial"/>
          <w:b/>
          <w:sz w:val="24"/>
          <w:szCs w:val="24"/>
        </w:rPr>
      </w:pPr>
      <w:r w:rsidRPr="00223D6B">
        <w:rPr>
          <w:rFonts w:ascii="Times New Roman" w:hAnsi="Times New Roman" w:cs="Arial"/>
          <w:b/>
          <w:sz w:val="24"/>
          <w:szCs w:val="24"/>
        </w:rPr>
        <w:t>Culture pure</w:t>
      </w:r>
    </w:p>
    <w:p w:rsidR="00223D6B" w:rsidRPr="00223D6B" w:rsidRDefault="00223D6B" w:rsidP="00223D6B">
      <w:pPr>
        <w:spacing w:line="240" w:lineRule="auto"/>
        <w:jc w:val="both"/>
        <w:rPr>
          <w:rFonts w:ascii="Times New Roman" w:hAnsi="Times New Roman" w:cs="Arial"/>
          <w:sz w:val="24"/>
          <w:szCs w:val="24"/>
        </w:rPr>
      </w:pPr>
      <w:r w:rsidRPr="00223D6B">
        <w:rPr>
          <w:rFonts w:ascii="Times New Roman" w:hAnsi="Times New Roman" w:cs="Arial"/>
          <w:sz w:val="24"/>
          <w:szCs w:val="24"/>
        </w:rPr>
        <w:t xml:space="preserve">Une parcelle est en culture pure quand elle ne porte qu’une seule culture. On parle aussi de </w:t>
      </w:r>
      <w:r w:rsidRPr="00A7612F">
        <w:rPr>
          <w:rFonts w:ascii="Times New Roman" w:hAnsi="Times New Roman" w:cs="Arial"/>
          <w:sz w:val="24"/>
          <w:szCs w:val="24"/>
          <w:highlight w:val="yellow"/>
        </w:rPr>
        <w:t>culture en peuplement pur</w:t>
      </w:r>
      <w:r w:rsidRPr="00223D6B">
        <w:rPr>
          <w:rFonts w:ascii="Times New Roman" w:hAnsi="Times New Roman" w:cs="Arial"/>
          <w:sz w:val="24"/>
          <w:szCs w:val="24"/>
        </w:rPr>
        <w:t>.</w:t>
      </w:r>
    </w:p>
    <w:p w:rsidR="00223D6B" w:rsidRPr="00223D6B" w:rsidRDefault="00223D6B" w:rsidP="00223D6B">
      <w:pPr>
        <w:spacing w:line="240" w:lineRule="auto"/>
        <w:rPr>
          <w:rFonts w:ascii="Times New Roman" w:hAnsi="Times New Roman" w:cs="Arial"/>
          <w:b/>
          <w:sz w:val="24"/>
          <w:szCs w:val="24"/>
        </w:rPr>
      </w:pPr>
      <w:r w:rsidRPr="00223D6B">
        <w:rPr>
          <w:rFonts w:ascii="Times New Roman" w:hAnsi="Times New Roman" w:cs="Arial"/>
          <w:b/>
          <w:sz w:val="24"/>
          <w:szCs w:val="24"/>
        </w:rPr>
        <w:t>Cultures associées</w:t>
      </w:r>
    </w:p>
    <w:p w:rsidR="00223D6B" w:rsidRPr="00223D6B" w:rsidRDefault="00223D6B" w:rsidP="00223D6B">
      <w:pPr>
        <w:spacing w:line="240" w:lineRule="auto"/>
        <w:jc w:val="both"/>
        <w:rPr>
          <w:rFonts w:ascii="Times New Roman" w:hAnsi="Times New Roman" w:cs="Arial"/>
          <w:sz w:val="24"/>
          <w:szCs w:val="24"/>
        </w:rPr>
      </w:pPr>
      <w:r w:rsidRPr="00223D6B">
        <w:rPr>
          <w:rFonts w:ascii="Times New Roman" w:hAnsi="Times New Roman" w:cs="Arial"/>
          <w:sz w:val="24"/>
          <w:szCs w:val="24"/>
        </w:rPr>
        <w:t>L’association des cultures est la méthode d’après laquelle les agriculteurs mettent deux cultures ou davantage sur une même parcelle. Ces cultures sont dites cultures associées.</w:t>
      </w:r>
    </w:p>
    <w:p w:rsidR="00223D6B" w:rsidRPr="00223D6B" w:rsidRDefault="00223D6B" w:rsidP="00223D6B">
      <w:pPr>
        <w:spacing w:line="240" w:lineRule="auto"/>
        <w:rPr>
          <w:rFonts w:ascii="Times New Roman" w:hAnsi="Times New Roman" w:cs="Arial"/>
          <w:b/>
          <w:sz w:val="24"/>
          <w:szCs w:val="24"/>
        </w:rPr>
      </w:pPr>
      <w:r w:rsidRPr="00223D6B">
        <w:rPr>
          <w:rFonts w:ascii="Times New Roman" w:hAnsi="Times New Roman" w:cs="Arial"/>
          <w:b/>
          <w:sz w:val="24"/>
          <w:szCs w:val="24"/>
        </w:rPr>
        <w:t>Cultures mixtes</w:t>
      </w:r>
    </w:p>
    <w:p w:rsidR="00223D6B" w:rsidRDefault="00223D6B" w:rsidP="00223D6B">
      <w:pPr>
        <w:spacing w:line="240" w:lineRule="auto"/>
        <w:jc w:val="both"/>
        <w:rPr>
          <w:rFonts w:ascii="Times New Roman" w:hAnsi="Times New Roman" w:cs="Arial"/>
          <w:sz w:val="24"/>
          <w:szCs w:val="24"/>
        </w:rPr>
      </w:pPr>
      <w:r w:rsidRPr="00223D6B">
        <w:rPr>
          <w:rFonts w:ascii="Times New Roman" w:hAnsi="Times New Roman" w:cs="Arial"/>
          <w:sz w:val="24"/>
          <w:szCs w:val="24"/>
        </w:rPr>
        <w:lastRenderedPageBreak/>
        <w:t xml:space="preserve">C’est la présence de deux cultures mixtes sur une parcelle lorsque, par exemple, </w:t>
      </w:r>
      <w:r w:rsidRPr="00A7612F">
        <w:rPr>
          <w:rFonts w:ascii="Times New Roman" w:hAnsi="Times New Roman" w:cs="Arial"/>
          <w:sz w:val="24"/>
          <w:szCs w:val="24"/>
          <w:highlight w:val="yellow"/>
        </w:rPr>
        <w:t>la parcelle porte en association, une culture vivri</w:t>
      </w:r>
      <w:bookmarkStart w:id="18" w:name="OLE_LINK1"/>
      <w:bookmarkStart w:id="19" w:name="OLE_LINK2"/>
      <w:r w:rsidRPr="00A7612F">
        <w:rPr>
          <w:rFonts w:ascii="Times New Roman" w:hAnsi="Times New Roman" w:cs="Arial"/>
          <w:sz w:val="24"/>
          <w:szCs w:val="24"/>
          <w:highlight w:val="yellow"/>
        </w:rPr>
        <w:t>è</w:t>
      </w:r>
      <w:bookmarkEnd w:id="18"/>
      <w:bookmarkEnd w:id="19"/>
      <w:r w:rsidRPr="00A7612F">
        <w:rPr>
          <w:rFonts w:ascii="Times New Roman" w:hAnsi="Times New Roman" w:cs="Arial"/>
          <w:sz w:val="24"/>
          <w:szCs w:val="24"/>
          <w:highlight w:val="yellow"/>
        </w:rPr>
        <w:t>re et une culture industrielle</w:t>
      </w:r>
      <w:r w:rsidRPr="00223D6B">
        <w:rPr>
          <w:rFonts w:ascii="Times New Roman" w:hAnsi="Times New Roman" w:cs="Arial"/>
          <w:sz w:val="24"/>
          <w:szCs w:val="24"/>
        </w:rPr>
        <w:t>. C’est le cas du manioc et du café ou de l’arachide et du mil. Les cultures mixtes sont des cas partic</w:t>
      </w:r>
      <w:bookmarkStart w:id="20" w:name="_GoBack"/>
      <w:bookmarkEnd w:id="20"/>
      <w:r w:rsidRPr="00223D6B">
        <w:rPr>
          <w:rFonts w:ascii="Times New Roman" w:hAnsi="Times New Roman" w:cs="Arial"/>
          <w:sz w:val="24"/>
          <w:szCs w:val="24"/>
        </w:rPr>
        <w:t>uliers de cultures associées.</w:t>
      </w:r>
    </w:p>
    <w:p w:rsidR="0038352C" w:rsidRDefault="0038352C" w:rsidP="00223D6B">
      <w:pPr>
        <w:spacing w:line="240" w:lineRule="auto"/>
        <w:jc w:val="both"/>
        <w:rPr>
          <w:rFonts w:ascii="Times New Roman" w:hAnsi="Times New Roman" w:cs="Arial"/>
          <w:sz w:val="24"/>
          <w:szCs w:val="24"/>
        </w:rPr>
      </w:pPr>
    </w:p>
    <w:tbl>
      <w:tblPr>
        <w:tblW w:w="12320" w:type="dxa"/>
        <w:tblCellMar>
          <w:left w:w="70" w:type="dxa"/>
          <w:right w:w="70" w:type="dxa"/>
        </w:tblCellMar>
        <w:tblLook w:val="04A0" w:firstRow="1" w:lastRow="0" w:firstColumn="1" w:lastColumn="0" w:noHBand="0" w:noVBand="1"/>
      </w:tblPr>
      <w:tblGrid>
        <w:gridCol w:w="1460"/>
        <w:gridCol w:w="1380"/>
        <w:gridCol w:w="1640"/>
        <w:gridCol w:w="1840"/>
        <w:gridCol w:w="1200"/>
        <w:gridCol w:w="1200"/>
        <w:gridCol w:w="1200"/>
        <w:gridCol w:w="1200"/>
        <w:gridCol w:w="1200"/>
      </w:tblGrid>
      <w:tr w:rsidR="0038352C" w:rsidRPr="0038352C" w:rsidTr="0038352C">
        <w:trPr>
          <w:trHeight w:val="375"/>
        </w:trPr>
        <w:tc>
          <w:tcPr>
            <w:tcW w:w="6320" w:type="dxa"/>
            <w:gridSpan w:val="4"/>
            <w:tcBorders>
              <w:top w:val="nil"/>
              <w:left w:val="nil"/>
              <w:bottom w:val="nil"/>
              <w:right w:val="nil"/>
            </w:tcBorders>
            <w:shd w:val="clear" w:color="auto" w:fill="auto"/>
            <w:noWrap/>
            <w:vAlign w:val="bottom"/>
            <w:hideMark/>
          </w:tcPr>
          <w:p w:rsidR="0038352C" w:rsidRPr="0099695B" w:rsidRDefault="0099695B" w:rsidP="0038352C">
            <w:pPr>
              <w:spacing w:after="0" w:line="240" w:lineRule="auto"/>
              <w:rPr>
                <w:rFonts w:eastAsia="Times New Roman"/>
                <w:bCs/>
                <w:color w:val="000000"/>
                <w:sz w:val="28"/>
                <w:szCs w:val="28"/>
                <w:lang w:eastAsia="fr-FR"/>
              </w:rPr>
            </w:pPr>
            <w:r w:rsidRPr="0099695B">
              <w:rPr>
                <w:rFonts w:eastAsia="Times New Roman"/>
                <w:bCs/>
                <w:color w:val="000000"/>
                <w:sz w:val="28"/>
                <w:szCs w:val="28"/>
                <w:lang w:eastAsia="fr-FR"/>
              </w:rPr>
              <w:t xml:space="preserve">Annexe : </w:t>
            </w:r>
            <w:r w:rsidR="0038352C" w:rsidRPr="0099695B">
              <w:rPr>
                <w:rFonts w:eastAsia="Times New Roman"/>
                <w:bCs/>
                <w:color w:val="000000"/>
                <w:sz w:val="28"/>
                <w:szCs w:val="28"/>
                <w:lang w:eastAsia="fr-FR"/>
              </w:rPr>
              <w:t xml:space="preserve">Répartition </w:t>
            </w:r>
            <w:r w:rsidR="00D3196D" w:rsidRPr="0099695B">
              <w:rPr>
                <w:rFonts w:eastAsia="Times New Roman"/>
                <w:bCs/>
                <w:color w:val="000000"/>
                <w:sz w:val="28"/>
                <w:szCs w:val="28"/>
                <w:lang w:eastAsia="fr-FR"/>
              </w:rPr>
              <w:t>échantillon enquête agricole</w:t>
            </w: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eastAsia="Times New Roman"/>
                <w:b/>
                <w:bCs/>
                <w:color w:val="000000"/>
                <w:sz w:val="28"/>
                <w:szCs w:val="28"/>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r>
      <w:tr w:rsidR="0038352C" w:rsidRPr="0038352C" w:rsidTr="0038352C">
        <w:trPr>
          <w:trHeight w:val="315"/>
        </w:trPr>
        <w:tc>
          <w:tcPr>
            <w:tcW w:w="1460" w:type="dxa"/>
            <w:tcBorders>
              <w:top w:val="nil"/>
              <w:left w:val="nil"/>
              <w:bottom w:val="nil"/>
              <w:right w:val="nil"/>
            </w:tcBorders>
            <w:shd w:val="clear" w:color="auto" w:fill="auto"/>
            <w:noWrap/>
            <w:vAlign w:val="center"/>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38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64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84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r>
      <w:tr w:rsidR="0038352C" w:rsidRPr="0038352C" w:rsidTr="0038352C">
        <w:trPr>
          <w:trHeight w:val="795"/>
        </w:trPr>
        <w:tc>
          <w:tcPr>
            <w:tcW w:w="1460" w:type="dxa"/>
            <w:tcBorders>
              <w:top w:val="single" w:sz="12" w:space="0" w:color="000000"/>
              <w:left w:val="single" w:sz="12" w:space="0" w:color="000000"/>
              <w:bottom w:val="single" w:sz="12" w:space="0" w:color="000000"/>
              <w:right w:val="single" w:sz="8" w:space="0" w:color="000000"/>
            </w:tcBorders>
            <w:shd w:val="clear" w:color="auto" w:fill="auto"/>
            <w:vAlign w:val="center"/>
            <w:hideMark/>
          </w:tcPr>
          <w:p w:rsidR="0038352C" w:rsidRPr="0038352C" w:rsidRDefault="0038352C" w:rsidP="0038352C">
            <w:pPr>
              <w:spacing w:after="0" w:line="240" w:lineRule="auto"/>
              <w:jc w:val="center"/>
              <w:rPr>
                <w:rFonts w:ascii="Times New Roman" w:eastAsia="Times New Roman" w:hAnsi="Times New Roman"/>
                <w:b/>
                <w:bCs/>
                <w:color w:val="000000"/>
                <w:sz w:val="20"/>
                <w:szCs w:val="20"/>
                <w:lang w:eastAsia="fr-FR"/>
              </w:rPr>
            </w:pPr>
            <w:r w:rsidRPr="0038352C">
              <w:rPr>
                <w:rFonts w:ascii="Times New Roman" w:eastAsia="Times New Roman" w:hAnsi="Times New Roman"/>
                <w:b/>
                <w:bCs/>
                <w:color w:val="000000"/>
                <w:sz w:val="20"/>
                <w:szCs w:val="20"/>
                <w:lang w:eastAsia="fr-FR"/>
              </w:rPr>
              <w:t>Départements</w:t>
            </w:r>
          </w:p>
        </w:tc>
        <w:tc>
          <w:tcPr>
            <w:tcW w:w="1380" w:type="dxa"/>
            <w:tcBorders>
              <w:top w:val="single" w:sz="12" w:space="0" w:color="000000"/>
              <w:left w:val="nil"/>
              <w:bottom w:val="single" w:sz="8" w:space="0" w:color="auto"/>
              <w:right w:val="single" w:sz="8" w:space="0" w:color="000000"/>
            </w:tcBorders>
            <w:shd w:val="clear" w:color="auto" w:fill="auto"/>
            <w:vAlign w:val="center"/>
            <w:hideMark/>
          </w:tcPr>
          <w:p w:rsidR="0038352C" w:rsidRPr="0038352C" w:rsidRDefault="0038352C" w:rsidP="0038352C">
            <w:pPr>
              <w:spacing w:after="0" w:line="240" w:lineRule="auto"/>
              <w:jc w:val="center"/>
              <w:rPr>
                <w:rFonts w:ascii="Times New Roman" w:eastAsia="Times New Roman" w:hAnsi="Times New Roman"/>
                <w:b/>
                <w:bCs/>
                <w:color w:val="000000"/>
                <w:sz w:val="20"/>
                <w:szCs w:val="20"/>
                <w:lang w:eastAsia="fr-FR"/>
              </w:rPr>
            </w:pPr>
            <w:r w:rsidRPr="0038352C">
              <w:rPr>
                <w:rFonts w:ascii="Times New Roman" w:eastAsia="Times New Roman" w:hAnsi="Times New Roman"/>
                <w:b/>
                <w:bCs/>
                <w:color w:val="000000"/>
                <w:sz w:val="20"/>
                <w:szCs w:val="20"/>
                <w:lang w:eastAsia="fr-FR"/>
              </w:rPr>
              <w:t>Grappes ou DR échantillons</w:t>
            </w:r>
          </w:p>
        </w:tc>
        <w:tc>
          <w:tcPr>
            <w:tcW w:w="1640" w:type="dxa"/>
            <w:tcBorders>
              <w:top w:val="single" w:sz="12" w:space="0" w:color="000000"/>
              <w:left w:val="nil"/>
              <w:bottom w:val="single" w:sz="8" w:space="0" w:color="auto"/>
              <w:right w:val="single" w:sz="8" w:space="0" w:color="000000"/>
            </w:tcBorders>
            <w:shd w:val="clear" w:color="auto" w:fill="auto"/>
            <w:vAlign w:val="center"/>
            <w:hideMark/>
          </w:tcPr>
          <w:p w:rsidR="0038352C" w:rsidRPr="0038352C" w:rsidRDefault="0038352C" w:rsidP="0038352C">
            <w:pPr>
              <w:spacing w:after="0" w:line="240" w:lineRule="auto"/>
              <w:jc w:val="center"/>
              <w:rPr>
                <w:rFonts w:ascii="Times New Roman" w:eastAsia="Times New Roman" w:hAnsi="Times New Roman"/>
                <w:b/>
                <w:bCs/>
                <w:color w:val="000000"/>
                <w:sz w:val="20"/>
                <w:szCs w:val="20"/>
                <w:lang w:eastAsia="fr-FR"/>
              </w:rPr>
            </w:pPr>
            <w:r w:rsidRPr="0038352C">
              <w:rPr>
                <w:rFonts w:ascii="Times New Roman" w:eastAsia="Times New Roman" w:hAnsi="Times New Roman"/>
                <w:b/>
                <w:bCs/>
                <w:color w:val="000000"/>
                <w:sz w:val="20"/>
                <w:szCs w:val="20"/>
                <w:lang w:eastAsia="fr-FR"/>
              </w:rPr>
              <w:t>Ménages agricoles échantillons</w:t>
            </w:r>
          </w:p>
        </w:tc>
        <w:tc>
          <w:tcPr>
            <w:tcW w:w="1840" w:type="dxa"/>
            <w:tcBorders>
              <w:top w:val="single" w:sz="12" w:space="0" w:color="000000"/>
              <w:left w:val="nil"/>
              <w:bottom w:val="single" w:sz="8" w:space="0" w:color="auto"/>
              <w:right w:val="single" w:sz="8" w:space="0" w:color="000000"/>
            </w:tcBorders>
            <w:shd w:val="clear" w:color="auto" w:fill="auto"/>
            <w:vAlign w:val="center"/>
            <w:hideMark/>
          </w:tcPr>
          <w:p w:rsidR="0038352C" w:rsidRPr="0038352C" w:rsidRDefault="0038352C" w:rsidP="0038352C">
            <w:pPr>
              <w:spacing w:after="0" w:line="240" w:lineRule="auto"/>
              <w:jc w:val="center"/>
              <w:rPr>
                <w:rFonts w:ascii="Times New Roman" w:eastAsia="Times New Roman" w:hAnsi="Times New Roman"/>
                <w:b/>
                <w:bCs/>
                <w:color w:val="000000"/>
                <w:sz w:val="20"/>
                <w:szCs w:val="20"/>
                <w:lang w:eastAsia="fr-FR"/>
              </w:rPr>
            </w:pPr>
            <w:r w:rsidRPr="0038352C">
              <w:rPr>
                <w:rFonts w:ascii="Times New Roman" w:eastAsia="Times New Roman" w:hAnsi="Times New Roman"/>
                <w:b/>
                <w:bCs/>
                <w:color w:val="000000"/>
                <w:sz w:val="20"/>
                <w:szCs w:val="20"/>
                <w:lang w:eastAsia="fr-FR"/>
              </w:rPr>
              <w:t>Nombre total de ménages agricoles  sous pluie</w:t>
            </w: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eastAsia="Times New Roman"/>
                <w:color w:val="000000"/>
                <w:lang w:eastAsia="fr-FR"/>
              </w:rPr>
            </w:pPr>
            <w:r w:rsidRPr="0038352C">
              <w:rPr>
                <w:rFonts w:eastAsia="Times New Roman"/>
                <w:color w:val="000000"/>
                <w:lang w:eastAsia="fr-FR"/>
              </w:rPr>
              <w:t> </w:t>
            </w: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eastAsia="Times New Roman"/>
                <w:color w:val="00000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r>
      <w:tr w:rsidR="0038352C" w:rsidRPr="0038352C" w:rsidTr="0038352C">
        <w:trPr>
          <w:trHeight w:val="315"/>
        </w:trPr>
        <w:tc>
          <w:tcPr>
            <w:tcW w:w="1460" w:type="dxa"/>
            <w:vMerge w:val="restart"/>
            <w:tcBorders>
              <w:top w:val="nil"/>
              <w:left w:val="single" w:sz="12" w:space="0" w:color="000000"/>
              <w:bottom w:val="nil"/>
              <w:right w:val="single" w:sz="8" w:space="0" w:color="000000"/>
            </w:tcBorders>
            <w:shd w:val="clear" w:color="auto" w:fill="auto"/>
            <w:vAlign w:val="center"/>
            <w:hideMark/>
          </w:tcPr>
          <w:p w:rsidR="0038352C" w:rsidRPr="0038352C" w:rsidRDefault="0038352C" w:rsidP="0038352C">
            <w:pPr>
              <w:spacing w:after="0" w:line="240" w:lineRule="auto"/>
              <w:rPr>
                <w:rFonts w:ascii="Times New Roman" w:eastAsia="Times New Roman" w:hAnsi="Times New Roman"/>
                <w:b/>
                <w:bCs/>
                <w:color w:val="000000"/>
                <w:sz w:val="18"/>
                <w:szCs w:val="18"/>
                <w:lang w:eastAsia="fr-FR"/>
              </w:rPr>
            </w:pPr>
            <w:r w:rsidRPr="0038352C">
              <w:rPr>
                <w:rFonts w:ascii="Times New Roman" w:eastAsia="Times New Roman" w:hAnsi="Times New Roman"/>
                <w:b/>
                <w:bCs/>
                <w:color w:val="000000"/>
                <w:sz w:val="18"/>
                <w:szCs w:val="18"/>
                <w:lang w:eastAsia="fr-FR"/>
              </w:rPr>
              <w:t xml:space="preserve"> </w:t>
            </w:r>
            <w:proofErr w:type="spellStart"/>
            <w:r w:rsidRPr="0038352C">
              <w:rPr>
                <w:rFonts w:ascii="Times New Roman" w:eastAsia="Times New Roman" w:hAnsi="Times New Roman"/>
                <w:b/>
                <w:bCs/>
                <w:color w:val="000000"/>
                <w:sz w:val="18"/>
                <w:szCs w:val="18"/>
                <w:lang w:eastAsia="fr-FR"/>
              </w:rPr>
              <w:t>Bakel</w:t>
            </w:r>
            <w:proofErr w:type="spellEnd"/>
          </w:p>
        </w:tc>
        <w:tc>
          <w:tcPr>
            <w:tcW w:w="1380" w:type="dxa"/>
            <w:vMerge w:val="restart"/>
            <w:tcBorders>
              <w:top w:val="nil"/>
              <w:left w:val="single" w:sz="8" w:space="0" w:color="000000"/>
              <w:bottom w:val="nil"/>
              <w:right w:val="single" w:sz="8" w:space="0" w:color="000000"/>
            </w:tcBorders>
            <w:shd w:val="clear" w:color="auto" w:fill="auto"/>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35</w:t>
            </w:r>
          </w:p>
        </w:tc>
        <w:tc>
          <w:tcPr>
            <w:tcW w:w="1640" w:type="dxa"/>
            <w:vMerge w:val="restart"/>
            <w:tcBorders>
              <w:top w:val="nil"/>
              <w:left w:val="single" w:sz="8" w:space="0" w:color="000000"/>
              <w:bottom w:val="nil"/>
              <w:right w:val="single" w:sz="8" w:space="0" w:color="000000"/>
            </w:tcBorders>
            <w:shd w:val="clear" w:color="auto" w:fill="auto"/>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175</w:t>
            </w:r>
          </w:p>
        </w:tc>
        <w:tc>
          <w:tcPr>
            <w:tcW w:w="1840" w:type="dxa"/>
            <w:vMerge w:val="restart"/>
            <w:tcBorders>
              <w:top w:val="nil"/>
              <w:left w:val="single" w:sz="8" w:space="0" w:color="000000"/>
              <w:bottom w:val="nil"/>
              <w:right w:val="single" w:sz="8" w:space="0" w:color="000000"/>
            </w:tcBorders>
            <w:shd w:val="clear" w:color="000000" w:fill="FFFFFF"/>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6150</w:t>
            </w: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eastAsia="Times New Roman"/>
                <w:color w:val="000000"/>
                <w:lang w:eastAsia="fr-FR"/>
              </w:rPr>
            </w:pPr>
            <w:r w:rsidRPr="0038352C">
              <w:rPr>
                <w:rFonts w:eastAsia="Times New Roman"/>
                <w:color w:val="000000"/>
                <w:lang w:eastAsia="fr-FR"/>
              </w:rPr>
              <w:t> </w:t>
            </w: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eastAsia="Times New Roman"/>
                <w:color w:val="00000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r>
      <w:tr w:rsidR="0038352C" w:rsidRPr="0038352C" w:rsidTr="0038352C">
        <w:trPr>
          <w:trHeight w:val="300"/>
        </w:trPr>
        <w:tc>
          <w:tcPr>
            <w:tcW w:w="1460" w:type="dxa"/>
            <w:vMerge/>
            <w:tcBorders>
              <w:top w:val="nil"/>
              <w:left w:val="single" w:sz="12"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b/>
                <w:bCs/>
                <w:color w:val="000000"/>
                <w:sz w:val="18"/>
                <w:szCs w:val="18"/>
                <w:lang w:eastAsia="fr-FR"/>
              </w:rPr>
            </w:pPr>
          </w:p>
        </w:tc>
        <w:tc>
          <w:tcPr>
            <w:tcW w:w="1380" w:type="dxa"/>
            <w:vMerge/>
            <w:tcBorders>
              <w:top w:val="nil"/>
              <w:left w:val="single" w:sz="8"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color w:val="000000"/>
                <w:lang w:eastAsia="fr-FR"/>
              </w:rPr>
            </w:pPr>
          </w:p>
        </w:tc>
        <w:tc>
          <w:tcPr>
            <w:tcW w:w="1640" w:type="dxa"/>
            <w:vMerge/>
            <w:tcBorders>
              <w:top w:val="nil"/>
              <w:left w:val="single" w:sz="8"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color w:val="000000"/>
                <w:lang w:eastAsia="fr-FR"/>
              </w:rPr>
            </w:pPr>
          </w:p>
        </w:tc>
        <w:tc>
          <w:tcPr>
            <w:tcW w:w="1840" w:type="dxa"/>
            <w:vMerge/>
            <w:tcBorders>
              <w:top w:val="nil"/>
              <w:left w:val="single" w:sz="8"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color w:val="00000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eastAsia="Times New Roman"/>
                <w:color w:val="000000"/>
                <w:lang w:eastAsia="fr-FR"/>
              </w:rPr>
            </w:pPr>
            <w:r w:rsidRPr="0038352C">
              <w:rPr>
                <w:rFonts w:eastAsia="Times New Roman"/>
                <w:color w:val="000000"/>
                <w:lang w:eastAsia="fr-FR"/>
              </w:rPr>
              <w:t> </w:t>
            </w: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eastAsia="Times New Roman"/>
                <w:color w:val="00000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r>
      <w:tr w:rsidR="0038352C" w:rsidRPr="0038352C" w:rsidTr="0038352C">
        <w:trPr>
          <w:trHeight w:val="300"/>
        </w:trPr>
        <w:tc>
          <w:tcPr>
            <w:tcW w:w="1460" w:type="dxa"/>
            <w:vMerge w:val="restart"/>
            <w:tcBorders>
              <w:top w:val="nil"/>
              <w:left w:val="single" w:sz="12" w:space="0" w:color="000000"/>
              <w:bottom w:val="nil"/>
              <w:right w:val="single" w:sz="8" w:space="0" w:color="000000"/>
            </w:tcBorders>
            <w:shd w:val="clear" w:color="auto" w:fill="auto"/>
            <w:vAlign w:val="center"/>
            <w:hideMark/>
          </w:tcPr>
          <w:p w:rsidR="0038352C" w:rsidRPr="0038352C" w:rsidRDefault="0038352C" w:rsidP="0038352C">
            <w:pPr>
              <w:spacing w:after="0" w:line="240" w:lineRule="auto"/>
              <w:rPr>
                <w:rFonts w:ascii="Times New Roman" w:eastAsia="Times New Roman" w:hAnsi="Times New Roman"/>
                <w:b/>
                <w:bCs/>
                <w:color w:val="000000"/>
                <w:sz w:val="18"/>
                <w:szCs w:val="18"/>
                <w:lang w:eastAsia="fr-FR"/>
              </w:rPr>
            </w:pPr>
            <w:r w:rsidRPr="0038352C">
              <w:rPr>
                <w:rFonts w:ascii="Times New Roman" w:eastAsia="Times New Roman" w:hAnsi="Times New Roman"/>
                <w:b/>
                <w:bCs/>
                <w:color w:val="000000"/>
                <w:sz w:val="18"/>
                <w:szCs w:val="18"/>
                <w:lang w:eastAsia="fr-FR"/>
              </w:rPr>
              <w:t xml:space="preserve"> </w:t>
            </w:r>
            <w:proofErr w:type="spellStart"/>
            <w:r w:rsidRPr="0038352C">
              <w:rPr>
                <w:rFonts w:ascii="Times New Roman" w:eastAsia="Times New Roman" w:hAnsi="Times New Roman"/>
                <w:b/>
                <w:bCs/>
                <w:color w:val="000000"/>
                <w:sz w:val="18"/>
                <w:szCs w:val="18"/>
                <w:lang w:eastAsia="fr-FR"/>
              </w:rPr>
              <w:t>Bambey</w:t>
            </w:r>
            <w:proofErr w:type="spellEnd"/>
          </w:p>
        </w:tc>
        <w:tc>
          <w:tcPr>
            <w:tcW w:w="1380" w:type="dxa"/>
            <w:vMerge w:val="restart"/>
            <w:tcBorders>
              <w:top w:val="nil"/>
              <w:left w:val="single" w:sz="8" w:space="0" w:color="000000"/>
              <w:bottom w:val="nil"/>
              <w:right w:val="single" w:sz="8" w:space="0" w:color="000000"/>
            </w:tcBorders>
            <w:shd w:val="clear" w:color="auto" w:fill="auto"/>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28</w:t>
            </w:r>
          </w:p>
        </w:tc>
        <w:tc>
          <w:tcPr>
            <w:tcW w:w="1640" w:type="dxa"/>
            <w:vMerge w:val="restart"/>
            <w:tcBorders>
              <w:top w:val="nil"/>
              <w:left w:val="single" w:sz="8" w:space="0" w:color="000000"/>
              <w:bottom w:val="nil"/>
              <w:right w:val="single" w:sz="8" w:space="0" w:color="000000"/>
            </w:tcBorders>
            <w:shd w:val="clear" w:color="auto" w:fill="auto"/>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140</w:t>
            </w:r>
          </w:p>
        </w:tc>
        <w:tc>
          <w:tcPr>
            <w:tcW w:w="1840" w:type="dxa"/>
            <w:vMerge w:val="restart"/>
            <w:tcBorders>
              <w:top w:val="nil"/>
              <w:left w:val="single" w:sz="8" w:space="0" w:color="000000"/>
              <w:bottom w:val="nil"/>
              <w:right w:val="single" w:sz="8" w:space="0" w:color="000000"/>
            </w:tcBorders>
            <w:shd w:val="clear" w:color="000000" w:fill="FFFFFF"/>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18186</w:t>
            </w: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eastAsia="Times New Roman"/>
                <w:color w:val="000000"/>
                <w:lang w:eastAsia="fr-FR"/>
              </w:rPr>
            </w:pPr>
            <w:r w:rsidRPr="0038352C">
              <w:rPr>
                <w:rFonts w:eastAsia="Times New Roman"/>
                <w:color w:val="000000"/>
                <w:lang w:eastAsia="fr-FR"/>
              </w:rPr>
              <w:t> </w:t>
            </w: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eastAsia="Times New Roman"/>
                <w:color w:val="00000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r>
      <w:tr w:rsidR="0038352C" w:rsidRPr="0038352C" w:rsidTr="0038352C">
        <w:trPr>
          <w:trHeight w:val="300"/>
        </w:trPr>
        <w:tc>
          <w:tcPr>
            <w:tcW w:w="1460" w:type="dxa"/>
            <w:vMerge/>
            <w:tcBorders>
              <w:top w:val="nil"/>
              <w:left w:val="single" w:sz="12"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b/>
                <w:bCs/>
                <w:color w:val="000000"/>
                <w:sz w:val="18"/>
                <w:szCs w:val="18"/>
                <w:lang w:eastAsia="fr-FR"/>
              </w:rPr>
            </w:pPr>
          </w:p>
        </w:tc>
        <w:tc>
          <w:tcPr>
            <w:tcW w:w="1380" w:type="dxa"/>
            <w:vMerge/>
            <w:tcBorders>
              <w:top w:val="nil"/>
              <w:left w:val="single" w:sz="8"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color w:val="000000"/>
                <w:lang w:eastAsia="fr-FR"/>
              </w:rPr>
            </w:pPr>
          </w:p>
        </w:tc>
        <w:tc>
          <w:tcPr>
            <w:tcW w:w="1640" w:type="dxa"/>
            <w:vMerge/>
            <w:tcBorders>
              <w:top w:val="nil"/>
              <w:left w:val="single" w:sz="8"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color w:val="000000"/>
                <w:lang w:eastAsia="fr-FR"/>
              </w:rPr>
            </w:pPr>
          </w:p>
        </w:tc>
        <w:tc>
          <w:tcPr>
            <w:tcW w:w="1840" w:type="dxa"/>
            <w:vMerge/>
            <w:tcBorders>
              <w:top w:val="nil"/>
              <w:left w:val="single" w:sz="8"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color w:val="00000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eastAsia="Times New Roman"/>
                <w:color w:val="000000"/>
                <w:lang w:eastAsia="fr-FR"/>
              </w:rPr>
            </w:pPr>
            <w:r w:rsidRPr="0038352C">
              <w:rPr>
                <w:rFonts w:eastAsia="Times New Roman"/>
                <w:color w:val="000000"/>
                <w:lang w:eastAsia="fr-FR"/>
              </w:rPr>
              <w:t> </w:t>
            </w: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eastAsia="Times New Roman"/>
                <w:color w:val="00000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r>
      <w:tr w:rsidR="0038352C" w:rsidRPr="0038352C" w:rsidTr="0038352C">
        <w:trPr>
          <w:trHeight w:val="300"/>
        </w:trPr>
        <w:tc>
          <w:tcPr>
            <w:tcW w:w="1460" w:type="dxa"/>
            <w:vMerge w:val="restart"/>
            <w:tcBorders>
              <w:top w:val="nil"/>
              <w:left w:val="single" w:sz="12" w:space="0" w:color="000000"/>
              <w:bottom w:val="nil"/>
              <w:right w:val="single" w:sz="8" w:space="0" w:color="000000"/>
            </w:tcBorders>
            <w:shd w:val="clear" w:color="auto" w:fill="auto"/>
            <w:vAlign w:val="center"/>
            <w:hideMark/>
          </w:tcPr>
          <w:p w:rsidR="0038352C" w:rsidRPr="0038352C" w:rsidRDefault="0038352C" w:rsidP="0038352C">
            <w:pPr>
              <w:spacing w:after="0" w:line="240" w:lineRule="auto"/>
              <w:rPr>
                <w:rFonts w:ascii="Times New Roman" w:eastAsia="Times New Roman" w:hAnsi="Times New Roman"/>
                <w:b/>
                <w:bCs/>
                <w:color w:val="000000"/>
                <w:sz w:val="18"/>
                <w:szCs w:val="18"/>
                <w:lang w:eastAsia="fr-FR"/>
              </w:rPr>
            </w:pPr>
            <w:r w:rsidRPr="0038352C">
              <w:rPr>
                <w:rFonts w:ascii="Times New Roman" w:eastAsia="Times New Roman" w:hAnsi="Times New Roman"/>
                <w:b/>
                <w:bCs/>
                <w:color w:val="000000"/>
                <w:sz w:val="18"/>
                <w:szCs w:val="18"/>
                <w:lang w:eastAsia="fr-FR"/>
              </w:rPr>
              <w:t xml:space="preserve"> Bignona</w:t>
            </w:r>
          </w:p>
        </w:tc>
        <w:tc>
          <w:tcPr>
            <w:tcW w:w="1380" w:type="dxa"/>
            <w:vMerge w:val="restart"/>
            <w:tcBorders>
              <w:top w:val="nil"/>
              <w:left w:val="single" w:sz="8" w:space="0" w:color="000000"/>
              <w:bottom w:val="nil"/>
              <w:right w:val="single" w:sz="8" w:space="0" w:color="000000"/>
            </w:tcBorders>
            <w:shd w:val="clear" w:color="auto" w:fill="auto"/>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28</w:t>
            </w:r>
          </w:p>
        </w:tc>
        <w:tc>
          <w:tcPr>
            <w:tcW w:w="1640" w:type="dxa"/>
            <w:vMerge w:val="restart"/>
            <w:tcBorders>
              <w:top w:val="nil"/>
              <w:left w:val="single" w:sz="8" w:space="0" w:color="000000"/>
              <w:bottom w:val="nil"/>
              <w:right w:val="single" w:sz="8" w:space="0" w:color="000000"/>
            </w:tcBorders>
            <w:shd w:val="clear" w:color="auto" w:fill="auto"/>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140</w:t>
            </w:r>
          </w:p>
        </w:tc>
        <w:tc>
          <w:tcPr>
            <w:tcW w:w="1840" w:type="dxa"/>
            <w:vMerge w:val="restart"/>
            <w:tcBorders>
              <w:top w:val="nil"/>
              <w:left w:val="single" w:sz="8" w:space="0" w:color="000000"/>
              <w:bottom w:val="nil"/>
              <w:right w:val="single" w:sz="8" w:space="0" w:color="000000"/>
            </w:tcBorders>
            <w:shd w:val="clear" w:color="000000" w:fill="FFFFFF"/>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14970</w:t>
            </w: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eastAsia="Times New Roman"/>
                <w:color w:val="000000"/>
                <w:lang w:eastAsia="fr-FR"/>
              </w:rPr>
            </w:pPr>
            <w:r w:rsidRPr="0038352C">
              <w:rPr>
                <w:rFonts w:eastAsia="Times New Roman"/>
                <w:color w:val="000000"/>
                <w:lang w:eastAsia="fr-FR"/>
              </w:rPr>
              <w:t> </w:t>
            </w: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eastAsia="Times New Roman"/>
                <w:color w:val="00000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r>
      <w:tr w:rsidR="0038352C" w:rsidRPr="0038352C" w:rsidTr="0038352C">
        <w:trPr>
          <w:trHeight w:val="300"/>
        </w:trPr>
        <w:tc>
          <w:tcPr>
            <w:tcW w:w="1460" w:type="dxa"/>
            <w:vMerge/>
            <w:tcBorders>
              <w:top w:val="nil"/>
              <w:left w:val="single" w:sz="12"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b/>
                <w:bCs/>
                <w:color w:val="000000"/>
                <w:sz w:val="18"/>
                <w:szCs w:val="18"/>
                <w:lang w:eastAsia="fr-FR"/>
              </w:rPr>
            </w:pPr>
          </w:p>
        </w:tc>
        <w:tc>
          <w:tcPr>
            <w:tcW w:w="1380" w:type="dxa"/>
            <w:vMerge/>
            <w:tcBorders>
              <w:top w:val="nil"/>
              <w:left w:val="single" w:sz="8"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color w:val="000000"/>
                <w:lang w:eastAsia="fr-FR"/>
              </w:rPr>
            </w:pPr>
          </w:p>
        </w:tc>
        <w:tc>
          <w:tcPr>
            <w:tcW w:w="1640" w:type="dxa"/>
            <w:vMerge/>
            <w:tcBorders>
              <w:top w:val="nil"/>
              <w:left w:val="single" w:sz="8"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color w:val="000000"/>
                <w:lang w:eastAsia="fr-FR"/>
              </w:rPr>
            </w:pPr>
          </w:p>
        </w:tc>
        <w:tc>
          <w:tcPr>
            <w:tcW w:w="1840" w:type="dxa"/>
            <w:vMerge/>
            <w:tcBorders>
              <w:top w:val="nil"/>
              <w:left w:val="single" w:sz="8"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color w:val="000000"/>
                <w:lang w:eastAsia="fr-FR"/>
              </w:rPr>
            </w:pPr>
          </w:p>
        </w:tc>
        <w:tc>
          <w:tcPr>
            <w:tcW w:w="1200" w:type="dxa"/>
            <w:tcBorders>
              <w:top w:val="nil"/>
              <w:left w:val="nil"/>
              <w:bottom w:val="nil"/>
              <w:right w:val="nil"/>
            </w:tcBorders>
            <w:shd w:val="clear" w:color="000000" w:fill="FFFFFF"/>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 </w:t>
            </w: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r>
      <w:tr w:rsidR="0038352C" w:rsidRPr="0038352C" w:rsidTr="0038352C">
        <w:trPr>
          <w:trHeight w:val="300"/>
        </w:trPr>
        <w:tc>
          <w:tcPr>
            <w:tcW w:w="1460" w:type="dxa"/>
            <w:vMerge w:val="restart"/>
            <w:tcBorders>
              <w:top w:val="nil"/>
              <w:left w:val="single" w:sz="12" w:space="0" w:color="000000"/>
              <w:bottom w:val="nil"/>
              <w:right w:val="single" w:sz="8" w:space="0" w:color="000000"/>
            </w:tcBorders>
            <w:shd w:val="clear" w:color="auto" w:fill="auto"/>
            <w:vAlign w:val="center"/>
            <w:hideMark/>
          </w:tcPr>
          <w:p w:rsidR="0038352C" w:rsidRPr="0038352C" w:rsidRDefault="0038352C" w:rsidP="0038352C">
            <w:pPr>
              <w:spacing w:after="0" w:line="240" w:lineRule="auto"/>
              <w:rPr>
                <w:rFonts w:ascii="Times New Roman" w:eastAsia="Times New Roman" w:hAnsi="Times New Roman"/>
                <w:b/>
                <w:bCs/>
                <w:color w:val="000000"/>
                <w:sz w:val="18"/>
                <w:szCs w:val="18"/>
                <w:lang w:eastAsia="fr-FR"/>
              </w:rPr>
            </w:pPr>
            <w:r w:rsidRPr="0038352C">
              <w:rPr>
                <w:rFonts w:ascii="Times New Roman" w:eastAsia="Times New Roman" w:hAnsi="Times New Roman"/>
                <w:b/>
                <w:bCs/>
                <w:color w:val="000000"/>
                <w:sz w:val="18"/>
                <w:szCs w:val="18"/>
                <w:lang w:eastAsia="fr-FR"/>
              </w:rPr>
              <w:t xml:space="preserve"> </w:t>
            </w:r>
            <w:proofErr w:type="spellStart"/>
            <w:r w:rsidRPr="0038352C">
              <w:rPr>
                <w:rFonts w:ascii="Times New Roman" w:eastAsia="Times New Roman" w:hAnsi="Times New Roman"/>
                <w:b/>
                <w:bCs/>
                <w:color w:val="000000"/>
                <w:sz w:val="18"/>
                <w:szCs w:val="18"/>
                <w:lang w:eastAsia="fr-FR"/>
              </w:rPr>
              <w:t>Birkilane</w:t>
            </w:r>
            <w:proofErr w:type="spellEnd"/>
          </w:p>
        </w:tc>
        <w:tc>
          <w:tcPr>
            <w:tcW w:w="1380" w:type="dxa"/>
            <w:vMerge w:val="restart"/>
            <w:tcBorders>
              <w:top w:val="nil"/>
              <w:left w:val="single" w:sz="8" w:space="0" w:color="000000"/>
              <w:bottom w:val="nil"/>
              <w:right w:val="single" w:sz="8" w:space="0" w:color="000000"/>
            </w:tcBorders>
            <w:shd w:val="clear" w:color="auto" w:fill="auto"/>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28</w:t>
            </w:r>
          </w:p>
        </w:tc>
        <w:tc>
          <w:tcPr>
            <w:tcW w:w="1640" w:type="dxa"/>
            <w:vMerge w:val="restart"/>
            <w:tcBorders>
              <w:top w:val="nil"/>
              <w:left w:val="single" w:sz="8" w:space="0" w:color="000000"/>
              <w:bottom w:val="nil"/>
              <w:right w:val="single" w:sz="8" w:space="0" w:color="000000"/>
            </w:tcBorders>
            <w:shd w:val="clear" w:color="auto" w:fill="auto"/>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140</w:t>
            </w:r>
          </w:p>
        </w:tc>
        <w:tc>
          <w:tcPr>
            <w:tcW w:w="1840" w:type="dxa"/>
            <w:vMerge w:val="restart"/>
            <w:tcBorders>
              <w:top w:val="nil"/>
              <w:left w:val="single" w:sz="8" w:space="0" w:color="000000"/>
              <w:bottom w:val="nil"/>
              <w:right w:val="single" w:sz="8" w:space="0" w:color="000000"/>
            </w:tcBorders>
            <w:shd w:val="clear" w:color="auto" w:fill="auto"/>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12338</w:t>
            </w:r>
          </w:p>
        </w:tc>
        <w:tc>
          <w:tcPr>
            <w:tcW w:w="1200" w:type="dxa"/>
            <w:tcBorders>
              <w:top w:val="nil"/>
              <w:left w:val="nil"/>
              <w:bottom w:val="nil"/>
              <w:right w:val="nil"/>
            </w:tcBorders>
            <w:shd w:val="clear" w:color="000000" w:fill="FFFFFF"/>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 </w:t>
            </w: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r>
      <w:tr w:rsidR="0038352C" w:rsidRPr="0038352C" w:rsidTr="0038352C">
        <w:trPr>
          <w:trHeight w:val="300"/>
        </w:trPr>
        <w:tc>
          <w:tcPr>
            <w:tcW w:w="1460" w:type="dxa"/>
            <w:vMerge/>
            <w:tcBorders>
              <w:top w:val="nil"/>
              <w:left w:val="single" w:sz="12"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b/>
                <w:bCs/>
                <w:color w:val="000000"/>
                <w:sz w:val="18"/>
                <w:szCs w:val="18"/>
                <w:lang w:eastAsia="fr-FR"/>
              </w:rPr>
            </w:pPr>
          </w:p>
        </w:tc>
        <w:tc>
          <w:tcPr>
            <w:tcW w:w="1380" w:type="dxa"/>
            <w:vMerge/>
            <w:tcBorders>
              <w:top w:val="nil"/>
              <w:left w:val="single" w:sz="8"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color w:val="000000"/>
                <w:lang w:eastAsia="fr-FR"/>
              </w:rPr>
            </w:pPr>
          </w:p>
        </w:tc>
        <w:tc>
          <w:tcPr>
            <w:tcW w:w="1640" w:type="dxa"/>
            <w:vMerge/>
            <w:tcBorders>
              <w:top w:val="nil"/>
              <w:left w:val="single" w:sz="8"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color w:val="000000"/>
                <w:lang w:eastAsia="fr-FR"/>
              </w:rPr>
            </w:pPr>
          </w:p>
        </w:tc>
        <w:tc>
          <w:tcPr>
            <w:tcW w:w="1840" w:type="dxa"/>
            <w:vMerge/>
            <w:tcBorders>
              <w:top w:val="nil"/>
              <w:left w:val="single" w:sz="8"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color w:val="000000"/>
                <w:lang w:eastAsia="fr-FR"/>
              </w:rPr>
            </w:pPr>
          </w:p>
        </w:tc>
        <w:tc>
          <w:tcPr>
            <w:tcW w:w="1200" w:type="dxa"/>
            <w:tcBorders>
              <w:top w:val="nil"/>
              <w:left w:val="nil"/>
              <w:bottom w:val="nil"/>
              <w:right w:val="nil"/>
            </w:tcBorders>
            <w:shd w:val="clear" w:color="000000" w:fill="FFFFFF"/>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 </w:t>
            </w: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r>
      <w:tr w:rsidR="0038352C" w:rsidRPr="0038352C" w:rsidTr="0038352C">
        <w:trPr>
          <w:trHeight w:val="300"/>
        </w:trPr>
        <w:tc>
          <w:tcPr>
            <w:tcW w:w="1460" w:type="dxa"/>
            <w:vMerge w:val="restart"/>
            <w:tcBorders>
              <w:top w:val="nil"/>
              <w:left w:val="single" w:sz="12" w:space="0" w:color="000000"/>
              <w:bottom w:val="nil"/>
              <w:right w:val="single" w:sz="8" w:space="0" w:color="000000"/>
            </w:tcBorders>
            <w:shd w:val="clear" w:color="auto" w:fill="auto"/>
            <w:vAlign w:val="center"/>
            <w:hideMark/>
          </w:tcPr>
          <w:p w:rsidR="0038352C" w:rsidRPr="0038352C" w:rsidRDefault="0038352C" w:rsidP="0038352C">
            <w:pPr>
              <w:spacing w:after="0" w:line="240" w:lineRule="auto"/>
              <w:rPr>
                <w:rFonts w:ascii="Times New Roman" w:eastAsia="Times New Roman" w:hAnsi="Times New Roman"/>
                <w:b/>
                <w:bCs/>
                <w:color w:val="000000"/>
                <w:sz w:val="18"/>
                <w:szCs w:val="18"/>
                <w:lang w:eastAsia="fr-FR"/>
              </w:rPr>
            </w:pPr>
            <w:r w:rsidRPr="0038352C">
              <w:rPr>
                <w:rFonts w:ascii="Times New Roman" w:eastAsia="Times New Roman" w:hAnsi="Times New Roman"/>
                <w:b/>
                <w:bCs/>
                <w:color w:val="000000"/>
                <w:sz w:val="18"/>
                <w:szCs w:val="18"/>
                <w:lang w:eastAsia="fr-FR"/>
              </w:rPr>
              <w:t xml:space="preserve"> </w:t>
            </w:r>
            <w:proofErr w:type="spellStart"/>
            <w:r w:rsidRPr="0038352C">
              <w:rPr>
                <w:rFonts w:ascii="Times New Roman" w:eastAsia="Times New Roman" w:hAnsi="Times New Roman"/>
                <w:b/>
                <w:bCs/>
                <w:color w:val="000000"/>
                <w:sz w:val="18"/>
                <w:szCs w:val="18"/>
                <w:lang w:eastAsia="fr-FR"/>
              </w:rPr>
              <w:t>Bounkiling</w:t>
            </w:r>
            <w:proofErr w:type="spellEnd"/>
          </w:p>
        </w:tc>
        <w:tc>
          <w:tcPr>
            <w:tcW w:w="1380" w:type="dxa"/>
            <w:vMerge w:val="restart"/>
            <w:tcBorders>
              <w:top w:val="nil"/>
              <w:left w:val="single" w:sz="8" w:space="0" w:color="000000"/>
              <w:bottom w:val="nil"/>
              <w:right w:val="single" w:sz="8" w:space="0" w:color="000000"/>
            </w:tcBorders>
            <w:shd w:val="clear" w:color="auto" w:fill="auto"/>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28</w:t>
            </w:r>
          </w:p>
        </w:tc>
        <w:tc>
          <w:tcPr>
            <w:tcW w:w="1640" w:type="dxa"/>
            <w:vMerge w:val="restart"/>
            <w:tcBorders>
              <w:top w:val="nil"/>
              <w:left w:val="single" w:sz="8" w:space="0" w:color="000000"/>
              <w:bottom w:val="nil"/>
              <w:right w:val="single" w:sz="8" w:space="0" w:color="000000"/>
            </w:tcBorders>
            <w:shd w:val="clear" w:color="auto" w:fill="auto"/>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140</w:t>
            </w:r>
          </w:p>
        </w:tc>
        <w:tc>
          <w:tcPr>
            <w:tcW w:w="1840" w:type="dxa"/>
            <w:vMerge w:val="restart"/>
            <w:tcBorders>
              <w:top w:val="nil"/>
              <w:left w:val="single" w:sz="8" w:space="0" w:color="000000"/>
              <w:bottom w:val="nil"/>
              <w:right w:val="single" w:sz="8" w:space="0" w:color="000000"/>
            </w:tcBorders>
            <w:shd w:val="clear" w:color="auto" w:fill="auto"/>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8570</w:t>
            </w:r>
          </w:p>
        </w:tc>
        <w:tc>
          <w:tcPr>
            <w:tcW w:w="1200" w:type="dxa"/>
            <w:tcBorders>
              <w:top w:val="nil"/>
              <w:left w:val="nil"/>
              <w:bottom w:val="nil"/>
              <w:right w:val="nil"/>
            </w:tcBorders>
            <w:shd w:val="clear" w:color="000000" w:fill="FFFFFF"/>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 </w:t>
            </w: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r>
      <w:tr w:rsidR="0038352C" w:rsidRPr="0038352C" w:rsidTr="0038352C">
        <w:trPr>
          <w:trHeight w:val="300"/>
        </w:trPr>
        <w:tc>
          <w:tcPr>
            <w:tcW w:w="1460" w:type="dxa"/>
            <w:vMerge/>
            <w:tcBorders>
              <w:top w:val="nil"/>
              <w:left w:val="single" w:sz="12"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b/>
                <w:bCs/>
                <w:color w:val="000000"/>
                <w:sz w:val="18"/>
                <w:szCs w:val="18"/>
                <w:lang w:eastAsia="fr-FR"/>
              </w:rPr>
            </w:pPr>
          </w:p>
        </w:tc>
        <w:tc>
          <w:tcPr>
            <w:tcW w:w="1380" w:type="dxa"/>
            <w:vMerge/>
            <w:tcBorders>
              <w:top w:val="nil"/>
              <w:left w:val="single" w:sz="8"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color w:val="000000"/>
                <w:lang w:eastAsia="fr-FR"/>
              </w:rPr>
            </w:pPr>
          </w:p>
        </w:tc>
        <w:tc>
          <w:tcPr>
            <w:tcW w:w="1640" w:type="dxa"/>
            <w:vMerge/>
            <w:tcBorders>
              <w:top w:val="nil"/>
              <w:left w:val="single" w:sz="8"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color w:val="000000"/>
                <w:lang w:eastAsia="fr-FR"/>
              </w:rPr>
            </w:pPr>
          </w:p>
        </w:tc>
        <w:tc>
          <w:tcPr>
            <w:tcW w:w="1840" w:type="dxa"/>
            <w:vMerge/>
            <w:tcBorders>
              <w:top w:val="nil"/>
              <w:left w:val="single" w:sz="8"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color w:val="000000"/>
                <w:lang w:eastAsia="fr-FR"/>
              </w:rPr>
            </w:pPr>
          </w:p>
        </w:tc>
        <w:tc>
          <w:tcPr>
            <w:tcW w:w="1200" w:type="dxa"/>
            <w:tcBorders>
              <w:top w:val="nil"/>
              <w:left w:val="nil"/>
              <w:bottom w:val="nil"/>
              <w:right w:val="nil"/>
            </w:tcBorders>
            <w:shd w:val="clear" w:color="000000" w:fill="FFFFFF"/>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 </w:t>
            </w: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r>
      <w:tr w:rsidR="0038352C" w:rsidRPr="0038352C" w:rsidTr="0038352C">
        <w:trPr>
          <w:trHeight w:val="300"/>
        </w:trPr>
        <w:tc>
          <w:tcPr>
            <w:tcW w:w="1460" w:type="dxa"/>
            <w:vMerge w:val="restart"/>
            <w:tcBorders>
              <w:top w:val="nil"/>
              <w:left w:val="single" w:sz="12" w:space="0" w:color="000000"/>
              <w:bottom w:val="nil"/>
              <w:right w:val="single" w:sz="8" w:space="0" w:color="000000"/>
            </w:tcBorders>
            <w:shd w:val="clear" w:color="auto" w:fill="auto"/>
            <w:vAlign w:val="center"/>
            <w:hideMark/>
          </w:tcPr>
          <w:p w:rsidR="0038352C" w:rsidRPr="0038352C" w:rsidRDefault="0038352C" w:rsidP="0038352C">
            <w:pPr>
              <w:spacing w:after="0" w:line="240" w:lineRule="auto"/>
              <w:rPr>
                <w:rFonts w:ascii="Times New Roman" w:eastAsia="Times New Roman" w:hAnsi="Times New Roman"/>
                <w:b/>
                <w:bCs/>
                <w:color w:val="000000"/>
                <w:sz w:val="18"/>
                <w:szCs w:val="18"/>
                <w:lang w:eastAsia="fr-FR"/>
              </w:rPr>
            </w:pPr>
            <w:r w:rsidRPr="0038352C">
              <w:rPr>
                <w:rFonts w:ascii="Times New Roman" w:eastAsia="Times New Roman" w:hAnsi="Times New Roman"/>
                <w:b/>
                <w:bCs/>
                <w:color w:val="000000"/>
                <w:sz w:val="18"/>
                <w:szCs w:val="18"/>
                <w:lang w:eastAsia="fr-FR"/>
              </w:rPr>
              <w:t xml:space="preserve"> Dagana</w:t>
            </w:r>
          </w:p>
        </w:tc>
        <w:tc>
          <w:tcPr>
            <w:tcW w:w="1380" w:type="dxa"/>
            <w:vMerge w:val="restart"/>
            <w:tcBorders>
              <w:top w:val="nil"/>
              <w:left w:val="single" w:sz="8" w:space="0" w:color="000000"/>
              <w:bottom w:val="nil"/>
              <w:right w:val="single" w:sz="8" w:space="0" w:color="000000"/>
            </w:tcBorders>
            <w:shd w:val="clear" w:color="auto" w:fill="auto"/>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28</w:t>
            </w:r>
          </w:p>
        </w:tc>
        <w:tc>
          <w:tcPr>
            <w:tcW w:w="1640" w:type="dxa"/>
            <w:vMerge w:val="restart"/>
            <w:tcBorders>
              <w:top w:val="nil"/>
              <w:left w:val="single" w:sz="8" w:space="0" w:color="000000"/>
              <w:bottom w:val="nil"/>
              <w:right w:val="single" w:sz="8" w:space="0" w:color="000000"/>
            </w:tcBorders>
            <w:shd w:val="clear" w:color="auto" w:fill="auto"/>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140</w:t>
            </w:r>
          </w:p>
        </w:tc>
        <w:tc>
          <w:tcPr>
            <w:tcW w:w="1840" w:type="dxa"/>
            <w:vMerge w:val="restart"/>
            <w:tcBorders>
              <w:top w:val="nil"/>
              <w:left w:val="single" w:sz="8" w:space="0" w:color="000000"/>
              <w:bottom w:val="nil"/>
              <w:right w:val="single" w:sz="8" w:space="0" w:color="000000"/>
            </w:tcBorders>
            <w:shd w:val="clear" w:color="auto" w:fill="auto"/>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3979</w:t>
            </w:r>
          </w:p>
        </w:tc>
        <w:tc>
          <w:tcPr>
            <w:tcW w:w="1200" w:type="dxa"/>
            <w:tcBorders>
              <w:top w:val="nil"/>
              <w:left w:val="nil"/>
              <w:bottom w:val="nil"/>
              <w:right w:val="nil"/>
            </w:tcBorders>
            <w:shd w:val="clear" w:color="000000" w:fill="FFFFFF"/>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 </w:t>
            </w: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r>
      <w:tr w:rsidR="0038352C" w:rsidRPr="0038352C" w:rsidTr="0038352C">
        <w:trPr>
          <w:trHeight w:val="300"/>
        </w:trPr>
        <w:tc>
          <w:tcPr>
            <w:tcW w:w="1460" w:type="dxa"/>
            <w:vMerge/>
            <w:tcBorders>
              <w:top w:val="nil"/>
              <w:left w:val="single" w:sz="12"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b/>
                <w:bCs/>
                <w:color w:val="000000"/>
                <w:sz w:val="18"/>
                <w:szCs w:val="18"/>
                <w:lang w:eastAsia="fr-FR"/>
              </w:rPr>
            </w:pPr>
          </w:p>
        </w:tc>
        <w:tc>
          <w:tcPr>
            <w:tcW w:w="1380" w:type="dxa"/>
            <w:vMerge/>
            <w:tcBorders>
              <w:top w:val="nil"/>
              <w:left w:val="single" w:sz="8"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color w:val="000000"/>
                <w:lang w:eastAsia="fr-FR"/>
              </w:rPr>
            </w:pPr>
          </w:p>
        </w:tc>
        <w:tc>
          <w:tcPr>
            <w:tcW w:w="1640" w:type="dxa"/>
            <w:vMerge/>
            <w:tcBorders>
              <w:top w:val="nil"/>
              <w:left w:val="single" w:sz="8"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color w:val="000000"/>
                <w:lang w:eastAsia="fr-FR"/>
              </w:rPr>
            </w:pPr>
          </w:p>
        </w:tc>
        <w:tc>
          <w:tcPr>
            <w:tcW w:w="1840" w:type="dxa"/>
            <w:vMerge/>
            <w:tcBorders>
              <w:top w:val="nil"/>
              <w:left w:val="single" w:sz="8"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color w:val="000000"/>
                <w:lang w:eastAsia="fr-FR"/>
              </w:rPr>
            </w:pPr>
          </w:p>
        </w:tc>
        <w:tc>
          <w:tcPr>
            <w:tcW w:w="1200" w:type="dxa"/>
            <w:tcBorders>
              <w:top w:val="nil"/>
              <w:left w:val="nil"/>
              <w:bottom w:val="nil"/>
              <w:right w:val="nil"/>
            </w:tcBorders>
            <w:shd w:val="clear" w:color="000000" w:fill="FFFFFF"/>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 </w:t>
            </w: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r>
      <w:tr w:rsidR="0038352C" w:rsidRPr="0038352C" w:rsidTr="0038352C">
        <w:trPr>
          <w:trHeight w:val="300"/>
        </w:trPr>
        <w:tc>
          <w:tcPr>
            <w:tcW w:w="1460" w:type="dxa"/>
            <w:vMerge w:val="restart"/>
            <w:tcBorders>
              <w:top w:val="nil"/>
              <w:left w:val="single" w:sz="12" w:space="0" w:color="000000"/>
              <w:bottom w:val="nil"/>
              <w:right w:val="single" w:sz="8" w:space="0" w:color="000000"/>
            </w:tcBorders>
            <w:shd w:val="clear" w:color="auto" w:fill="auto"/>
            <w:vAlign w:val="center"/>
            <w:hideMark/>
          </w:tcPr>
          <w:p w:rsidR="0038352C" w:rsidRPr="0038352C" w:rsidRDefault="0038352C" w:rsidP="0038352C">
            <w:pPr>
              <w:spacing w:after="0" w:line="240" w:lineRule="auto"/>
              <w:rPr>
                <w:rFonts w:ascii="Times New Roman" w:eastAsia="Times New Roman" w:hAnsi="Times New Roman"/>
                <w:b/>
                <w:bCs/>
                <w:color w:val="000000"/>
                <w:sz w:val="18"/>
                <w:szCs w:val="18"/>
                <w:lang w:eastAsia="fr-FR"/>
              </w:rPr>
            </w:pPr>
            <w:r w:rsidRPr="0038352C">
              <w:rPr>
                <w:rFonts w:ascii="Times New Roman" w:eastAsia="Times New Roman" w:hAnsi="Times New Roman"/>
                <w:b/>
                <w:bCs/>
                <w:color w:val="000000"/>
                <w:sz w:val="18"/>
                <w:szCs w:val="18"/>
                <w:lang w:eastAsia="fr-FR"/>
              </w:rPr>
              <w:t xml:space="preserve"> Diourbel</w:t>
            </w:r>
          </w:p>
        </w:tc>
        <w:tc>
          <w:tcPr>
            <w:tcW w:w="1380" w:type="dxa"/>
            <w:vMerge w:val="restart"/>
            <w:tcBorders>
              <w:top w:val="nil"/>
              <w:left w:val="single" w:sz="8" w:space="0" w:color="000000"/>
              <w:bottom w:val="nil"/>
              <w:right w:val="single" w:sz="8" w:space="0" w:color="000000"/>
            </w:tcBorders>
            <w:shd w:val="clear" w:color="auto" w:fill="auto"/>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28</w:t>
            </w:r>
          </w:p>
        </w:tc>
        <w:tc>
          <w:tcPr>
            <w:tcW w:w="1640" w:type="dxa"/>
            <w:vMerge w:val="restart"/>
            <w:tcBorders>
              <w:top w:val="nil"/>
              <w:left w:val="single" w:sz="8" w:space="0" w:color="000000"/>
              <w:bottom w:val="nil"/>
              <w:right w:val="single" w:sz="8" w:space="0" w:color="000000"/>
            </w:tcBorders>
            <w:shd w:val="clear" w:color="auto" w:fill="auto"/>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140</w:t>
            </w:r>
          </w:p>
        </w:tc>
        <w:tc>
          <w:tcPr>
            <w:tcW w:w="1840" w:type="dxa"/>
            <w:vMerge w:val="restart"/>
            <w:tcBorders>
              <w:top w:val="nil"/>
              <w:left w:val="single" w:sz="8" w:space="0" w:color="000000"/>
              <w:bottom w:val="nil"/>
              <w:right w:val="single" w:sz="8" w:space="0" w:color="000000"/>
            </w:tcBorders>
            <w:shd w:val="clear" w:color="auto" w:fill="auto"/>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10061</w:t>
            </w:r>
          </w:p>
        </w:tc>
        <w:tc>
          <w:tcPr>
            <w:tcW w:w="1200" w:type="dxa"/>
            <w:tcBorders>
              <w:top w:val="nil"/>
              <w:left w:val="nil"/>
              <w:bottom w:val="nil"/>
              <w:right w:val="nil"/>
            </w:tcBorders>
            <w:shd w:val="clear" w:color="000000" w:fill="FFFFFF"/>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 </w:t>
            </w: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r>
      <w:tr w:rsidR="0038352C" w:rsidRPr="0038352C" w:rsidTr="0038352C">
        <w:trPr>
          <w:trHeight w:val="300"/>
        </w:trPr>
        <w:tc>
          <w:tcPr>
            <w:tcW w:w="1460" w:type="dxa"/>
            <w:vMerge/>
            <w:tcBorders>
              <w:top w:val="nil"/>
              <w:left w:val="single" w:sz="12"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b/>
                <w:bCs/>
                <w:color w:val="000000"/>
                <w:sz w:val="18"/>
                <w:szCs w:val="18"/>
                <w:lang w:eastAsia="fr-FR"/>
              </w:rPr>
            </w:pPr>
          </w:p>
        </w:tc>
        <w:tc>
          <w:tcPr>
            <w:tcW w:w="1380" w:type="dxa"/>
            <w:vMerge/>
            <w:tcBorders>
              <w:top w:val="nil"/>
              <w:left w:val="single" w:sz="8"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color w:val="000000"/>
                <w:lang w:eastAsia="fr-FR"/>
              </w:rPr>
            </w:pPr>
          </w:p>
        </w:tc>
        <w:tc>
          <w:tcPr>
            <w:tcW w:w="1640" w:type="dxa"/>
            <w:vMerge/>
            <w:tcBorders>
              <w:top w:val="nil"/>
              <w:left w:val="single" w:sz="8"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color w:val="000000"/>
                <w:lang w:eastAsia="fr-FR"/>
              </w:rPr>
            </w:pPr>
          </w:p>
        </w:tc>
        <w:tc>
          <w:tcPr>
            <w:tcW w:w="1840" w:type="dxa"/>
            <w:vMerge/>
            <w:tcBorders>
              <w:top w:val="nil"/>
              <w:left w:val="single" w:sz="8"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color w:val="000000"/>
                <w:lang w:eastAsia="fr-FR"/>
              </w:rPr>
            </w:pPr>
          </w:p>
        </w:tc>
        <w:tc>
          <w:tcPr>
            <w:tcW w:w="1200" w:type="dxa"/>
            <w:tcBorders>
              <w:top w:val="nil"/>
              <w:left w:val="nil"/>
              <w:bottom w:val="nil"/>
              <w:right w:val="nil"/>
            </w:tcBorders>
            <w:shd w:val="clear" w:color="000000" w:fill="FFFFFF"/>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 </w:t>
            </w: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r>
      <w:tr w:rsidR="0038352C" w:rsidRPr="0038352C" w:rsidTr="0038352C">
        <w:trPr>
          <w:trHeight w:val="300"/>
        </w:trPr>
        <w:tc>
          <w:tcPr>
            <w:tcW w:w="1460" w:type="dxa"/>
            <w:vMerge w:val="restart"/>
            <w:tcBorders>
              <w:top w:val="nil"/>
              <w:left w:val="single" w:sz="12" w:space="0" w:color="000000"/>
              <w:bottom w:val="nil"/>
              <w:right w:val="single" w:sz="8" w:space="0" w:color="000000"/>
            </w:tcBorders>
            <w:shd w:val="clear" w:color="auto" w:fill="auto"/>
            <w:vAlign w:val="center"/>
            <w:hideMark/>
          </w:tcPr>
          <w:p w:rsidR="0038352C" w:rsidRPr="0038352C" w:rsidRDefault="0038352C" w:rsidP="0038352C">
            <w:pPr>
              <w:spacing w:after="0" w:line="240" w:lineRule="auto"/>
              <w:rPr>
                <w:rFonts w:ascii="Times New Roman" w:eastAsia="Times New Roman" w:hAnsi="Times New Roman"/>
                <w:b/>
                <w:bCs/>
                <w:color w:val="000000"/>
                <w:sz w:val="18"/>
                <w:szCs w:val="18"/>
                <w:lang w:eastAsia="fr-FR"/>
              </w:rPr>
            </w:pPr>
            <w:r w:rsidRPr="0038352C">
              <w:rPr>
                <w:rFonts w:ascii="Times New Roman" w:eastAsia="Times New Roman" w:hAnsi="Times New Roman"/>
                <w:b/>
                <w:bCs/>
                <w:color w:val="000000"/>
                <w:sz w:val="18"/>
                <w:szCs w:val="18"/>
                <w:lang w:eastAsia="fr-FR"/>
              </w:rPr>
              <w:t xml:space="preserve"> Fatick</w:t>
            </w:r>
          </w:p>
        </w:tc>
        <w:tc>
          <w:tcPr>
            <w:tcW w:w="1380" w:type="dxa"/>
            <w:vMerge w:val="restart"/>
            <w:tcBorders>
              <w:top w:val="nil"/>
              <w:left w:val="single" w:sz="8" w:space="0" w:color="000000"/>
              <w:bottom w:val="nil"/>
              <w:right w:val="single" w:sz="8" w:space="0" w:color="000000"/>
            </w:tcBorders>
            <w:shd w:val="clear" w:color="auto" w:fill="auto"/>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35</w:t>
            </w:r>
          </w:p>
        </w:tc>
        <w:tc>
          <w:tcPr>
            <w:tcW w:w="1640" w:type="dxa"/>
            <w:vMerge w:val="restart"/>
            <w:tcBorders>
              <w:top w:val="nil"/>
              <w:left w:val="single" w:sz="8" w:space="0" w:color="000000"/>
              <w:bottom w:val="nil"/>
              <w:right w:val="single" w:sz="8" w:space="0" w:color="000000"/>
            </w:tcBorders>
            <w:shd w:val="clear" w:color="auto" w:fill="auto"/>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175</w:t>
            </w:r>
          </w:p>
        </w:tc>
        <w:tc>
          <w:tcPr>
            <w:tcW w:w="1840" w:type="dxa"/>
            <w:vMerge w:val="restart"/>
            <w:tcBorders>
              <w:top w:val="nil"/>
              <w:left w:val="single" w:sz="8" w:space="0" w:color="000000"/>
              <w:bottom w:val="nil"/>
              <w:right w:val="single" w:sz="8" w:space="0" w:color="000000"/>
            </w:tcBorders>
            <w:shd w:val="clear" w:color="auto" w:fill="auto"/>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23099</w:t>
            </w:r>
          </w:p>
        </w:tc>
        <w:tc>
          <w:tcPr>
            <w:tcW w:w="1200" w:type="dxa"/>
            <w:tcBorders>
              <w:top w:val="nil"/>
              <w:left w:val="nil"/>
              <w:bottom w:val="nil"/>
              <w:right w:val="nil"/>
            </w:tcBorders>
            <w:shd w:val="clear" w:color="000000" w:fill="FFFFFF"/>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 </w:t>
            </w: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r>
      <w:tr w:rsidR="0038352C" w:rsidRPr="0038352C" w:rsidTr="0038352C">
        <w:trPr>
          <w:trHeight w:val="300"/>
        </w:trPr>
        <w:tc>
          <w:tcPr>
            <w:tcW w:w="1460" w:type="dxa"/>
            <w:vMerge/>
            <w:tcBorders>
              <w:top w:val="nil"/>
              <w:left w:val="single" w:sz="12"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b/>
                <w:bCs/>
                <w:color w:val="000000"/>
                <w:sz w:val="18"/>
                <w:szCs w:val="18"/>
                <w:lang w:eastAsia="fr-FR"/>
              </w:rPr>
            </w:pPr>
          </w:p>
        </w:tc>
        <w:tc>
          <w:tcPr>
            <w:tcW w:w="1380" w:type="dxa"/>
            <w:vMerge/>
            <w:tcBorders>
              <w:top w:val="nil"/>
              <w:left w:val="single" w:sz="8"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color w:val="000000"/>
                <w:lang w:eastAsia="fr-FR"/>
              </w:rPr>
            </w:pPr>
          </w:p>
        </w:tc>
        <w:tc>
          <w:tcPr>
            <w:tcW w:w="1640" w:type="dxa"/>
            <w:vMerge/>
            <w:tcBorders>
              <w:top w:val="nil"/>
              <w:left w:val="single" w:sz="8"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color w:val="000000"/>
                <w:lang w:eastAsia="fr-FR"/>
              </w:rPr>
            </w:pPr>
          </w:p>
        </w:tc>
        <w:tc>
          <w:tcPr>
            <w:tcW w:w="1840" w:type="dxa"/>
            <w:vMerge/>
            <w:tcBorders>
              <w:top w:val="nil"/>
              <w:left w:val="single" w:sz="8"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color w:val="000000"/>
                <w:lang w:eastAsia="fr-FR"/>
              </w:rPr>
            </w:pPr>
          </w:p>
        </w:tc>
        <w:tc>
          <w:tcPr>
            <w:tcW w:w="1200" w:type="dxa"/>
            <w:tcBorders>
              <w:top w:val="nil"/>
              <w:left w:val="nil"/>
              <w:bottom w:val="nil"/>
              <w:right w:val="nil"/>
            </w:tcBorders>
            <w:shd w:val="clear" w:color="000000" w:fill="FFFFFF"/>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 </w:t>
            </w: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r>
      <w:tr w:rsidR="0038352C" w:rsidRPr="0038352C" w:rsidTr="0038352C">
        <w:trPr>
          <w:trHeight w:val="300"/>
        </w:trPr>
        <w:tc>
          <w:tcPr>
            <w:tcW w:w="1460" w:type="dxa"/>
            <w:vMerge w:val="restart"/>
            <w:tcBorders>
              <w:top w:val="nil"/>
              <w:left w:val="single" w:sz="12" w:space="0" w:color="000000"/>
              <w:bottom w:val="nil"/>
              <w:right w:val="single" w:sz="8" w:space="0" w:color="000000"/>
            </w:tcBorders>
            <w:shd w:val="clear" w:color="auto" w:fill="auto"/>
            <w:vAlign w:val="center"/>
            <w:hideMark/>
          </w:tcPr>
          <w:p w:rsidR="0038352C" w:rsidRPr="0038352C" w:rsidRDefault="0038352C" w:rsidP="0038352C">
            <w:pPr>
              <w:spacing w:after="0" w:line="240" w:lineRule="auto"/>
              <w:rPr>
                <w:rFonts w:ascii="Times New Roman" w:eastAsia="Times New Roman" w:hAnsi="Times New Roman"/>
                <w:b/>
                <w:bCs/>
                <w:color w:val="000000"/>
                <w:sz w:val="18"/>
                <w:szCs w:val="18"/>
                <w:lang w:eastAsia="fr-FR"/>
              </w:rPr>
            </w:pPr>
            <w:r w:rsidRPr="0038352C">
              <w:rPr>
                <w:rFonts w:ascii="Times New Roman" w:eastAsia="Times New Roman" w:hAnsi="Times New Roman"/>
                <w:b/>
                <w:bCs/>
                <w:color w:val="000000"/>
                <w:sz w:val="18"/>
                <w:szCs w:val="18"/>
                <w:lang w:eastAsia="fr-FR"/>
              </w:rPr>
              <w:t xml:space="preserve"> </w:t>
            </w:r>
            <w:proofErr w:type="spellStart"/>
            <w:r w:rsidRPr="0038352C">
              <w:rPr>
                <w:rFonts w:ascii="Times New Roman" w:eastAsia="Times New Roman" w:hAnsi="Times New Roman"/>
                <w:b/>
                <w:bCs/>
                <w:color w:val="000000"/>
                <w:sz w:val="18"/>
                <w:szCs w:val="18"/>
                <w:lang w:eastAsia="fr-FR"/>
              </w:rPr>
              <w:t>Foundiougne</w:t>
            </w:r>
            <w:proofErr w:type="spellEnd"/>
          </w:p>
        </w:tc>
        <w:tc>
          <w:tcPr>
            <w:tcW w:w="1380" w:type="dxa"/>
            <w:vMerge w:val="restart"/>
            <w:tcBorders>
              <w:top w:val="nil"/>
              <w:left w:val="single" w:sz="8" w:space="0" w:color="000000"/>
              <w:bottom w:val="nil"/>
              <w:right w:val="single" w:sz="8" w:space="0" w:color="000000"/>
            </w:tcBorders>
            <w:shd w:val="clear" w:color="auto" w:fill="auto"/>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35</w:t>
            </w:r>
          </w:p>
        </w:tc>
        <w:tc>
          <w:tcPr>
            <w:tcW w:w="1640" w:type="dxa"/>
            <w:vMerge w:val="restart"/>
            <w:tcBorders>
              <w:top w:val="nil"/>
              <w:left w:val="single" w:sz="8" w:space="0" w:color="000000"/>
              <w:bottom w:val="nil"/>
              <w:right w:val="single" w:sz="8" w:space="0" w:color="000000"/>
            </w:tcBorders>
            <w:shd w:val="clear" w:color="auto" w:fill="auto"/>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175</w:t>
            </w:r>
          </w:p>
        </w:tc>
        <w:tc>
          <w:tcPr>
            <w:tcW w:w="1840" w:type="dxa"/>
            <w:vMerge w:val="restart"/>
            <w:tcBorders>
              <w:top w:val="nil"/>
              <w:left w:val="single" w:sz="8" w:space="0" w:color="000000"/>
              <w:bottom w:val="nil"/>
              <w:right w:val="single" w:sz="8" w:space="0" w:color="000000"/>
            </w:tcBorders>
            <w:shd w:val="clear" w:color="auto" w:fill="auto"/>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14040</w:t>
            </w:r>
          </w:p>
        </w:tc>
        <w:tc>
          <w:tcPr>
            <w:tcW w:w="1200" w:type="dxa"/>
            <w:tcBorders>
              <w:top w:val="nil"/>
              <w:left w:val="nil"/>
              <w:bottom w:val="nil"/>
              <w:right w:val="nil"/>
            </w:tcBorders>
            <w:shd w:val="clear" w:color="000000" w:fill="FFFFFF"/>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 </w:t>
            </w: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r>
      <w:tr w:rsidR="0038352C" w:rsidRPr="0038352C" w:rsidTr="0038352C">
        <w:trPr>
          <w:trHeight w:val="300"/>
        </w:trPr>
        <w:tc>
          <w:tcPr>
            <w:tcW w:w="1460" w:type="dxa"/>
            <w:vMerge/>
            <w:tcBorders>
              <w:top w:val="nil"/>
              <w:left w:val="single" w:sz="12"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b/>
                <w:bCs/>
                <w:color w:val="000000"/>
                <w:sz w:val="18"/>
                <w:szCs w:val="18"/>
                <w:lang w:eastAsia="fr-FR"/>
              </w:rPr>
            </w:pPr>
          </w:p>
        </w:tc>
        <w:tc>
          <w:tcPr>
            <w:tcW w:w="1380" w:type="dxa"/>
            <w:vMerge/>
            <w:tcBorders>
              <w:top w:val="nil"/>
              <w:left w:val="single" w:sz="8"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color w:val="000000"/>
                <w:lang w:eastAsia="fr-FR"/>
              </w:rPr>
            </w:pPr>
          </w:p>
        </w:tc>
        <w:tc>
          <w:tcPr>
            <w:tcW w:w="1640" w:type="dxa"/>
            <w:vMerge/>
            <w:tcBorders>
              <w:top w:val="nil"/>
              <w:left w:val="single" w:sz="8"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color w:val="000000"/>
                <w:lang w:eastAsia="fr-FR"/>
              </w:rPr>
            </w:pPr>
          </w:p>
        </w:tc>
        <w:tc>
          <w:tcPr>
            <w:tcW w:w="1840" w:type="dxa"/>
            <w:vMerge/>
            <w:tcBorders>
              <w:top w:val="nil"/>
              <w:left w:val="single" w:sz="8"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color w:val="000000"/>
                <w:lang w:eastAsia="fr-FR"/>
              </w:rPr>
            </w:pPr>
          </w:p>
        </w:tc>
        <w:tc>
          <w:tcPr>
            <w:tcW w:w="1200" w:type="dxa"/>
            <w:tcBorders>
              <w:top w:val="nil"/>
              <w:left w:val="nil"/>
              <w:bottom w:val="nil"/>
              <w:right w:val="nil"/>
            </w:tcBorders>
            <w:shd w:val="clear" w:color="000000" w:fill="FFFFFF"/>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 </w:t>
            </w: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r>
      <w:tr w:rsidR="0038352C" w:rsidRPr="0038352C" w:rsidTr="0038352C">
        <w:trPr>
          <w:trHeight w:val="300"/>
        </w:trPr>
        <w:tc>
          <w:tcPr>
            <w:tcW w:w="1460" w:type="dxa"/>
            <w:vMerge w:val="restart"/>
            <w:tcBorders>
              <w:top w:val="nil"/>
              <w:left w:val="single" w:sz="12" w:space="0" w:color="000000"/>
              <w:bottom w:val="nil"/>
              <w:right w:val="single" w:sz="8" w:space="0" w:color="000000"/>
            </w:tcBorders>
            <w:shd w:val="clear" w:color="auto" w:fill="auto"/>
            <w:vAlign w:val="center"/>
            <w:hideMark/>
          </w:tcPr>
          <w:p w:rsidR="0038352C" w:rsidRPr="0038352C" w:rsidRDefault="0038352C" w:rsidP="0038352C">
            <w:pPr>
              <w:spacing w:after="0" w:line="240" w:lineRule="auto"/>
              <w:rPr>
                <w:rFonts w:ascii="Times New Roman" w:eastAsia="Times New Roman" w:hAnsi="Times New Roman"/>
                <w:b/>
                <w:bCs/>
                <w:color w:val="000000"/>
                <w:sz w:val="18"/>
                <w:szCs w:val="18"/>
                <w:lang w:eastAsia="fr-FR"/>
              </w:rPr>
            </w:pPr>
            <w:r w:rsidRPr="0038352C">
              <w:rPr>
                <w:rFonts w:ascii="Times New Roman" w:eastAsia="Times New Roman" w:hAnsi="Times New Roman"/>
                <w:b/>
                <w:bCs/>
                <w:color w:val="000000"/>
                <w:sz w:val="18"/>
                <w:szCs w:val="18"/>
                <w:lang w:eastAsia="fr-FR"/>
              </w:rPr>
              <w:t xml:space="preserve"> </w:t>
            </w:r>
            <w:proofErr w:type="spellStart"/>
            <w:r w:rsidRPr="0038352C">
              <w:rPr>
                <w:rFonts w:ascii="Times New Roman" w:eastAsia="Times New Roman" w:hAnsi="Times New Roman"/>
                <w:b/>
                <w:bCs/>
                <w:color w:val="000000"/>
                <w:sz w:val="18"/>
                <w:szCs w:val="18"/>
                <w:lang w:eastAsia="fr-FR"/>
              </w:rPr>
              <w:t>Gossas</w:t>
            </w:r>
            <w:proofErr w:type="spellEnd"/>
          </w:p>
        </w:tc>
        <w:tc>
          <w:tcPr>
            <w:tcW w:w="1380" w:type="dxa"/>
            <w:vMerge w:val="restart"/>
            <w:tcBorders>
              <w:top w:val="nil"/>
              <w:left w:val="single" w:sz="8" w:space="0" w:color="000000"/>
              <w:bottom w:val="nil"/>
              <w:right w:val="single" w:sz="8" w:space="0" w:color="000000"/>
            </w:tcBorders>
            <w:shd w:val="clear" w:color="auto" w:fill="auto"/>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28</w:t>
            </w:r>
          </w:p>
        </w:tc>
        <w:tc>
          <w:tcPr>
            <w:tcW w:w="1640" w:type="dxa"/>
            <w:vMerge w:val="restart"/>
            <w:tcBorders>
              <w:top w:val="nil"/>
              <w:left w:val="single" w:sz="8" w:space="0" w:color="000000"/>
              <w:bottom w:val="nil"/>
              <w:right w:val="single" w:sz="8" w:space="0" w:color="000000"/>
            </w:tcBorders>
            <w:shd w:val="clear" w:color="auto" w:fill="auto"/>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140</w:t>
            </w:r>
          </w:p>
        </w:tc>
        <w:tc>
          <w:tcPr>
            <w:tcW w:w="1840" w:type="dxa"/>
            <w:vMerge w:val="restart"/>
            <w:tcBorders>
              <w:top w:val="nil"/>
              <w:left w:val="single" w:sz="8" w:space="0" w:color="000000"/>
              <w:bottom w:val="nil"/>
              <w:right w:val="single" w:sz="8" w:space="0" w:color="000000"/>
            </w:tcBorders>
            <w:shd w:val="clear" w:color="auto" w:fill="auto"/>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6114</w:t>
            </w:r>
          </w:p>
        </w:tc>
        <w:tc>
          <w:tcPr>
            <w:tcW w:w="1200" w:type="dxa"/>
            <w:tcBorders>
              <w:top w:val="nil"/>
              <w:left w:val="nil"/>
              <w:bottom w:val="nil"/>
              <w:right w:val="nil"/>
            </w:tcBorders>
            <w:shd w:val="clear" w:color="000000" w:fill="FFFFFF"/>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 </w:t>
            </w: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r>
      <w:tr w:rsidR="0038352C" w:rsidRPr="0038352C" w:rsidTr="0038352C">
        <w:trPr>
          <w:trHeight w:val="300"/>
        </w:trPr>
        <w:tc>
          <w:tcPr>
            <w:tcW w:w="1460" w:type="dxa"/>
            <w:vMerge/>
            <w:tcBorders>
              <w:top w:val="nil"/>
              <w:left w:val="single" w:sz="12"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b/>
                <w:bCs/>
                <w:color w:val="000000"/>
                <w:sz w:val="18"/>
                <w:szCs w:val="18"/>
                <w:lang w:eastAsia="fr-FR"/>
              </w:rPr>
            </w:pPr>
          </w:p>
        </w:tc>
        <w:tc>
          <w:tcPr>
            <w:tcW w:w="1380" w:type="dxa"/>
            <w:vMerge/>
            <w:tcBorders>
              <w:top w:val="nil"/>
              <w:left w:val="single" w:sz="8"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color w:val="000000"/>
                <w:lang w:eastAsia="fr-FR"/>
              </w:rPr>
            </w:pPr>
          </w:p>
        </w:tc>
        <w:tc>
          <w:tcPr>
            <w:tcW w:w="1640" w:type="dxa"/>
            <w:vMerge/>
            <w:tcBorders>
              <w:top w:val="nil"/>
              <w:left w:val="single" w:sz="8"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color w:val="000000"/>
                <w:lang w:eastAsia="fr-FR"/>
              </w:rPr>
            </w:pPr>
          </w:p>
        </w:tc>
        <w:tc>
          <w:tcPr>
            <w:tcW w:w="1840" w:type="dxa"/>
            <w:vMerge/>
            <w:tcBorders>
              <w:top w:val="nil"/>
              <w:left w:val="single" w:sz="8"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color w:val="000000"/>
                <w:lang w:eastAsia="fr-FR"/>
              </w:rPr>
            </w:pPr>
          </w:p>
        </w:tc>
        <w:tc>
          <w:tcPr>
            <w:tcW w:w="1200" w:type="dxa"/>
            <w:tcBorders>
              <w:top w:val="nil"/>
              <w:left w:val="nil"/>
              <w:bottom w:val="nil"/>
              <w:right w:val="nil"/>
            </w:tcBorders>
            <w:shd w:val="clear" w:color="000000" w:fill="FFFFFF"/>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 </w:t>
            </w: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r>
      <w:tr w:rsidR="0038352C" w:rsidRPr="0038352C" w:rsidTr="0038352C">
        <w:trPr>
          <w:trHeight w:val="300"/>
        </w:trPr>
        <w:tc>
          <w:tcPr>
            <w:tcW w:w="1460" w:type="dxa"/>
            <w:vMerge w:val="restart"/>
            <w:tcBorders>
              <w:top w:val="nil"/>
              <w:left w:val="single" w:sz="12" w:space="0" w:color="000000"/>
              <w:bottom w:val="nil"/>
              <w:right w:val="single" w:sz="8" w:space="0" w:color="000000"/>
            </w:tcBorders>
            <w:shd w:val="clear" w:color="auto" w:fill="auto"/>
            <w:vAlign w:val="center"/>
            <w:hideMark/>
          </w:tcPr>
          <w:p w:rsidR="0038352C" w:rsidRPr="0038352C" w:rsidRDefault="0038352C" w:rsidP="0038352C">
            <w:pPr>
              <w:spacing w:after="0" w:line="240" w:lineRule="auto"/>
              <w:rPr>
                <w:rFonts w:ascii="Times New Roman" w:eastAsia="Times New Roman" w:hAnsi="Times New Roman"/>
                <w:b/>
                <w:bCs/>
                <w:color w:val="000000"/>
                <w:sz w:val="18"/>
                <w:szCs w:val="18"/>
                <w:lang w:eastAsia="fr-FR"/>
              </w:rPr>
            </w:pPr>
            <w:r w:rsidRPr="0038352C">
              <w:rPr>
                <w:rFonts w:ascii="Times New Roman" w:eastAsia="Times New Roman" w:hAnsi="Times New Roman"/>
                <w:b/>
                <w:bCs/>
                <w:color w:val="000000"/>
                <w:sz w:val="18"/>
                <w:szCs w:val="18"/>
                <w:lang w:eastAsia="fr-FR"/>
              </w:rPr>
              <w:t xml:space="preserve"> </w:t>
            </w:r>
            <w:proofErr w:type="spellStart"/>
            <w:r w:rsidRPr="0038352C">
              <w:rPr>
                <w:rFonts w:ascii="Times New Roman" w:eastAsia="Times New Roman" w:hAnsi="Times New Roman"/>
                <w:b/>
                <w:bCs/>
                <w:color w:val="000000"/>
                <w:sz w:val="18"/>
                <w:szCs w:val="18"/>
                <w:lang w:eastAsia="fr-FR"/>
              </w:rPr>
              <w:t>Goudiry</w:t>
            </w:r>
            <w:proofErr w:type="spellEnd"/>
          </w:p>
        </w:tc>
        <w:tc>
          <w:tcPr>
            <w:tcW w:w="1380" w:type="dxa"/>
            <w:vMerge w:val="restart"/>
            <w:tcBorders>
              <w:top w:val="nil"/>
              <w:left w:val="single" w:sz="8" w:space="0" w:color="000000"/>
              <w:bottom w:val="nil"/>
              <w:right w:val="single" w:sz="8" w:space="0" w:color="000000"/>
            </w:tcBorders>
            <w:shd w:val="clear" w:color="auto" w:fill="auto"/>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28</w:t>
            </w:r>
          </w:p>
        </w:tc>
        <w:tc>
          <w:tcPr>
            <w:tcW w:w="1640" w:type="dxa"/>
            <w:vMerge w:val="restart"/>
            <w:tcBorders>
              <w:top w:val="nil"/>
              <w:left w:val="single" w:sz="8" w:space="0" w:color="000000"/>
              <w:bottom w:val="nil"/>
              <w:right w:val="single" w:sz="8" w:space="0" w:color="000000"/>
            </w:tcBorders>
            <w:shd w:val="clear" w:color="auto" w:fill="auto"/>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140</w:t>
            </w:r>
          </w:p>
        </w:tc>
        <w:tc>
          <w:tcPr>
            <w:tcW w:w="1840" w:type="dxa"/>
            <w:vMerge w:val="restart"/>
            <w:tcBorders>
              <w:top w:val="nil"/>
              <w:left w:val="single" w:sz="8" w:space="0" w:color="000000"/>
              <w:bottom w:val="nil"/>
              <w:right w:val="single" w:sz="8" w:space="0" w:color="000000"/>
            </w:tcBorders>
            <w:shd w:val="clear" w:color="auto" w:fill="auto"/>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13546</w:t>
            </w:r>
          </w:p>
        </w:tc>
        <w:tc>
          <w:tcPr>
            <w:tcW w:w="1200" w:type="dxa"/>
            <w:tcBorders>
              <w:top w:val="nil"/>
              <w:left w:val="nil"/>
              <w:bottom w:val="nil"/>
              <w:right w:val="nil"/>
            </w:tcBorders>
            <w:shd w:val="clear" w:color="000000" w:fill="FFFFFF"/>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 </w:t>
            </w: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r>
      <w:tr w:rsidR="0038352C" w:rsidRPr="0038352C" w:rsidTr="0038352C">
        <w:trPr>
          <w:trHeight w:val="300"/>
        </w:trPr>
        <w:tc>
          <w:tcPr>
            <w:tcW w:w="1460" w:type="dxa"/>
            <w:vMerge/>
            <w:tcBorders>
              <w:top w:val="nil"/>
              <w:left w:val="single" w:sz="12"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b/>
                <w:bCs/>
                <w:color w:val="000000"/>
                <w:sz w:val="18"/>
                <w:szCs w:val="18"/>
                <w:lang w:eastAsia="fr-FR"/>
              </w:rPr>
            </w:pPr>
          </w:p>
        </w:tc>
        <w:tc>
          <w:tcPr>
            <w:tcW w:w="1380" w:type="dxa"/>
            <w:vMerge/>
            <w:tcBorders>
              <w:top w:val="nil"/>
              <w:left w:val="single" w:sz="8"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color w:val="000000"/>
                <w:lang w:eastAsia="fr-FR"/>
              </w:rPr>
            </w:pPr>
          </w:p>
        </w:tc>
        <w:tc>
          <w:tcPr>
            <w:tcW w:w="1640" w:type="dxa"/>
            <w:vMerge/>
            <w:tcBorders>
              <w:top w:val="nil"/>
              <w:left w:val="single" w:sz="8"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color w:val="000000"/>
                <w:lang w:eastAsia="fr-FR"/>
              </w:rPr>
            </w:pPr>
          </w:p>
        </w:tc>
        <w:tc>
          <w:tcPr>
            <w:tcW w:w="1840" w:type="dxa"/>
            <w:vMerge/>
            <w:tcBorders>
              <w:top w:val="nil"/>
              <w:left w:val="single" w:sz="8"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color w:val="000000"/>
                <w:lang w:eastAsia="fr-FR"/>
              </w:rPr>
            </w:pPr>
          </w:p>
        </w:tc>
        <w:tc>
          <w:tcPr>
            <w:tcW w:w="1200" w:type="dxa"/>
            <w:tcBorders>
              <w:top w:val="nil"/>
              <w:left w:val="nil"/>
              <w:bottom w:val="nil"/>
              <w:right w:val="nil"/>
            </w:tcBorders>
            <w:shd w:val="clear" w:color="000000" w:fill="FFFFFF"/>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 </w:t>
            </w: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r>
      <w:tr w:rsidR="0038352C" w:rsidRPr="0038352C" w:rsidTr="0038352C">
        <w:trPr>
          <w:trHeight w:val="300"/>
        </w:trPr>
        <w:tc>
          <w:tcPr>
            <w:tcW w:w="1460" w:type="dxa"/>
            <w:vMerge w:val="restart"/>
            <w:tcBorders>
              <w:top w:val="nil"/>
              <w:left w:val="single" w:sz="12" w:space="0" w:color="000000"/>
              <w:bottom w:val="nil"/>
              <w:right w:val="single" w:sz="8" w:space="0" w:color="000000"/>
            </w:tcBorders>
            <w:shd w:val="clear" w:color="auto" w:fill="auto"/>
            <w:vAlign w:val="center"/>
            <w:hideMark/>
          </w:tcPr>
          <w:p w:rsidR="0038352C" w:rsidRPr="0038352C" w:rsidRDefault="0038352C" w:rsidP="0038352C">
            <w:pPr>
              <w:spacing w:after="0" w:line="240" w:lineRule="auto"/>
              <w:rPr>
                <w:rFonts w:ascii="Times New Roman" w:eastAsia="Times New Roman" w:hAnsi="Times New Roman"/>
                <w:b/>
                <w:bCs/>
                <w:color w:val="000000"/>
                <w:sz w:val="18"/>
                <w:szCs w:val="18"/>
                <w:lang w:eastAsia="fr-FR"/>
              </w:rPr>
            </w:pPr>
            <w:r w:rsidRPr="0038352C">
              <w:rPr>
                <w:rFonts w:ascii="Times New Roman" w:eastAsia="Times New Roman" w:hAnsi="Times New Roman"/>
                <w:b/>
                <w:bCs/>
                <w:color w:val="000000"/>
                <w:sz w:val="18"/>
                <w:szCs w:val="18"/>
                <w:lang w:eastAsia="fr-FR"/>
              </w:rPr>
              <w:t xml:space="preserve"> </w:t>
            </w:r>
            <w:proofErr w:type="spellStart"/>
            <w:r w:rsidRPr="0038352C">
              <w:rPr>
                <w:rFonts w:ascii="Times New Roman" w:eastAsia="Times New Roman" w:hAnsi="Times New Roman"/>
                <w:b/>
                <w:bCs/>
                <w:color w:val="000000"/>
                <w:sz w:val="18"/>
                <w:szCs w:val="18"/>
                <w:lang w:eastAsia="fr-FR"/>
              </w:rPr>
              <w:t>Goudomp</w:t>
            </w:r>
            <w:proofErr w:type="spellEnd"/>
          </w:p>
        </w:tc>
        <w:tc>
          <w:tcPr>
            <w:tcW w:w="1380" w:type="dxa"/>
            <w:vMerge w:val="restart"/>
            <w:tcBorders>
              <w:top w:val="nil"/>
              <w:left w:val="single" w:sz="8" w:space="0" w:color="000000"/>
              <w:bottom w:val="nil"/>
              <w:right w:val="single" w:sz="8" w:space="0" w:color="000000"/>
            </w:tcBorders>
            <w:shd w:val="clear" w:color="auto" w:fill="auto"/>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28</w:t>
            </w:r>
          </w:p>
        </w:tc>
        <w:tc>
          <w:tcPr>
            <w:tcW w:w="1640" w:type="dxa"/>
            <w:vMerge w:val="restart"/>
            <w:tcBorders>
              <w:top w:val="nil"/>
              <w:left w:val="single" w:sz="8" w:space="0" w:color="000000"/>
              <w:bottom w:val="nil"/>
              <w:right w:val="single" w:sz="8" w:space="0" w:color="000000"/>
            </w:tcBorders>
            <w:shd w:val="clear" w:color="auto" w:fill="auto"/>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140</w:t>
            </w:r>
          </w:p>
        </w:tc>
        <w:tc>
          <w:tcPr>
            <w:tcW w:w="1840" w:type="dxa"/>
            <w:vMerge w:val="restart"/>
            <w:tcBorders>
              <w:top w:val="nil"/>
              <w:left w:val="single" w:sz="8" w:space="0" w:color="000000"/>
              <w:bottom w:val="nil"/>
              <w:right w:val="single" w:sz="8" w:space="0" w:color="000000"/>
            </w:tcBorders>
            <w:shd w:val="clear" w:color="auto" w:fill="auto"/>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9308</w:t>
            </w:r>
          </w:p>
        </w:tc>
        <w:tc>
          <w:tcPr>
            <w:tcW w:w="1200" w:type="dxa"/>
            <w:tcBorders>
              <w:top w:val="nil"/>
              <w:left w:val="nil"/>
              <w:bottom w:val="nil"/>
              <w:right w:val="nil"/>
            </w:tcBorders>
            <w:shd w:val="clear" w:color="000000" w:fill="FFFFFF"/>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 </w:t>
            </w: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r>
      <w:tr w:rsidR="0038352C" w:rsidRPr="0038352C" w:rsidTr="0038352C">
        <w:trPr>
          <w:trHeight w:val="300"/>
        </w:trPr>
        <w:tc>
          <w:tcPr>
            <w:tcW w:w="1460" w:type="dxa"/>
            <w:vMerge/>
            <w:tcBorders>
              <w:top w:val="nil"/>
              <w:left w:val="single" w:sz="12"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b/>
                <w:bCs/>
                <w:color w:val="000000"/>
                <w:sz w:val="18"/>
                <w:szCs w:val="18"/>
                <w:lang w:eastAsia="fr-FR"/>
              </w:rPr>
            </w:pPr>
          </w:p>
        </w:tc>
        <w:tc>
          <w:tcPr>
            <w:tcW w:w="1380" w:type="dxa"/>
            <w:vMerge/>
            <w:tcBorders>
              <w:top w:val="nil"/>
              <w:left w:val="single" w:sz="8"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color w:val="000000"/>
                <w:lang w:eastAsia="fr-FR"/>
              </w:rPr>
            </w:pPr>
          </w:p>
        </w:tc>
        <w:tc>
          <w:tcPr>
            <w:tcW w:w="1640" w:type="dxa"/>
            <w:vMerge/>
            <w:tcBorders>
              <w:top w:val="nil"/>
              <w:left w:val="single" w:sz="8"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color w:val="000000"/>
                <w:lang w:eastAsia="fr-FR"/>
              </w:rPr>
            </w:pPr>
          </w:p>
        </w:tc>
        <w:tc>
          <w:tcPr>
            <w:tcW w:w="1840" w:type="dxa"/>
            <w:vMerge/>
            <w:tcBorders>
              <w:top w:val="nil"/>
              <w:left w:val="single" w:sz="8"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color w:val="000000"/>
                <w:lang w:eastAsia="fr-FR"/>
              </w:rPr>
            </w:pPr>
          </w:p>
        </w:tc>
        <w:tc>
          <w:tcPr>
            <w:tcW w:w="1200" w:type="dxa"/>
            <w:tcBorders>
              <w:top w:val="nil"/>
              <w:left w:val="nil"/>
              <w:bottom w:val="nil"/>
              <w:right w:val="nil"/>
            </w:tcBorders>
            <w:shd w:val="clear" w:color="000000" w:fill="FFFFFF"/>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 </w:t>
            </w: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r>
      <w:tr w:rsidR="0038352C" w:rsidRPr="0038352C" w:rsidTr="0038352C">
        <w:trPr>
          <w:trHeight w:val="300"/>
        </w:trPr>
        <w:tc>
          <w:tcPr>
            <w:tcW w:w="1460" w:type="dxa"/>
            <w:vMerge w:val="restart"/>
            <w:tcBorders>
              <w:top w:val="nil"/>
              <w:left w:val="single" w:sz="12" w:space="0" w:color="000000"/>
              <w:bottom w:val="nil"/>
              <w:right w:val="single" w:sz="8" w:space="0" w:color="000000"/>
            </w:tcBorders>
            <w:shd w:val="clear" w:color="auto" w:fill="auto"/>
            <w:vAlign w:val="center"/>
            <w:hideMark/>
          </w:tcPr>
          <w:p w:rsidR="0038352C" w:rsidRPr="0038352C" w:rsidRDefault="0038352C" w:rsidP="0038352C">
            <w:pPr>
              <w:spacing w:after="0" w:line="240" w:lineRule="auto"/>
              <w:rPr>
                <w:rFonts w:ascii="Times New Roman" w:eastAsia="Times New Roman" w:hAnsi="Times New Roman"/>
                <w:b/>
                <w:bCs/>
                <w:color w:val="000000"/>
                <w:sz w:val="18"/>
                <w:szCs w:val="18"/>
                <w:lang w:eastAsia="fr-FR"/>
              </w:rPr>
            </w:pPr>
            <w:r w:rsidRPr="0038352C">
              <w:rPr>
                <w:rFonts w:ascii="Times New Roman" w:eastAsia="Times New Roman" w:hAnsi="Times New Roman"/>
                <w:b/>
                <w:bCs/>
                <w:color w:val="000000"/>
                <w:sz w:val="18"/>
                <w:szCs w:val="18"/>
                <w:lang w:eastAsia="fr-FR"/>
              </w:rPr>
              <w:t xml:space="preserve"> </w:t>
            </w:r>
            <w:proofErr w:type="spellStart"/>
            <w:r w:rsidRPr="0038352C">
              <w:rPr>
                <w:rFonts w:ascii="Times New Roman" w:eastAsia="Times New Roman" w:hAnsi="Times New Roman"/>
                <w:b/>
                <w:bCs/>
                <w:color w:val="000000"/>
                <w:sz w:val="18"/>
                <w:szCs w:val="18"/>
                <w:lang w:eastAsia="fr-FR"/>
              </w:rPr>
              <w:t>Guinguineo</w:t>
            </w:r>
            <w:proofErr w:type="spellEnd"/>
          </w:p>
        </w:tc>
        <w:tc>
          <w:tcPr>
            <w:tcW w:w="1380" w:type="dxa"/>
            <w:vMerge w:val="restart"/>
            <w:tcBorders>
              <w:top w:val="nil"/>
              <w:left w:val="single" w:sz="8" w:space="0" w:color="000000"/>
              <w:bottom w:val="nil"/>
              <w:right w:val="single" w:sz="8" w:space="0" w:color="000000"/>
            </w:tcBorders>
            <w:shd w:val="clear" w:color="auto" w:fill="auto"/>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28</w:t>
            </w:r>
          </w:p>
        </w:tc>
        <w:tc>
          <w:tcPr>
            <w:tcW w:w="1640" w:type="dxa"/>
            <w:vMerge w:val="restart"/>
            <w:tcBorders>
              <w:top w:val="nil"/>
              <w:left w:val="single" w:sz="8" w:space="0" w:color="000000"/>
              <w:bottom w:val="nil"/>
              <w:right w:val="single" w:sz="8" w:space="0" w:color="000000"/>
            </w:tcBorders>
            <w:shd w:val="clear" w:color="auto" w:fill="auto"/>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140</w:t>
            </w:r>
          </w:p>
        </w:tc>
        <w:tc>
          <w:tcPr>
            <w:tcW w:w="1840" w:type="dxa"/>
            <w:vMerge w:val="restart"/>
            <w:tcBorders>
              <w:top w:val="nil"/>
              <w:left w:val="single" w:sz="8" w:space="0" w:color="000000"/>
              <w:bottom w:val="nil"/>
              <w:right w:val="single" w:sz="8" w:space="0" w:color="000000"/>
            </w:tcBorders>
            <w:shd w:val="clear" w:color="auto" w:fill="auto"/>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14568</w:t>
            </w:r>
          </w:p>
        </w:tc>
        <w:tc>
          <w:tcPr>
            <w:tcW w:w="1200" w:type="dxa"/>
            <w:tcBorders>
              <w:top w:val="nil"/>
              <w:left w:val="nil"/>
              <w:bottom w:val="nil"/>
              <w:right w:val="nil"/>
            </w:tcBorders>
            <w:shd w:val="clear" w:color="000000" w:fill="FFFFFF"/>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 </w:t>
            </w: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r>
      <w:tr w:rsidR="0038352C" w:rsidRPr="0038352C" w:rsidTr="0038352C">
        <w:trPr>
          <w:trHeight w:val="300"/>
        </w:trPr>
        <w:tc>
          <w:tcPr>
            <w:tcW w:w="1460" w:type="dxa"/>
            <w:vMerge/>
            <w:tcBorders>
              <w:top w:val="nil"/>
              <w:left w:val="single" w:sz="12"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b/>
                <w:bCs/>
                <w:color w:val="000000"/>
                <w:sz w:val="18"/>
                <w:szCs w:val="18"/>
                <w:lang w:eastAsia="fr-FR"/>
              </w:rPr>
            </w:pPr>
          </w:p>
        </w:tc>
        <w:tc>
          <w:tcPr>
            <w:tcW w:w="1380" w:type="dxa"/>
            <w:vMerge/>
            <w:tcBorders>
              <w:top w:val="nil"/>
              <w:left w:val="single" w:sz="8"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color w:val="000000"/>
                <w:lang w:eastAsia="fr-FR"/>
              </w:rPr>
            </w:pPr>
          </w:p>
        </w:tc>
        <w:tc>
          <w:tcPr>
            <w:tcW w:w="1640" w:type="dxa"/>
            <w:vMerge/>
            <w:tcBorders>
              <w:top w:val="nil"/>
              <w:left w:val="single" w:sz="8"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color w:val="000000"/>
                <w:lang w:eastAsia="fr-FR"/>
              </w:rPr>
            </w:pPr>
          </w:p>
        </w:tc>
        <w:tc>
          <w:tcPr>
            <w:tcW w:w="1840" w:type="dxa"/>
            <w:vMerge/>
            <w:tcBorders>
              <w:top w:val="nil"/>
              <w:left w:val="single" w:sz="8"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color w:val="000000"/>
                <w:lang w:eastAsia="fr-FR"/>
              </w:rPr>
            </w:pPr>
          </w:p>
        </w:tc>
        <w:tc>
          <w:tcPr>
            <w:tcW w:w="1200" w:type="dxa"/>
            <w:tcBorders>
              <w:top w:val="nil"/>
              <w:left w:val="nil"/>
              <w:bottom w:val="nil"/>
              <w:right w:val="nil"/>
            </w:tcBorders>
            <w:shd w:val="clear" w:color="000000" w:fill="FFFFFF"/>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 </w:t>
            </w: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r>
      <w:tr w:rsidR="0038352C" w:rsidRPr="0038352C" w:rsidTr="0038352C">
        <w:trPr>
          <w:trHeight w:val="300"/>
        </w:trPr>
        <w:tc>
          <w:tcPr>
            <w:tcW w:w="1460" w:type="dxa"/>
            <w:vMerge w:val="restart"/>
            <w:tcBorders>
              <w:top w:val="nil"/>
              <w:left w:val="single" w:sz="12" w:space="0" w:color="000000"/>
              <w:bottom w:val="nil"/>
              <w:right w:val="single" w:sz="8" w:space="0" w:color="000000"/>
            </w:tcBorders>
            <w:shd w:val="clear" w:color="auto" w:fill="auto"/>
            <w:vAlign w:val="center"/>
            <w:hideMark/>
          </w:tcPr>
          <w:p w:rsidR="0038352C" w:rsidRPr="0038352C" w:rsidRDefault="0038352C" w:rsidP="0038352C">
            <w:pPr>
              <w:spacing w:after="0" w:line="240" w:lineRule="auto"/>
              <w:rPr>
                <w:rFonts w:ascii="Times New Roman" w:eastAsia="Times New Roman" w:hAnsi="Times New Roman"/>
                <w:b/>
                <w:bCs/>
                <w:color w:val="000000"/>
                <w:sz w:val="18"/>
                <w:szCs w:val="18"/>
                <w:lang w:eastAsia="fr-FR"/>
              </w:rPr>
            </w:pPr>
            <w:r w:rsidRPr="0038352C">
              <w:rPr>
                <w:rFonts w:ascii="Times New Roman" w:eastAsia="Times New Roman" w:hAnsi="Times New Roman"/>
                <w:b/>
                <w:bCs/>
                <w:color w:val="000000"/>
                <w:sz w:val="18"/>
                <w:szCs w:val="18"/>
                <w:lang w:eastAsia="fr-FR"/>
              </w:rPr>
              <w:t xml:space="preserve"> </w:t>
            </w:r>
            <w:proofErr w:type="spellStart"/>
            <w:r w:rsidRPr="0038352C">
              <w:rPr>
                <w:rFonts w:ascii="Times New Roman" w:eastAsia="Times New Roman" w:hAnsi="Times New Roman"/>
                <w:b/>
                <w:bCs/>
                <w:color w:val="000000"/>
                <w:sz w:val="18"/>
                <w:szCs w:val="18"/>
                <w:lang w:eastAsia="fr-FR"/>
              </w:rPr>
              <w:t>Kaffrine</w:t>
            </w:r>
            <w:proofErr w:type="spellEnd"/>
          </w:p>
        </w:tc>
        <w:tc>
          <w:tcPr>
            <w:tcW w:w="1380" w:type="dxa"/>
            <w:vMerge w:val="restart"/>
            <w:tcBorders>
              <w:top w:val="nil"/>
              <w:left w:val="single" w:sz="8" w:space="0" w:color="000000"/>
              <w:bottom w:val="nil"/>
              <w:right w:val="single" w:sz="8" w:space="0" w:color="000000"/>
            </w:tcBorders>
            <w:shd w:val="clear" w:color="auto" w:fill="auto"/>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42</w:t>
            </w:r>
          </w:p>
        </w:tc>
        <w:tc>
          <w:tcPr>
            <w:tcW w:w="1640" w:type="dxa"/>
            <w:vMerge w:val="restart"/>
            <w:tcBorders>
              <w:top w:val="nil"/>
              <w:left w:val="single" w:sz="8" w:space="0" w:color="000000"/>
              <w:bottom w:val="nil"/>
              <w:right w:val="single" w:sz="8" w:space="0" w:color="000000"/>
            </w:tcBorders>
            <w:shd w:val="clear" w:color="auto" w:fill="auto"/>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210</w:t>
            </w:r>
          </w:p>
        </w:tc>
        <w:tc>
          <w:tcPr>
            <w:tcW w:w="1840" w:type="dxa"/>
            <w:vMerge w:val="restart"/>
            <w:tcBorders>
              <w:top w:val="nil"/>
              <w:left w:val="single" w:sz="8" w:space="0" w:color="000000"/>
              <w:bottom w:val="nil"/>
              <w:right w:val="single" w:sz="8" w:space="0" w:color="000000"/>
            </w:tcBorders>
            <w:shd w:val="clear" w:color="auto" w:fill="auto"/>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6848</w:t>
            </w:r>
          </w:p>
        </w:tc>
        <w:tc>
          <w:tcPr>
            <w:tcW w:w="1200" w:type="dxa"/>
            <w:tcBorders>
              <w:top w:val="nil"/>
              <w:left w:val="nil"/>
              <w:bottom w:val="nil"/>
              <w:right w:val="nil"/>
            </w:tcBorders>
            <w:shd w:val="clear" w:color="000000" w:fill="FFFFFF"/>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 </w:t>
            </w: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r>
      <w:tr w:rsidR="0038352C" w:rsidRPr="0038352C" w:rsidTr="0038352C">
        <w:trPr>
          <w:trHeight w:val="300"/>
        </w:trPr>
        <w:tc>
          <w:tcPr>
            <w:tcW w:w="1460" w:type="dxa"/>
            <w:vMerge/>
            <w:tcBorders>
              <w:top w:val="nil"/>
              <w:left w:val="single" w:sz="12"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b/>
                <w:bCs/>
                <w:color w:val="000000"/>
                <w:sz w:val="18"/>
                <w:szCs w:val="18"/>
                <w:lang w:eastAsia="fr-FR"/>
              </w:rPr>
            </w:pPr>
          </w:p>
        </w:tc>
        <w:tc>
          <w:tcPr>
            <w:tcW w:w="1380" w:type="dxa"/>
            <w:vMerge/>
            <w:tcBorders>
              <w:top w:val="nil"/>
              <w:left w:val="single" w:sz="8"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color w:val="000000"/>
                <w:lang w:eastAsia="fr-FR"/>
              </w:rPr>
            </w:pPr>
          </w:p>
        </w:tc>
        <w:tc>
          <w:tcPr>
            <w:tcW w:w="1640" w:type="dxa"/>
            <w:vMerge/>
            <w:tcBorders>
              <w:top w:val="nil"/>
              <w:left w:val="single" w:sz="8"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color w:val="000000"/>
                <w:lang w:eastAsia="fr-FR"/>
              </w:rPr>
            </w:pPr>
          </w:p>
        </w:tc>
        <w:tc>
          <w:tcPr>
            <w:tcW w:w="1840" w:type="dxa"/>
            <w:vMerge/>
            <w:tcBorders>
              <w:top w:val="nil"/>
              <w:left w:val="single" w:sz="8"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color w:val="000000"/>
                <w:lang w:eastAsia="fr-FR"/>
              </w:rPr>
            </w:pPr>
          </w:p>
        </w:tc>
        <w:tc>
          <w:tcPr>
            <w:tcW w:w="1200" w:type="dxa"/>
            <w:tcBorders>
              <w:top w:val="nil"/>
              <w:left w:val="nil"/>
              <w:bottom w:val="nil"/>
              <w:right w:val="nil"/>
            </w:tcBorders>
            <w:shd w:val="clear" w:color="000000" w:fill="FFFFFF"/>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 </w:t>
            </w: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r>
      <w:tr w:rsidR="0038352C" w:rsidRPr="0038352C" w:rsidTr="0038352C">
        <w:trPr>
          <w:trHeight w:val="300"/>
        </w:trPr>
        <w:tc>
          <w:tcPr>
            <w:tcW w:w="1460" w:type="dxa"/>
            <w:vMerge w:val="restart"/>
            <w:tcBorders>
              <w:top w:val="nil"/>
              <w:left w:val="single" w:sz="12" w:space="0" w:color="000000"/>
              <w:bottom w:val="nil"/>
              <w:right w:val="single" w:sz="8" w:space="0" w:color="000000"/>
            </w:tcBorders>
            <w:shd w:val="clear" w:color="auto" w:fill="auto"/>
            <w:vAlign w:val="center"/>
            <w:hideMark/>
          </w:tcPr>
          <w:p w:rsidR="0038352C" w:rsidRPr="0038352C" w:rsidRDefault="0038352C" w:rsidP="0038352C">
            <w:pPr>
              <w:spacing w:after="0" w:line="240" w:lineRule="auto"/>
              <w:rPr>
                <w:rFonts w:ascii="Times New Roman" w:eastAsia="Times New Roman" w:hAnsi="Times New Roman"/>
                <w:b/>
                <w:bCs/>
                <w:color w:val="000000"/>
                <w:sz w:val="18"/>
                <w:szCs w:val="18"/>
                <w:lang w:eastAsia="fr-FR"/>
              </w:rPr>
            </w:pPr>
            <w:r w:rsidRPr="0038352C">
              <w:rPr>
                <w:rFonts w:ascii="Times New Roman" w:eastAsia="Times New Roman" w:hAnsi="Times New Roman"/>
                <w:b/>
                <w:bCs/>
                <w:color w:val="000000"/>
                <w:sz w:val="18"/>
                <w:szCs w:val="18"/>
                <w:lang w:eastAsia="fr-FR"/>
              </w:rPr>
              <w:t xml:space="preserve"> </w:t>
            </w:r>
            <w:proofErr w:type="spellStart"/>
            <w:r w:rsidRPr="0038352C">
              <w:rPr>
                <w:rFonts w:ascii="Times New Roman" w:eastAsia="Times New Roman" w:hAnsi="Times New Roman"/>
                <w:b/>
                <w:bCs/>
                <w:color w:val="000000"/>
                <w:sz w:val="18"/>
                <w:szCs w:val="18"/>
                <w:lang w:eastAsia="fr-FR"/>
              </w:rPr>
              <w:t>Kanel</w:t>
            </w:r>
            <w:proofErr w:type="spellEnd"/>
          </w:p>
        </w:tc>
        <w:tc>
          <w:tcPr>
            <w:tcW w:w="1380" w:type="dxa"/>
            <w:vMerge w:val="restart"/>
            <w:tcBorders>
              <w:top w:val="nil"/>
              <w:left w:val="single" w:sz="8" w:space="0" w:color="000000"/>
              <w:bottom w:val="nil"/>
              <w:right w:val="single" w:sz="8" w:space="0" w:color="000000"/>
            </w:tcBorders>
            <w:shd w:val="clear" w:color="auto" w:fill="auto"/>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25</w:t>
            </w:r>
          </w:p>
        </w:tc>
        <w:tc>
          <w:tcPr>
            <w:tcW w:w="1640" w:type="dxa"/>
            <w:vMerge w:val="restart"/>
            <w:tcBorders>
              <w:top w:val="nil"/>
              <w:left w:val="single" w:sz="8" w:space="0" w:color="000000"/>
              <w:bottom w:val="nil"/>
              <w:right w:val="single" w:sz="8" w:space="0" w:color="000000"/>
            </w:tcBorders>
            <w:shd w:val="clear" w:color="auto" w:fill="auto"/>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125</w:t>
            </w:r>
          </w:p>
        </w:tc>
        <w:tc>
          <w:tcPr>
            <w:tcW w:w="1840" w:type="dxa"/>
            <w:vMerge w:val="restart"/>
            <w:tcBorders>
              <w:top w:val="nil"/>
              <w:left w:val="single" w:sz="8" w:space="0" w:color="000000"/>
              <w:bottom w:val="nil"/>
              <w:right w:val="single" w:sz="8" w:space="0" w:color="000000"/>
            </w:tcBorders>
            <w:shd w:val="clear" w:color="auto" w:fill="auto"/>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10774</w:t>
            </w:r>
          </w:p>
        </w:tc>
        <w:tc>
          <w:tcPr>
            <w:tcW w:w="1200" w:type="dxa"/>
            <w:tcBorders>
              <w:top w:val="nil"/>
              <w:left w:val="nil"/>
              <w:bottom w:val="nil"/>
              <w:right w:val="nil"/>
            </w:tcBorders>
            <w:shd w:val="clear" w:color="000000" w:fill="FFFFFF"/>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 </w:t>
            </w: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r>
      <w:tr w:rsidR="0038352C" w:rsidRPr="0038352C" w:rsidTr="0038352C">
        <w:trPr>
          <w:trHeight w:val="300"/>
        </w:trPr>
        <w:tc>
          <w:tcPr>
            <w:tcW w:w="1460" w:type="dxa"/>
            <w:vMerge/>
            <w:tcBorders>
              <w:top w:val="nil"/>
              <w:left w:val="single" w:sz="12"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b/>
                <w:bCs/>
                <w:color w:val="000000"/>
                <w:sz w:val="18"/>
                <w:szCs w:val="18"/>
                <w:lang w:eastAsia="fr-FR"/>
              </w:rPr>
            </w:pPr>
          </w:p>
        </w:tc>
        <w:tc>
          <w:tcPr>
            <w:tcW w:w="1380" w:type="dxa"/>
            <w:vMerge/>
            <w:tcBorders>
              <w:top w:val="nil"/>
              <w:left w:val="single" w:sz="8"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color w:val="000000"/>
                <w:lang w:eastAsia="fr-FR"/>
              </w:rPr>
            </w:pPr>
          </w:p>
        </w:tc>
        <w:tc>
          <w:tcPr>
            <w:tcW w:w="1640" w:type="dxa"/>
            <w:vMerge/>
            <w:tcBorders>
              <w:top w:val="nil"/>
              <w:left w:val="single" w:sz="8"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color w:val="000000"/>
                <w:lang w:eastAsia="fr-FR"/>
              </w:rPr>
            </w:pPr>
          </w:p>
        </w:tc>
        <w:tc>
          <w:tcPr>
            <w:tcW w:w="1840" w:type="dxa"/>
            <w:vMerge/>
            <w:tcBorders>
              <w:top w:val="nil"/>
              <w:left w:val="single" w:sz="8"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color w:val="000000"/>
                <w:lang w:eastAsia="fr-FR"/>
              </w:rPr>
            </w:pPr>
          </w:p>
        </w:tc>
        <w:tc>
          <w:tcPr>
            <w:tcW w:w="1200" w:type="dxa"/>
            <w:tcBorders>
              <w:top w:val="nil"/>
              <w:left w:val="nil"/>
              <w:bottom w:val="nil"/>
              <w:right w:val="nil"/>
            </w:tcBorders>
            <w:shd w:val="clear" w:color="000000" w:fill="FFFFFF"/>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 </w:t>
            </w: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r>
      <w:tr w:rsidR="0038352C" w:rsidRPr="0038352C" w:rsidTr="0038352C">
        <w:trPr>
          <w:trHeight w:val="300"/>
        </w:trPr>
        <w:tc>
          <w:tcPr>
            <w:tcW w:w="1460" w:type="dxa"/>
            <w:vMerge w:val="restart"/>
            <w:tcBorders>
              <w:top w:val="nil"/>
              <w:left w:val="single" w:sz="12" w:space="0" w:color="000000"/>
              <w:bottom w:val="nil"/>
              <w:right w:val="single" w:sz="8" w:space="0" w:color="000000"/>
            </w:tcBorders>
            <w:shd w:val="clear" w:color="auto" w:fill="auto"/>
            <w:vAlign w:val="center"/>
            <w:hideMark/>
          </w:tcPr>
          <w:p w:rsidR="0038352C" w:rsidRPr="0038352C" w:rsidRDefault="0038352C" w:rsidP="0038352C">
            <w:pPr>
              <w:spacing w:after="0" w:line="240" w:lineRule="auto"/>
              <w:rPr>
                <w:rFonts w:ascii="Times New Roman" w:eastAsia="Times New Roman" w:hAnsi="Times New Roman"/>
                <w:b/>
                <w:bCs/>
                <w:color w:val="000000"/>
                <w:sz w:val="18"/>
                <w:szCs w:val="18"/>
                <w:lang w:eastAsia="fr-FR"/>
              </w:rPr>
            </w:pPr>
            <w:r w:rsidRPr="0038352C">
              <w:rPr>
                <w:rFonts w:ascii="Times New Roman" w:eastAsia="Times New Roman" w:hAnsi="Times New Roman"/>
                <w:b/>
                <w:bCs/>
                <w:color w:val="000000"/>
                <w:sz w:val="18"/>
                <w:szCs w:val="18"/>
                <w:lang w:eastAsia="fr-FR"/>
              </w:rPr>
              <w:t xml:space="preserve"> Kaolack</w:t>
            </w:r>
          </w:p>
        </w:tc>
        <w:tc>
          <w:tcPr>
            <w:tcW w:w="1380" w:type="dxa"/>
            <w:vMerge w:val="restart"/>
            <w:tcBorders>
              <w:top w:val="nil"/>
              <w:left w:val="single" w:sz="8" w:space="0" w:color="000000"/>
              <w:bottom w:val="nil"/>
              <w:right w:val="single" w:sz="8" w:space="0" w:color="000000"/>
            </w:tcBorders>
            <w:shd w:val="clear" w:color="auto" w:fill="auto"/>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28</w:t>
            </w:r>
          </w:p>
        </w:tc>
        <w:tc>
          <w:tcPr>
            <w:tcW w:w="1640" w:type="dxa"/>
            <w:vMerge w:val="restart"/>
            <w:tcBorders>
              <w:top w:val="nil"/>
              <w:left w:val="single" w:sz="8" w:space="0" w:color="000000"/>
              <w:bottom w:val="nil"/>
              <w:right w:val="single" w:sz="8" w:space="0" w:color="000000"/>
            </w:tcBorders>
            <w:shd w:val="clear" w:color="auto" w:fill="auto"/>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140</w:t>
            </w:r>
          </w:p>
        </w:tc>
        <w:tc>
          <w:tcPr>
            <w:tcW w:w="1840" w:type="dxa"/>
            <w:vMerge w:val="restart"/>
            <w:tcBorders>
              <w:top w:val="nil"/>
              <w:left w:val="single" w:sz="8" w:space="0" w:color="000000"/>
              <w:bottom w:val="nil"/>
              <w:right w:val="single" w:sz="8" w:space="0" w:color="000000"/>
            </w:tcBorders>
            <w:shd w:val="clear" w:color="auto" w:fill="auto"/>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18059</w:t>
            </w:r>
          </w:p>
        </w:tc>
        <w:tc>
          <w:tcPr>
            <w:tcW w:w="1200" w:type="dxa"/>
            <w:tcBorders>
              <w:top w:val="nil"/>
              <w:left w:val="nil"/>
              <w:bottom w:val="nil"/>
              <w:right w:val="nil"/>
            </w:tcBorders>
            <w:shd w:val="clear" w:color="000000" w:fill="FFFFFF"/>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 </w:t>
            </w: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r>
      <w:tr w:rsidR="0038352C" w:rsidRPr="0038352C" w:rsidTr="0038352C">
        <w:trPr>
          <w:trHeight w:val="300"/>
        </w:trPr>
        <w:tc>
          <w:tcPr>
            <w:tcW w:w="1460" w:type="dxa"/>
            <w:vMerge/>
            <w:tcBorders>
              <w:top w:val="nil"/>
              <w:left w:val="single" w:sz="12"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b/>
                <w:bCs/>
                <w:color w:val="000000"/>
                <w:sz w:val="18"/>
                <w:szCs w:val="18"/>
                <w:lang w:eastAsia="fr-FR"/>
              </w:rPr>
            </w:pPr>
          </w:p>
        </w:tc>
        <w:tc>
          <w:tcPr>
            <w:tcW w:w="1380" w:type="dxa"/>
            <w:vMerge/>
            <w:tcBorders>
              <w:top w:val="nil"/>
              <w:left w:val="single" w:sz="8"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color w:val="000000"/>
                <w:lang w:eastAsia="fr-FR"/>
              </w:rPr>
            </w:pPr>
          </w:p>
        </w:tc>
        <w:tc>
          <w:tcPr>
            <w:tcW w:w="1640" w:type="dxa"/>
            <w:vMerge/>
            <w:tcBorders>
              <w:top w:val="nil"/>
              <w:left w:val="single" w:sz="8"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color w:val="000000"/>
                <w:lang w:eastAsia="fr-FR"/>
              </w:rPr>
            </w:pPr>
          </w:p>
        </w:tc>
        <w:tc>
          <w:tcPr>
            <w:tcW w:w="1840" w:type="dxa"/>
            <w:vMerge/>
            <w:tcBorders>
              <w:top w:val="nil"/>
              <w:left w:val="single" w:sz="8"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color w:val="000000"/>
                <w:lang w:eastAsia="fr-FR"/>
              </w:rPr>
            </w:pPr>
          </w:p>
        </w:tc>
        <w:tc>
          <w:tcPr>
            <w:tcW w:w="1200" w:type="dxa"/>
            <w:tcBorders>
              <w:top w:val="nil"/>
              <w:left w:val="nil"/>
              <w:bottom w:val="nil"/>
              <w:right w:val="nil"/>
            </w:tcBorders>
            <w:shd w:val="clear" w:color="000000" w:fill="FFFFFF"/>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 </w:t>
            </w: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r>
      <w:tr w:rsidR="0038352C" w:rsidRPr="0038352C" w:rsidTr="0038352C">
        <w:trPr>
          <w:trHeight w:val="300"/>
        </w:trPr>
        <w:tc>
          <w:tcPr>
            <w:tcW w:w="1460" w:type="dxa"/>
            <w:vMerge w:val="restart"/>
            <w:tcBorders>
              <w:top w:val="nil"/>
              <w:left w:val="single" w:sz="12" w:space="0" w:color="000000"/>
              <w:bottom w:val="nil"/>
              <w:right w:val="single" w:sz="8" w:space="0" w:color="000000"/>
            </w:tcBorders>
            <w:shd w:val="clear" w:color="auto" w:fill="auto"/>
            <w:vAlign w:val="center"/>
            <w:hideMark/>
          </w:tcPr>
          <w:p w:rsidR="0038352C" w:rsidRPr="0038352C" w:rsidRDefault="0038352C" w:rsidP="0038352C">
            <w:pPr>
              <w:spacing w:after="0" w:line="240" w:lineRule="auto"/>
              <w:rPr>
                <w:rFonts w:ascii="Times New Roman" w:eastAsia="Times New Roman" w:hAnsi="Times New Roman"/>
                <w:b/>
                <w:bCs/>
                <w:color w:val="000000"/>
                <w:sz w:val="18"/>
                <w:szCs w:val="18"/>
                <w:lang w:eastAsia="fr-FR"/>
              </w:rPr>
            </w:pPr>
            <w:r w:rsidRPr="0038352C">
              <w:rPr>
                <w:rFonts w:ascii="Times New Roman" w:eastAsia="Times New Roman" w:hAnsi="Times New Roman"/>
                <w:b/>
                <w:bCs/>
                <w:color w:val="000000"/>
                <w:sz w:val="18"/>
                <w:szCs w:val="18"/>
                <w:lang w:eastAsia="fr-FR"/>
              </w:rPr>
              <w:t xml:space="preserve"> </w:t>
            </w:r>
            <w:proofErr w:type="spellStart"/>
            <w:r w:rsidRPr="0038352C">
              <w:rPr>
                <w:rFonts w:ascii="Times New Roman" w:eastAsia="Times New Roman" w:hAnsi="Times New Roman"/>
                <w:b/>
                <w:bCs/>
                <w:color w:val="000000"/>
                <w:sz w:val="18"/>
                <w:szCs w:val="18"/>
                <w:lang w:eastAsia="fr-FR"/>
              </w:rPr>
              <w:t>Kebemer</w:t>
            </w:r>
            <w:proofErr w:type="spellEnd"/>
          </w:p>
        </w:tc>
        <w:tc>
          <w:tcPr>
            <w:tcW w:w="1380" w:type="dxa"/>
            <w:vMerge w:val="restart"/>
            <w:tcBorders>
              <w:top w:val="nil"/>
              <w:left w:val="single" w:sz="8" w:space="0" w:color="000000"/>
              <w:bottom w:val="nil"/>
              <w:right w:val="single" w:sz="8" w:space="0" w:color="000000"/>
            </w:tcBorders>
            <w:shd w:val="clear" w:color="auto" w:fill="auto"/>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35</w:t>
            </w:r>
          </w:p>
        </w:tc>
        <w:tc>
          <w:tcPr>
            <w:tcW w:w="1640" w:type="dxa"/>
            <w:vMerge w:val="restart"/>
            <w:tcBorders>
              <w:top w:val="nil"/>
              <w:left w:val="single" w:sz="8" w:space="0" w:color="000000"/>
              <w:bottom w:val="nil"/>
              <w:right w:val="single" w:sz="8" w:space="0" w:color="000000"/>
            </w:tcBorders>
            <w:shd w:val="clear" w:color="auto" w:fill="auto"/>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175</w:t>
            </w:r>
          </w:p>
        </w:tc>
        <w:tc>
          <w:tcPr>
            <w:tcW w:w="1840" w:type="dxa"/>
            <w:vMerge w:val="restart"/>
            <w:tcBorders>
              <w:top w:val="nil"/>
              <w:left w:val="single" w:sz="8" w:space="0" w:color="000000"/>
              <w:bottom w:val="nil"/>
              <w:right w:val="single" w:sz="8" w:space="0" w:color="000000"/>
            </w:tcBorders>
            <w:shd w:val="clear" w:color="auto" w:fill="auto"/>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16161</w:t>
            </w:r>
          </w:p>
        </w:tc>
        <w:tc>
          <w:tcPr>
            <w:tcW w:w="1200" w:type="dxa"/>
            <w:tcBorders>
              <w:top w:val="nil"/>
              <w:left w:val="nil"/>
              <w:bottom w:val="nil"/>
              <w:right w:val="nil"/>
            </w:tcBorders>
            <w:shd w:val="clear" w:color="000000" w:fill="FFFFFF"/>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 </w:t>
            </w: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r>
      <w:tr w:rsidR="0038352C" w:rsidRPr="0038352C" w:rsidTr="0038352C">
        <w:trPr>
          <w:trHeight w:val="300"/>
        </w:trPr>
        <w:tc>
          <w:tcPr>
            <w:tcW w:w="1460" w:type="dxa"/>
            <w:vMerge/>
            <w:tcBorders>
              <w:top w:val="nil"/>
              <w:left w:val="single" w:sz="12"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b/>
                <w:bCs/>
                <w:color w:val="000000"/>
                <w:sz w:val="18"/>
                <w:szCs w:val="18"/>
                <w:lang w:eastAsia="fr-FR"/>
              </w:rPr>
            </w:pPr>
          </w:p>
        </w:tc>
        <w:tc>
          <w:tcPr>
            <w:tcW w:w="1380" w:type="dxa"/>
            <w:vMerge/>
            <w:tcBorders>
              <w:top w:val="nil"/>
              <w:left w:val="single" w:sz="8"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color w:val="000000"/>
                <w:lang w:eastAsia="fr-FR"/>
              </w:rPr>
            </w:pPr>
          </w:p>
        </w:tc>
        <w:tc>
          <w:tcPr>
            <w:tcW w:w="1640" w:type="dxa"/>
            <w:vMerge/>
            <w:tcBorders>
              <w:top w:val="nil"/>
              <w:left w:val="single" w:sz="8"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color w:val="000000"/>
                <w:lang w:eastAsia="fr-FR"/>
              </w:rPr>
            </w:pPr>
          </w:p>
        </w:tc>
        <w:tc>
          <w:tcPr>
            <w:tcW w:w="1840" w:type="dxa"/>
            <w:vMerge/>
            <w:tcBorders>
              <w:top w:val="nil"/>
              <w:left w:val="single" w:sz="8"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color w:val="000000"/>
                <w:lang w:eastAsia="fr-FR"/>
              </w:rPr>
            </w:pPr>
          </w:p>
        </w:tc>
        <w:tc>
          <w:tcPr>
            <w:tcW w:w="1200" w:type="dxa"/>
            <w:tcBorders>
              <w:top w:val="nil"/>
              <w:left w:val="nil"/>
              <w:bottom w:val="nil"/>
              <w:right w:val="nil"/>
            </w:tcBorders>
            <w:shd w:val="clear" w:color="000000" w:fill="FFFFFF"/>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 </w:t>
            </w: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r>
      <w:tr w:rsidR="0038352C" w:rsidRPr="0038352C" w:rsidTr="0038352C">
        <w:trPr>
          <w:trHeight w:val="300"/>
        </w:trPr>
        <w:tc>
          <w:tcPr>
            <w:tcW w:w="1460" w:type="dxa"/>
            <w:vMerge w:val="restart"/>
            <w:tcBorders>
              <w:top w:val="nil"/>
              <w:left w:val="single" w:sz="12" w:space="0" w:color="000000"/>
              <w:bottom w:val="nil"/>
              <w:right w:val="single" w:sz="8" w:space="0" w:color="000000"/>
            </w:tcBorders>
            <w:shd w:val="clear" w:color="auto" w:fill="auto"/>
            <w:vAlign w:val="center"/>
            <w:hideMark/>
          </w:tcPr>
          <w:p w:rsidR="0038352C" w:rsidRPr="0038352C" w:rsidRDefault="0038352C" w:rsidP="0038352C">
            <w:pPr>
              <w:spacing w:after="0" w:line="240" w:lineRule="auto"/>
              <w:rPr>
                <w:rFonts w:ascii="Times New Roman" w:eastAsia="Times New Roman" w:hAnsi="Times New Roman"/>
                <w:b/>
                <w:bCs/>
                <w:color w:val="000000"/>
                <w:sz w:val="18"/>
                <w:szCs w:val="18"/>
                <w:lang w:eastAsia="fr-FR"/>
              </w:rPr>
            </w:pPr>
            <w:r w:rsidRPr="0038352C">
              <w:rPr>
                <w:rFonts w:ascii="Times New Roman" w:eastAsia="Times New Roman" w:hAnsi="Times New Roman"/>
                <w:b/>
                <w:bCs/>
                <w:color w:val="000000"/>
                <w:sz w:val="18"/>
                <w:szCs w:val="18"/>
                <w:lang w:eastAsia="fr-FR"/>
              </w:rPr>
              <w:t xml:space="preserve"> Kédougou</w:t>
            </w:r>
          </w:p>
        </w:tc>
        <w:tc>
          <w:tcPr>
            <w:tcW w:w="1380" w:type="dxa"/>
            <w:vMerge w:val="restart"/>
            <w:tcBorders>
              <w:top w:val="nil"/>
              <w:left w:val="single" w:sz="8" w:space="0" w:color="000000"/>
              <w:bottom w:val="nil"/>
              <w:right w:val="single" w:sz="8" w:space="0" w:color="000000"/>
            </w:tcBorders>
            <w:shd w:val="clear" w:color="auto" w:fill="auto"/>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25</w:t>
            </w:r>
          </w:p>
        </w:tc>
        <w:tc>
          <w:tcPr>
            <w:tcW w:w="1640" w:type="dxa"/>
            <w:vMerge w:val="restart"/>
            <w:tcBorders>
              <w:top w:val="nil"/>
              <w:left w:val="single" w:sz="8" w:space="0" w:color="000000"/>
              <w:bottom w:val="nil"/>
              <w:right w:val="single" w:sz="8" w:space="0" w:color="000000"/>
            </w:tcBorders>
            <w:shd w:val="clear" w:color="auto" w:fill="auto"/>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125</w:t>
            </w:r>
          </w:p>
        </w:tc>
        <w:tc>
          <w:tcPr>
            <w:tcW w:w="1840" w:type="dxa"/>
            <w:vMerge w:val="restart"/>
            <w:tcBorders>
              <w:top w:val="nil"/>
              <w:left w:val="single" w:sz="8" w:space="0" w:color="000000"/>
              <w:bottom w:val="nil"/>
              <w:right w:val="single" w:sz="8" w:space="0" w:color="000000"/>
            </w:tcBorders>
            <w:shd w:val="clear" w:color="auto" w:fill="auto"/>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4769</w:t>
            </w:r>
          </w:p>
        </w:tc>
        <w:tc>
          <w:tcPr>
            <w:tcW w:w="1200" w:type="dxa"/>
            <w:tcBorders>
              <w:top w:val="nil"/>
              <w:left w:val="nil"/>
              <w:bottom w:val="nil"/>
              <w:right w:val="nil"/>
            </w:tcBorders>
            <w:shd w:val="clear" w:color="000000" w:fill="FFFFFF"/>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 </w:t>
            </w: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r>
      <w:tr w:rsidR="0038352C" w:rsidRPr="0038352C" w:rsidTr="0038352C">
        <w:trPr>
          <w:trHeight w:val="300"/>
        </w:trPr>
        <w:tc>
          <w:tcPr>
            <w:tcW w:w="1460" w:type="dxa"/>
            <w:vMerge/>
            <w:tcBorders>
              <w:top w:val="nil"/>
              <w:left w:val="single" w:sz="12"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b/>
                <w:bCs/>
                <w:color w:val="000000"/>
                <w:sz w:val="18"/>
                <w:szCs w:val="18"/>
                <w:lang w:eastAsia="fr-FR"/>
              </w:rPr>
            </w:pPr>
          </w:p>
        </w:tc>
        <w:tc>
          <w:tcPr>
            <w:tcW w:w="1380" w:type="dxa"/>
            <w:vMerge/>
            <w:tcBorders>
              <w:top w:val="nil"/>
              <w:left w:val="single" w:sz="8"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color w:val="000000"/>
                <w:lang w:eastAsia="fr-FR"/>
              </w:rPr>
            </w:pPr>
          </w:p>
        </w:tc>
        <w:tc>
          <w:tcPr>
            <w:tcW w:w="1640" w:type="dxa"/>
            <w:vMerge/>
            <w:tcBorders>
              <w:top w:val="nil"/>
              <w:left w:val="single" w:sz="8"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color w:val="000000"/>
                <w:lang w:eastAsia="fr-FR"/>
              </w:rPr>
            </w:pPr>
          </w:p>
        </w:tc>
        <w:tc>
          <w:tcPr>
            <w:tcW w:w="1840" w:type="dxa"/>
            <w:vMerge/>
            <w:tcBorders>
              <w:top w:val="nil"/>
              <w:left w:val="single" w:sz="8"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color w:val="000000"/>
                <w:lang w:eastAsia="fr-FR"/>
              </w:rPr>
            </w:pPr>
          </w:p>
        </w:tc>
        <w:tc>
          <w:tcPr>
            <w:tcW w:w="1200" w:type="dxa"/>
            <w:tcBorders>
              <w:top w:val="nil"/>
              <w:left w:val="nil"/>
              <w:bottom w:val="nil"/>
              <w:right w:val="nil"/>
            </w:tcBorders>
            <w:shd w:val="clear" w:color="000000" w:fill="FFFFFF"/>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 </w:t>
            </w: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r>
      <w:tr w:rsidR="0038352C" w:rsidRPr="0038352C" w:rsidTr="0038352C">
        <w:trPr>
          <w:trHeight w:val="300"/>
        </w:trPr>
        <w:tc>
          <w:tcPr>
            <w:tcW w:w="1460" w:type="dxa"/>
            <w:vMerge w:val="restart"/>
            <w:tcBorders>
              <w:top w:val="nil"/>
              <w:left w:val="single" w:sz="12" w:space="0" w:color="000000"/>
              <w:bottom w:val="nil"/>
              <w:right w:val="single" w:sz="8" w:space="0" w:color="000000"/>
            </w:tcBorders>
            <w:shd w:val="clear" w:color="auto" w:fill="auto"/>
            <w:vAlign w:val="center"/>
            <w:hideMark/>
          </w:tcPr>
          <w:p w:rsidR="0038352C" w:rsidRPr="0038352C" w:rsidRDefault="0038352C" w:rsidP="0038352C">
            <w:pPr>
              <w:spacing w:after="0" w:line="240" w:lineRule="auto"/>
              <w:rPr>
                <w:rFonts w:ascii="Times New Roman" w:eastAsia="Times New Roman" w:hAnsi="Times New Roman"/>
                <w:b/>
                <w:bCs/>
                <w:color w:val="000000"/>
                <w:sz w:val="18"/>
                <w:szCs w:val="18"/>
                <w:lang w:eastAsia="fr-FR"/>
              </w:rPr>
            </w:pPr>
            <w:r w:rsidRPr="0038352C">
              <w:rPr>
                <w:rFonts w:ascii="Times New Roman" w:eastAsia="Times New Roman" w:hAnsi="Times New Roman"/>
                <w:b/>
                <w:bCs/>
                <w:color w:val="000000"/>
                <w:sz w:val="18"/>
                <w:szCs w:val="18"/>
                <w:lang w:eastAsia="fr-FR"/>
              </w:rPr>
              <w:t xml:space="preserve"> Kolda</w:t>
            </w:r>
          </w:p>
        </w:tc>
        <w:tc>
          <w:tcPr>
            <w:tcW w:w="1380" w:type="dxa"/>
            <w:vMerge w:val="restart"/>
            <w:tcBorders>
              <w:top w:val="nil"/>
              <w:left w:val="single" w:sz="8" w:space="0" w:color="000000"/>
              <w:bottom w:val="nil"/>
              <w:right w:val="single" w:sz="8" w:space="0" w:color="000000"/>
            </w:tcBorders>
            <w:shd w:val="clear" w:color="auto" w:fill="auto"/>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35</w:t>
            </w:r>
          </w:p>
        </w:tc>
        <w:tc>
          <w:tcPr>
            <w:tcW w:w="1640" w:type="dxa"/>
            <w:vMerge w:val="restart"/>
            <w:tcBorders>
              <w:top w:val="nil"/>
              <w:left w:val="single" w:sz="8" w:space="0" w:color="000000"/>
              <w:bottom w:val="nil"/>
              <w:right w:val="single" w:sz="8" w:space="0" w:color="000000"/>
            </w:tcBorders>
            <w:shd w:val="clear" w:color="auto" w:fill="auto"/>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175</w:t>
            </w:r>
          </w:p>
        </w:tc>
        <w:tc>
          <w:tcPr>
            <w:tcW w:w="1840" w:type="dxa"/>
            <w:vMerge w:val="restart"/>
            <w:tcBorders>
              <w:top w:val="nil"/>
              <w:left w:val="single" w:sz="8" w:space="0" w:color="000000"/>
              <w:bottom w:val="nil"/>
              <w:right w:val="single" w:sz="8" w:space="0" w:color="000000"/>
            </w:tcBorders>
            <w:shd w:val="clear" w:color="auto" w:fill="auto"/>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12953</w:t>
            </w:r>
          </w:p>
        </w:tc>
        <w:tc>
          <w:tcPr>
            <w:tcW w:w="1200" w:type="dxa"/>
            <w:tcBorders>
              <w:top w:val="nil"/>
              <w:left w:val="nil"/>
              <w:bottom w:val="nil"/>
              <w:right w:val="nil"/>
            </w:tcBorders>
            <w:shd w:val="clear" w:color="000000" w:fill="FFFFFF"/>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 </w:t>
            </w: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r>
      <w:tr w:rsidR="0038352C" w:rsidRPr="0038352C" w:rsidTr="0038352C">
        <w:trPr>
          <w:trHeight w:val="300"/>
        </w:trPr>
        <w:tc>
          <w:tcPr>
            <w:tcW w:w="1460" w:type="dxa"/>
            <w:vMerge/>
            <w:tcBorders>
              <w:top w:val="nil"/>
              <w:left w:val="single" w:sz="12"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b/>
                <w:bCs/>
                <w:color w:val="000000"/>
                <w:sz w:val="18"/>
                <w:szCs w:val="18"/>
                <w:lang w:eastAsia="fr-FR"/>
              </w:rPr>
            </w:pPr>
          </w:p>
        </w:tc>
        <w:tc>
          <w:tcPr>
            <w:tcW w:w="1380" w:type="dxa"/>
            <w:vMerge/>
            <w:tcBorders>
              <w:top w:val="nil"/>
              <w:left w:val="single" w:sz="8"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color w:val="000000"/>
                <w:lang w:eastAsia="fr-FR"/>
              </w:rPr>
            </w:pPr>
          </w:p>
        </w:tc>
        <w:tc>
          <w:tcPr>
            <w:tcW w:w="1640" w:type="dxa"/>
            <w:vMerge/>
            <w:tcBorders>
              <w:top w:val="nil"/>
              <w:left w:val="single" w:sz="8"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color w:val="000000"/>
                <w:lang w:eastAsia="fr-FR"/>
              </w:rPr>
            </w:pPr>
          </w:p>
        </w:tc>
        <w:tc>
          <w:tcPr>
            <w:tcW w:w="1840" w:type="dxa"/>
            <w:vMerge/>
            <w:tcBorders>
              <w:top w:val="nil"/>
              <w:left w:val="single" w:sz="8"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color w:val="000000"/>
                <w:lang w:eastAsia="fr-FR"/>
              </w:rPr>
            </w:pPr>
          </w:p>
        </w:tc>
        <w:tc>
          <w:tcPr>
            <w:tcW w:w="1200" w:type="dxa"/>
            <w:tcBorders>
              <w:top w:val="nil"/>
              <w:left w:val="nil"/>
              <w:bottom w:val="nil"/>
              <w:right w:val="nil"/>
            </w:tcBorders>
            <w:shd w:val="clear" w:color="000000" w:fill="FFFFFF"/>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 </w:t>
            </w: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r>
      <w:tr w:rsidR="0038352C" w:rsidRPr="0038352C" w:rsidTr="0038352C">
        <w:trPr>
          <w:trHeight w:val="420"/>
        </w:trPr>
        <w:tc>
          <w:tcPr>
            <w:tcW w:w="1460" w:type="dxa"/>
            <w:vMerge w:val="restart"/>
            <w:tcBorders>
              <w:top w:val="nil"/>
              <w:left w:val="single" w:sz="12" w:space="0" w:color="000000"/>
              <w:bottom w:val="nil"/>
              <w:right w:val="single" w:sz="8" w:space="0" w:color="000000"/>
            </w:tcBorders>
            <w:shd w:val="clear" w:color="auto" w:fill="auto"/>
            <w:vAlign w:val="center"/>
            <w:hideMark/>
          </w:tcPr>
          <w:p w:rsidR="0038352C" w:rsidRPr="0038352C" w:rsidRDefault="0038352C" w:rsidP="0038352C">
            <w:pPr>
              <w:spacing w:after="0" w:line="240" w:lineRule="auto"/>
              <w:rPr>
                <w:rFonts w:ascii="Times New Roman" w:eastAsia="Times New Roman" w:hAnsi="Times New Roman"/>
                <w:b/>
                <w:bCs/>
                <w:color w:val="000000"/>
                <w:sz w:val="18"/>
                <w:szCs w:val="18"/>
                <w:lang w:eastAsia="fr-FR"/>
              </w:rPr>
            </w:pPr>
            <w:r w:rsidRPr="0038352C">
              <w:rPr>
                <w:rFonts w:ascii="Times New Roman" w:eastAsia="Times New Roman" w:hAnsi="Times New Roman"/>
                <w:b/>
                <w:bCs/>
                <w:color w:val="000000"/>
                <w:sz w:val="18"/>
                <w:szCs w:val="18"/>
                <w:lang w:eastAsia="fr-FR"/>
              </w:rPr>
              <w:t xml:space="preserve"> Koumpentoum</w:t>
            </w:r>
          </w:p>
        </w:tc>
        <w:tc>
          <w:tcPr>
            <w:tcW w:w="1380" w:type="dxa"/>
            <w:vMerge w:val="restart"/>
            <w:tcBorders>
              <w:top w:val="nil"/>
              <w:left w:val="single" w:sz="8" w:space="0" w:color="000000"/>
              <w:bottom w:val="nil"/>
              <w:right w:val="single" w:sz="8" w:space="0" w:color="000000"/>
            </w:tcBorders>
            <w:shd w:val="clear" w:color="auto" w:fill="auto"/>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28</w:t>
            </w:r>
          </w:p>
        </w:tc>
        <w:tc>
          <w:tcPr>
            <w:tcW w:w="1640" w:type="dxa"/>
            <w:vMerge w:val="restart"/>
            <w:tcBorders>
              <w:top w:val="nil"/>
              <w:left w:val="single" w:sz="8" w:space="0" w:color="000000"/>
              <w:bottom w:val="nil"/>
              <w:right w:val="single" w:sz="8" w:space="0" w:color="000000"/>
            </w:tcBorders>
            <w:shd w:val="clear" w:color="auto" w:fill="auto"/>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140</w:t>
            </w:r>
          </w:p>
        </w:tc>
        <w:tc>
          <w:tcPr>
            <w:tcW w:w="1840" w:type="dxa"/>
            <w:vMerge w:val="restart"/>
            <w:tcBorders>
              <w:top w:val="nil"/>
              <w:left w:val="single" w:sz="8" w:space="0" w:color="000000"/>
              <w:bottom w:val="nil"/>
              <w:right w:val="single" w:sz="8" w:space="0" w:color="000000"/>
            </w:tcBorders>
            <w:shd w:val="clear" w:color="auto" w:fill="auto"/>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7109</w:t>
            </w:r>
          </w:p>
        </w:tc>
        <w:tc>
          <w:tcPr>
            <w:tcW w:w="1200" w:type="dxa"/>
            <w:tcBorders>
              <w:top w:val="nil"/>
              <w:left w:val="nil"/>
              <w:bottom w:val="nil"/>
              <w:right w:val="nil"/>
            </w:tcBorders>
            <w:shd w:val="clear" w:color="000000" w:fill="FFFFFF"/>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 </w:t>
            </w: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r>
      <w:tr w:rsidR="0038352C" w:rsidRPr="0038352C" w:rsidTr="0038352C">
        <w:trPr>
          <w:trHeight w:val="300"/>
        </w:trPr>
        <w:tc>
          <w:tcPr>
            <w:tcW w:w="1460" w:type="dxa"/>
            <w:vMerge/>
            <w:tcBorders>
              <w:top w:val="nil"/>
              <w:left w:val="single" w:sz="12"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b/>
                <w:bCs/>
                <w:color w:val="000000"/>
                <w:sz w:val="18"/>
                <w:szCs w:val="18"/>
                <w:lang w:eastAsia="fr-FR"/>
              </w:rPr>
            </w:pPr>
          </w:p>
        </w:tc>
        <w:tc>
          <w:tcPr>
            <w:tcW w:w="1380" w:type="dxa"/>
            <w:vMerge/>
            <w:tcBorders>
              <w:top w:val="nil"/>
              <w:left w:val="single" w:sz="8"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color w:val="000000"/>
                <w:lang w:eastAsia="fr-FR"/>
              </w:rPr>
            </w:pPr>
          </w:p>
        </w:tc>
        <w:tc>
          <w:tcPr>
            <w:tcW w:w="1640" w:type="dxa"/>
            <w:vMerge/>
            <w:tcBorders>
              <w:top w:val="nil"/>
              <w:left w:val="single" w:sz="8"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color w:val="000000"/>
                <w:lang w:eastAsia="fr-FR"/>
              </w:rPr>
            </w:pPr>
          </w:p>
        </w:tc>
        <w:tc>
          <w:tcPr>
            <w:tcW w:w="1840" w:type="dxa"/>
            <w:vMerge/>
            <w:tcBorders>
              <w:top w:val="nil"/>
              <w:left w:val="single" w:sz="8"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color w:val="000000"/>
                <w:lang w:eastAsia="fr-FR"/>
              </w:rPr>
            </w:pPr>
          </w:p>
        </w:tc>
        <w:tc>
          <w:tcPr>
            <w:tcW w:w="1200" w:type="dxa"/>
            <w:tcBorders>
              <w:top w:val="nil"/>
              <w:left w:val="nil"/>
              <w:bottom w:val="nil"/>
              <w:right w:val="nil"/>
            </w:tcBorders>
            <w:shd w:val="clear" w:color="000000" w:fill="FFFFFF"/>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 </w:t>
            </w: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r>
      <w:tr w:rsidR="0038352C" w:rsidRPr="0038352C" w:rsidTr="0038352C">
        <w:trPr>
          <w:trHeight w:val="300"/>
        </w:trPr>
        <w:tc>
          <w:tcPr>
            <w:tcW w:w="1460" w:type="dxa"/>
            <w:vMerge w:val="restart"/>
            <w:tcBorders>
              <w:top w:val="nil"/>
              <w:left w:val="single" w:sz="12" w:space="0" w:color="000000"/>
              <w:bottom w:val="nil"/>
              <w:right w:val="single" w:sz="8" w:space="0" w:color="000000"/>
            </w:tcBorders>
            <w:shd w:val="clear" w:color="auto" w:fill="auto"/>
            <w:vAlign w:val="center"/>
            <w:hideMark/>
          </w:tcPr>
          <w:p w:rsidR="0038352C" w:rsidRPr="0038352C" w:rsidRDefault="0038352C" w:rsidP="0038352C">
            <w:pPr>
              <w:spacing w:after="0" w:line="240" w:lineRule="auto"/>
              <w:rPr>
                <w:rFonts w:ascii="Times New Roman" w:eastAsia="Times New Roman" w:hAnsi="Times New Roman"/>
                <w:b/>
                <w:bCs/>
                <w:color w:val="000000"/>
                <w:sz w:val="18"/>
                <w:szCs w:val="18"/>
                <w:lang w:eastAsia="fr-FR"/>
              </w:rPr>
            </w:pPr>
            <w:r w:rsidRPr="0038352C">
              <w:rPr>
                <w:rFonts w:ascii="Times New Roman" w:eastAsia="Times New Roman" w:hAnsi="Times New Roman"/>
                <w:b/>
                <w:bCs/>
                <w:color w:val="000000"/>
                <w:sz w:val="18"/>
                <w:szCs w:val="18"/>
                <w:lang w:eastAsia="fr-FR"/>
              </w:rPr>
              <w:t xml:space="preserve"> </w:t>
            </w:r>
            <w:proofErr w:type="spellStart"/>
            <w:r w:rsidRPr="0038352C">
              <w:rPr>
                <w:rFonts w:ascii="Times New Roman" w:eastAsia="Times New Roman" w:hAnsi="Times New Roman"/>
                <w:b/>
                <w:bCs/>
                <w:color w:val="000000"/>
                <w:sz w:val="18"/>
                <w:szCs w:val="18"/>
                <w:lang w:eastAsia="fr-FR"/>
              </w:rPr>
              <w:t>Koungueul</w:t>
            </w:r>
            <w:proofErr w:type="spellEnd"/>
          </w:p>
        </w:tc>
        <w:tc>
          <w:tcPr>
            <w:tcW w:w="1380" w:type="dxa"/>
            <w:vMerge w:val="restart"/>
            <w:tcBorders>
              <w:top w:val="nil"/>
              <w:left w:val="single" w:sz="8" w:space="0" w:color="000000"/>
              <w:bottom w:val="nil"/>
              <w:right w:val="single" w:sz="8" w:space="0" w:color="000000"/>
            </w:tcBorders>
            <w:shd w:val="clear" w:color="auto" w:fill="auto"/>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28</w:t>
            </w:r>
          </w:p>
        </w:tc>
        <w:tc>
          <w:tcPr>
            <w:tcW w:w="1640" w:type="dxa"/>
            <w:vMerge w:val="restart"/>
            <w:tcBorders>
              <w:top w:val="nil"/>
              <w:left w:val="single" w:sz="8" w:space="0" w:color="000000"/>
              <w:bottom w:val="nil"/>
              <w:right w:val="single" w:sz="8" w:space="0" w:color="000000"/>
            </w:tcBorders>
            <w:shd w:val="clear" w:color="auto" w:fill="auto"/>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140</w:t>
            </w:r>
          </w:p>
        </w:tc>
        <w:tc>
          <w:tcPr>
            <w:tcW w:w="1840" w:type="dxa"/>
            <w:vMerge w:val="restart"/>
            <w:tcBorders>
              <w:top w:val="nil"/>
              <w:left w:val="single" w:sz="8" w:space="0" w:color="000000"/>
              <w:bottom w:val="nil"/>
              <w:right w:val="single" w:sz="8" w:space="0" w:color="000000"/>
            </w:tcBorders>
            <w:shd w:val="clear" w:color="auto" w:fill="auto"/>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11933</w:t>
            </w:r>
          </w:p>
        </w:tc>
        <w:tc>
          <w:tcPr>
            <w:tcW w:w="1200" w:type="dxa"/>
            <w:tcBorders>
              <w:top w:val="nil"/>
              <w:left w:val="nil"/>
              <w:bottom w:val="nil"/>
              <w:right w:val="nil"/>
            </w:tcBorders>
            <w:shd w:val="clear" w:color="000000" w:fill="FFFFFF"/>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 </w:t>
            </w: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r>
      <w:tr w:rsidR="0038352C" w:rsidRPr="0038352C" w:rsidTr="0038352C">
        <w:trPr>
          <w:trHeight w:val="300"/>
        </w:trPr>
        <w:tc>
          <w:tcPr>
            <w:tcW w:w="1460" w:type="dxa"/>
            <w:vMerge/>
            <w:tcBorders>
              <w:top w:val="nil"/>
              <w:left w:val="single" w:sz="12"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b/>
                <w:bCs/>
                <w:color w:val="000000"/>
                <w:sz w:val="18"/>
                <w:szCs w:val="18"/>
                <w:lang w:eastAsia="fr-FR"/>
              </w:rPr>
            </w:pPr>
          </w:p>
        </w:tc>
        <w:tc>
          <w:tcPr>
            <w:tcW w:w="1380" w:type="dxa"/>
            <w:vMerge/>
            <w:tcBorders>
              <w:top w:val="nil"/>
              <w:left w:val="single" w:sz="8"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color w:val="000000"/>
                <w:lang w:eastAsia="fr-FR"/>
              </w:rPr>
            </w:pPr>
          </w:p>
        </w:tc>
        <w:tc>
          <w:tcPr>
            <w:tcW w:w="1640" w:type="dxa"/>
            <w:vMerge/>
            <w:tcBorders>
              <w:top w:val="nil"/>
              <w:left w:val="single" w:sz="8"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color w:val="000000"/>
                <w:lang w:eastAsia="fr-FR"/>
              </w:rPr>
            </w:pPr>
          </w:p>
        </w:tc>
        <w:tc>
          <w:tcPr>
            <w:tcW w:w="1840" w:type="dxa"/>
            <w:vMerge/>
            <w:tcBorders>
              <w:top w:val="nil"/>
              <w:left w:val="single" w:sz="8"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color w:val="000000"/>
                <w:lang w:eastAsia="fr-FR"/>
              </w:rPr>
            </w:pPr>
          </w:p>
        </w:tc>
        <w:tc>
          <w:tcPr>
            <w:tcW w:w="1200" w:type="dxa"/>
            <w:tcBorders>
              <w:top w:val="nil"/>
              <w:left w:val="nil"/>
              <w:bottom w:val="nil"/>
              <w:right w:val="nil"/>
            </w:tcBorders>
            <w:shd w:val="clear" w:color="000000" w:fill="FFFFFF"/>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 </w:t>
            </w: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r>
      <w:tr w:rsidR="0038352C" w:rsidRPr="0038352C" w:rsidTr="0038352C">
        <w:trPr>
          <w:trHeight w:val="300"/>
        </w:trPr>
        <w:tc>
          <w:tcPr>
            <w:tcW w:w="1460" w:type="dxa"/>
            <w:vMerge w:val="restart"/>
            <w:tcBorders>
              <w:top w:val="nil"/>
              <w:left w:val="single" w:sz="12" w:space="0" w:color="000000"/>
              <w:bottom w:val="nil"/>
              <w:right w:val="single" w:sz="8" w:space="0" w:color="000000"/>
            </w:tcBorders>
            <w:shd w:val="clear" w:color="auto" w:fill="auto"/>
            <w:vAlign w:val="center"/>
            <w:hideMark/>
          </w:tcPr>
          <w:p w:rsidR="0038352C" w:rsidRPr="0038352C" w:rsidRDefault="0038352C" w:rsidP="0038352C">
            <w:pPr>
              <w:spacing w:after="0" w:line="240" w:lineRule="auto"/>
              <w:rPr>
                <w:rFonts w:ascii="Times New Roman" w:eastAsia="Times New Roman" w:hAnsi="Times New Roman"/>
                <w:b/>
                <w:bCs/>
                <w:color w:val="000000"/>
                <w:sz w:val="18"/>
                <w:szCs w:val="18"/>
                <w:lang w:eastAsia="fr-FR"/>
              </w:rPr>
            </w:pPr>
            <w:r w:rsidRPr="0038352C">
              <w:rPr>
                <w:rFonts w:ascii="Times New Roman" w:eastAsia="Times New Roman" w:hAnsi="Times New Roman"/>
                <w:b/>
                <w:bCs/>
                <w:color w:val="000000"/>
                <w:sz w:val="18"/>
                <w:szCs w:val="18"/>
                <w:lang w:eastAsia="fr-FR"/>
              </w:rPr>
              <w:t xml:space="preserve"> </w:t>
            </w:r>
            <w:proofErr w:type="spellStart"/>
            <w:r w:rsidRPr="0038352C">
              <w:rPr>
                <w:rFonts w:ascii="Times New Roman" w:eastAsia="Times New Roman" w:hAnsi="Times New Roman"/>
                <w:b/>
                <w:bCs/>
                <w:color w:val="000000"/>
                <w:sz w:val="18"/>
                <w:szCs w:val="18"/>
                <w:lang w:eastAsia="fr-FR"/>
              </w:rPr>
              <w:t>Linguere</w:t>
            </w:r>
            <w:proofErr w:type="spellEnd"/>
          </w:p>
        </w:tc>
        <w:tc>
          <w:tcPr>
            <w:tcW w:w="1380" w:type="dxa"/>
            <w:vMerge w:val="restart"/>
            <w:tcBorders>
              <w:top w:val="nil"/>
              <w:left w:val="single" w:sz="8" w:space="0" w:color="000000"/>
              <w:bottom w:val="nil"/>
              <w:right w:val="single" w:sz="8" w:space="0" w:color="000000"/>
            </w:tcBorders>
            <w:shd w:val="clear" w:color="auto" w:fill="auto"/>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35</w:t>
            </w:r>
          </w:p>
        </w:tc>
        <w:tc>
          <w:tcPr>
            <w:tcW w:w="1640" w:type="dxa"/>
            <w:vMerge w:val="restart"/>
            <w:tcBorders>
              <w:top w:val="nil"/>
              <w:left w:val="single" w:sz="8" w:space="0" w:color="000000"/>
              <w:bottom w:val="nil"/>
              <w:right w:val="single" w:sz="8" w:space="0" w:color="000000"/>
            </w:tcBorders>
            <w:shd w:val="clear" w:color="auto" w:fill="auto"/>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175</w:t>
            </w:r>
          </w:p>
        </w:tc>
        <w:tc>
          <w:tcPr>
            <w:tcW w:w="1840" w:type="dxa"/>
            <w:vMerge w:val="restart"/>
            <w:tcBorders>
              <w:top w:val="nil"/>
              <w:left w:val="single" w:sz="8" w:space="0" w:color="000000"/>
              <w:bottom w:val="nil"/>
              <w:right w:val="single" w:sz="8" w:space="0" w:color="000000"/>
            </w:tcBorders>
            <w:shd w:val="clear" w:color="auto" w:fill="auto"/>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13491</w:t>
            </w:r>
          </w:p>
        </w:tc>
        <w:tc>
          <w:tcPr>
            <w:tcW w:w="1200" w:type="dxa"/>
            <w:tcBorders>
              <w:top w:val="nil"/>
              <w:left w:val="nil"/>
              <w:bottom w:val="nil"/>
              <w:right w:val="nil"/>
            </w:tcBorders>
            <w:shd w:val="clear" w:color="000000" w:fill="FFFFFF"/>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 </w:t>
            </w: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r>
      <w:tr w:rsidR="0038352C" w:rsidRPr="0038352C" w:rsidTr="0038352C">
        <w:trPr>
          <w:trHeight w:val="300"/>
        </w:trPr>
        <w:tc>
          <w:tcPr>
            <w:tcW w:w="1460" w:type="dxa"/>
            <w:vMerge/>
            <w:tcBorders>
              <w:top w:val="nil"/>
              <w:left w:val="single" w:sz="12"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b/>
                <w:bCs/>
                <w:color w:val="000000"/>
                <w:sz w:val="18"/>
                <w:szCs w:val="18"/>
                <w:lang w:eastAsia="fr-FR"/>
              </w:rPr>
            </w:pPr>
          </w:p>
        </w:tc>
        <w:tc>
          <w:tcPr>
            <w:tcW w:w="1380" w:type="dxa"/>
            <w:vMerge/>
            <w:tcBorders>
              <w:top w:val="nil"/>
              <w:left w:val="single" w:sz="8"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color w:val="000000"/>
                <w:lang w:eastAsia="fr-FR"/>
              </w:rPr>
            </w:pPr>
          </w:p>
        </w:tc>
        <w:tc>
          <w:tcPr>
            <w:tcW w:w="1640" w:type="dxa"/>
            <w:vMerge/>
            <w:tcBorders>
              <w:top w:val="nil"/>
              <w:left w:val="single" w:sz="8"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color w:val="000000"/>
                <w:lang w:eastAsia="fr-FR"/>
              </w:rPr>
            </w:pPr>
          </w:p>
        </w:tc>
        <w:tc>
          <w:tcPr>
            <w:tcW w:w="1840" w:type="dxa"/>
            <w:vMerge/>
            <w:tcBorders>
              <w:top w:val="nil"/>
              <w:left w:val="single" w:sz="8"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color w:val="000000"/>
                <w:lang w:eastAsia="fr-FR"/>
              </w:rPr>
            </w:pPr>
          </w:p>
        </w:tc>
        <w:tc>
          <w:tcPr>
            <w:tcW w:w="1200" w:type="dxa"/>
            <w:tcBorders>
              <w:top w:val="nil"/>
              <w:left w:val="nil"/>
              <w:bottom w:val="nil"/>
              <w:right w:val="nil"/>
            </w:tcBorders>
            <w:shd w:val="clear" w:color="000000" w:fill="FFFFFF"/>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 </w:t>
            </w: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r>
      <w:tr w:rsidR="0038352C" w:rsidRPr="0038352C" w:rsidTr="0038352C">
        <w:trPr>
          <w:trHeight w:val="300"/>
        </w:trPr>
        <w:tc>
          <w:tcPr>
            <w:tcW w:w="1460" w:type="dxa"/>
            <w:vMerge w:val="restart"/>
            <w:tcBorders>
              <w:top w:val="nil"/>
              <w:left w:val="single" w:sz="12" w:space="0" w:color="000000"/>
              <w:bottom w:val="nil"/>
              <w:right w:val="single" w:sz="8" w:space="0" w:color="000000"/>
            </w:tcBorders>
            <w:shd w:val="clear" w:color="auto" w:fill="auto"/>
            <w:vAlign w:val="center"/>
            <w:hideMark/>
          </w:tcPr>
          <w:p w:rsidR="0038352C" w:rsidRPr="0038352C" w:rsidRDefault="0038352C" w:rsidP="0038352C">
            <w:pPr>
              <w:spacing w:after="0" w:line="240" w:lineRule="auto"/>
              <w:rPr>
                <w:rFonts w:ascii="Times New Roman" w:eastAsia="Times New Roman" w:hAnsi="Times New Roman"/>
                <w:b/>
                <w:bCs/>
                <w:color w:val="000000"/>
                <w:sz w:val="18"/>
                <w:szCs w:val="18"/>
                <w:lang w:eastAsia="fr-FR"/>
              </w:rPr>
            </w:pPr>
            <w:r w:rsidRPr="0038352C">
              <w:rPr>
                <w:rFonts w:ascii="Times New Roman" w:eastAsia="Times New Roman" w:hAnsi="Times New Roman"/>
                <w:b/>
                <w:bCs/>
                <w:color w:val="000000"/>
                <w:sz w:val="18"/>
                <w:szCs w:val="18"/>
                <w:lang w:eastAsia="fr-FR"/>
              </w:rPr>
              <w:t xml:space="preserve"> Louga</w:t>
            </w:r>
          </w:p>
        </w:tc>
        <w:tc>
          <w:tcPr>
            <w:tcW w:w="1380" w:type="dxa"/>
            <w:vMerge w:val="restart"/>
            <w:tcBorders>
              <w:top w:val="nil"/>
              <w:left w:val="single" w:sz="8" w:space="0" w:color="000000"/>
              <w:bottom w:val="nil"/>
              <w:right w:val="single" w:sz="8" w:space="0" w:color="000000"/>
            </w:tcBorders>
            <w:shd w:val="clear" w:color="auto" w:fill="auto"/>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35</w:t>
            </w:r>
          </w:p>
        </w:tc>
        <w:tc>
          <w:tcPr>
            <w:tcW w:w="1640" w:type="dxa"/>
            <w:vMerge w:val="restart"/>
            <w:tcBorders>
              <w:top w:val="nil"/>
              <w:left w:val="single" w:sz="8" w:space="0" w:color="000000"/>
              <w:bottom w:val="nil"/>
              <w:right w:val="single" w:sz="8" w:space="0" w:color="000000"/>
            </w:tcBorders>
            <w:shd w:val="clear" w:color="auto" w:fill="auto"/>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175</w:t>
            </w:r>
          </w:p>
        </w:tc>
        <w:tc>
          <w:tcPr>
            <w:tcW w:w="1840" w:type="dxa"/>
            <w:vMerge w:val="restart"/>
            <w:tcBorders>
              <w:top w:val="nil"/>
              <w:left w:val="single" w:sz="8" w:space="0" w:color="000000"/>
              <w:bottom w:val="nil"/>
              <w:right w:val="single" w:sz="8" w:space="0" w:color="000000"/>
            </w:tcBorders>
            <w:shd w:val="clear" w:color="auto" w:fill="auto"/>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17910</w:t>
            </w:r>
          </w:p>
        </w:tc>
        <w:tc>
          <w:tcPr>
            <w:tcW w:w="1200" w:type="dxa"/>
            <w:tcBorders>
              <w:top w:val="nil"/>
              <w:left w:val="nil"/>
              <w:bottom w:val="nil"/>
              <w:right w:val="nil"/>
            </w:tcBorders>
            <w:shd w:val="clear" w:color="000000" w:fill="FFFFFF"/>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 </w:t>
            </w: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r>
      <w:tr w:rsidR="0038352C" w:rsidRPr="0038352C" w:rsidTr="0038352C">
        <w:trPr>
          <w:trHeight w:val="300"/>
        </w:trPr>
        <w:tc>
          <w:tcPr>
            <w:tcW w:w="1460" w:type="dxa"/>
            <w:vMerge/>
            <w:tcBorders>
              <w:top w:val="nil"/>
              <w:left w:val="single" w:sz="12"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b/>
                <w:bCs/>
                <w:color w:val="000000"/>
                <w:sz w:val="18"/>
                <w:szCs w:val="18"/>
                <w:lang w:eastAsia="fr-FR"/>
              </w:rPr>
            </w:pPr>
          </w:p>
        </w:tc>
        <w:tc>
          <w:tcPr>
            <w:tcW w:w="1380" w:type="dxa"/>
            <w:vMerge/>
            <w:tcBorders>
              <w:top w:val="nil"/>
              <w:left w:val="single" w:sz="8"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color w:val="000000"/>
                <w:lang w:eastAsia="fr-FR"/>
              </w:rPr>
            </w:pPr>
          </w:p>
        </w:tc>
        <w:tc>
          <w:tcPr>
            <w:tcW w:w="1640" w:type="dxa"/>
            <w:vMerge/>
            <w:tcBorders>
              <w:top w:val="nil"/>
              <w:left w:val="single" w:sz="8"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color w:val="000000"/>
                <w:lang w:eastAsia="fr-FR"/>
              </w:rPr>
            </w:pPr>
          </w:p>
        </w:tc>
        <w:tc>
          <w:tcPr>
            <w:tcW w:w="1840" w:type="dxa"/>
            <w:vMerge/>
            <w:tcBorders>
              <w:top w:val="nil"/>
              <w:left w:val="single" w:sz="8"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color w:val="000000"/>
                <w:lang w:eastAsia="fr-FR"/>
              </w:rPr>
            </w:pPr>
          </w:p>
        </w:tc>
        <w:tc>
          <w:tcPr>
            <w:tcW w:w="1200" w:type="dxa"/>
            <w:tcBorders>
              <w:top w:val="nil"/>
              <w:left w:val="nil"/>
              <w:bottom w:val="nil"/>
              <w:right w:val="nil"/>
            </w:tcBorders>
            <w:shd w:val="clear" w:color="000000" w:fill="FFFFFF"/>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 </w:t>
            </w: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r>
      <w:tr w:rsidR="0038352C" w:rsidRPr="0038352C" w:rsidTr="0038352C">
        <w:trPr>
          <w:trHeight w:val="300"/>
        </w:trPr>
        <w:tc>
          <w:tcPr>
            <w:tcW w:w="1460" w:type="dxa"/>
            <w:vMerge w:val="restart"/>
            <w:tcBorders>
              <w:top w:val="nil"/>
              <w:left w:val="single" w:sz="12" w:space="0" w:color="000000"/>
              <w:bottom w:val="nil"/>
              <w:right w:val="single" w:sz="8" w:space="0" w:color="000000"/>
            </w:tcBorders>
            <w:shd w:val="clear" w:color="auto" w:fill="auto"/>
            <w:vAlign w:val="center"/>
            <w:hideMark/>
          </w:tcPr>
          <w:p w:rsidR="0038352C" w:rsidRPr="0038352C" w:rsidRDefault="0038352C" w:rsidP="0038352C">
            <w:pPr>
              <w:spacing w:after="0" w:line="240" w:lineRule="auto"/>
              <w:rPr>
                <w:rFonts w:ascii="Times New Roman" w:eastAsia="Times New Roman" w:hAnsi="Times New Roman"/>
                <w:b/>
                <w:bCs/>
                <w:color w:val="000000"/>
                <w:sz w:val="18"/>
                <w:szCs w:val="18"/>
                <w:lang w:eastAsia="fr-FR"/>
              </w:rPr>
            </w:pPr>
            <w:r w:rsidRPr="0038352C">
              <w:rPr>
                <w:rFonts w:ascii="Times New Roman" w:eastAsia="Times New Roman" w:hAnsi="Times New Roman"/>
                <w:b/>
                <w:bCs/>
                <w:color w:val="000000"/>
                <w:sz w:val="18"/>
                <w:szCs w:val="18"/>
                <w:lang w:eastAsia="fr-FR"/>
              </w:rPr>
              <w:t xml:space="preserve"> </w:t>
            </w:r>
            <w:proofErr w:type="spellStart"/>
            <w:r w:rsidRPr="0038352C">
              <w:rPr>
                <w:rFonts w:ascii="Times New Roman" w:eastAsia="Times New Roman" w:hAnsi="Times New Roman"/>
                <w:b/>
                <w:bCs/>
                <w:color w:val="000000"/>
                <w:sz w:val="18"/>
                <w:szCs w:val="18"/>
                <w:lang w:eastAsia="fr-FR"/>
              </w:rPr>
              <w:t>Maleme</w:t>
            </w:r>
            <w:proofErr w:type="spellEnd"/>
            <w:r w:rsidRPr="0038352C">
              <w:rPr>
                <w:rFonts w:ascii="Times New Roman" w:eastAsia="Times New Roman" w:hAnsi="Times New Roman"/>
                <w:b/>
                <w:bCs/>
                <w:color w:val="000000"/>
                <w:sz w:val="18"/>
                <w:szCs w:val="18"/>
                <w:lang w:eastAsia="fr-FR"/>
              </w:rPr>
              <w:t xml:space="preserve"> </w:t>
            </w:r>
            <w:proofErr w:type="spellStart"/>
            <w:r w:rsidRPr="0038352C">
              <w:rPr>
                <w:rFonts w:ascii="Times New Roman" w:eastAsia="Times New Roman" w:hAnsi="Times New Roman"/>
                <w:b/>
                <w:bCs/>
                <w:color w:val="000000"/>
                <w:sz w:val="18"/>
                <w:szCs w:val="18"/>
                <w:lang w:eastAsia="fr-FR"/>
              </w:rPr>
              <w:t>Hoddar</w:t>
            </w:r>
            <w:proofErr w:type="spellEnd"/>
          </w:p>
        </w:tc>
        <w:tc>
          <w:tcPr>
            <w:tcW w:w="1380" w:type="dxa"/>
            <w:vMerge w:val="restart"/>
            <w:tcBorders>
              <w:top w:val="nil"/>
              <w:left w:val="single" w:sz="8" w:space="0" w:color="000000"/>
              <w:bottom w:val="nil"/>
              <w:right w:val="single" w:sz="8" w:space="0" w:color="000000"/>
            </w:tcBorders>
            <w:shd w:val="clear" w:color="auto" w:fill="auto"/>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28</w:t>
            </w:r>
          </w:p>
        </w:tc>
        <w:tc>
          <w:tcPr>
            <w:tcW w:w="1640" w:type="dxa"/>
            <w:vMerge w:val="restart"/>
            <w:tcBorders>
              <w:top w:val="nil"/>
              <w:left w:val="single" w:sz="8" w:space="0" w:color="000000"/>
              <w:bottom w:val="nil"/>
              <w:right w:val="single" w:sz="8" w:space="0" w:color="000000"/>
            </w:tcBorders>
            <w:shd w:val="clear" w:color="auto" w:fill="auto"/>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140</w:t>
            </w:r>
          </w:p>
        </w:tc>
        <w:tc>
          <w:tcPr>
            <w:tcW w:w="1840" w:type="dxa"/>
            <w:vMerge w:val="restart"/>
            <w:tcBorders>
              <w:top w:val="nil"/>
              <w:left w:val="single" w:sz="8" w:space="0" w:color="000000"/>
              <w:bottom w:val="nil"/>
              <w:right w:val="single" w:sz="8" w:space="0" w:color="000000"/>
            </w:tcBorders>
            <w:shd w:val="clear" w:color="auto" w:fill="auto"/>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6819</w:t>
            </w:r>
          </w:p>
        </w:tc>
        <w:tc>
          <w:tcPr>
            <w:tcW w:w="1200" w:type="dxa"/>
            <w:tcBorders>
              <w:top w:val="nil"/>
              <w:left w:val="nil"/>
              <w:bottom w:val="nil"/>
              <w:right w:val="nil"/>
            </w:tcBorders>
            <w:shd w:val="clear" w:color="000000" w:fill="FFFFFF"/>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 </w:t>
            </w: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r>
      <w:tr w:rsidR="0038352C" w:rsidRPr="0038352C" w:rsidTr="0038352C">
        <w:trPr>
          <w:trHeight w:val="300"/>
        </w:trPr>
        <w:tc>
          <w:tcPr>
            <w:tcW w:w="1460" w:type="dxa"/>
            <w:vMerge/>
            <w:tcBorders>
              <w:top w:val="nil"/>
              <w:left w:val="single" w:sz="12"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b/>
                <w:bCs/>
                <w:color w:val="000000"/>
                <w:sz w:val="18"/>
                <w:szCs w:val="18"/>
                <w:lang w:eastAsia="fr-FR"/>
              </w:rPr>
            </w:pPr>
          </w:p>
        </w:tc>
        <w:tc>
          <w:tcPr>
            <w:tcW w:w="1380" w:type="dxa"/>
            <w:vMerge/>
            <w:tcBorders>
              <w:top w:val="nil"/>
              <w:left w:val="single" w:sz="8"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color w:val="000000"/>
                <w:lang w:eastAsia="fr-FR"/>
              </w:rPr>
            </w:pPr>
          </w:p>
        </w:tc>
        <w:tc>
          <w:tcPr>
            <w:tcW w:w="1640" w:type="dxa"/>
            <w:vMerge/>
            <w:tcBorders>
              <w:top w:val="nil"/>
              <w:left w:val="single" w:sz="8"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color w:val="000000"/>
                <w:lang w:eastAsia="fr-FR"/>
              </w:rPr>
            </w:pPr>
          </w:p>
        </w:tc>
        <w:tc>
          <w:tcPr>
            <w:tcW w:w="1840" w:type="dxa"/>
            <w:vMerge/>
            <w:tcBorders>
              <w:top w:val="nil"/>
              <w:left w:val="single" w:sz="8"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color w:val="000000"/>
                <w:lang w:eastAsia="fr-FR"/>
              </w:rPr>
            </w:pPr>
          </w:p>
        </w:tc>
        <w:tc>
          <w:tcPr>
            <w:tcW w:w="1200" w:type="dxa"/>
            <w:tcBorders>
              <w:top w:val="nil"/>
              <w:left w:val="nil"/>
              <w:bottom w:val="nil"/>
              <w:right w:val="nil"/>
            </w:tcBorders>
            <w:shd w:val="clear" w:color="000000" w:fill="FFFFFF"/>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 </w:t>
            </w: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r>
      <w:tr w:rsidR="0038352C" w:rsidRPr="0038352C" w:rsidTr="0038352C">
        <w:trPr>
          <w:trHeight w:val="300"/>
        </w:trPr>
        <w:tc>
          <w:tcPr>
            <w:tcW w:w="1460" w:type="dxa"/>
            <w:vMerge w:val="restart"/>
            <w:tcBorders>
              <w:top w:val="nil"/>
              <w:left w:val="single" w:sz="12" w:space="0" w:color="000000"/>
              <w:bottom w:val="nil"/>
              <w:right w:val="single" w:sz="8" w:space="0" w:color="000000"/>
            </w:tcBorders>
            <w:shd w:val="clear" w:color="auto" w:fill="auto"/>
            <w:vAlign w:val="center"/>
            <w:hideMark/>
          </w:tcPr>
          <w:p w:rsidR="0038352C" w:rsidRPr="0038352C" w:rsidRDefault="0038352C" w:rsidP="0038352C">
            <w:pPr>
              <w:spacing w:after="0" w:line="240" w:lineRule="auto"/>
              <w:rPr>
                <w:rFonts w:ascii="Times New Roman" w:eastAsia="Times New Roman" w:hAnsi="Times New Roman"/>
                <w:b/>
                <w:bCs/>
                <w:color w:val="000000"/>
                <w:sz w:val="18"/>
                <w:szCs w:val="18"/>
                <w:lang w:eastAsia="fr-FR"/>
              </w:rPr>
            </w:pPr>
            <w:r w:rsidRPr="0038352C">
              <w:rPr>
                <w:rFonts w:ascii="Times New Roman" w:eastAsia="Times New Roman" w:hAnsi="Times New Roman"/>
                <w:b/>
                <w:bCs/>
                <w:color w:val="000000"/>
                <w:sz w:val="18"/>
                <w:szCs w:val="18"/>
                <w:lang w:eastAsia="fr-FR"/>
              </w:rPr>
              <w:t xml:space="preserve"> Matam</w:t>
            </w:r>
          </w:p>
        </w:tc>
        <w:tc>
          <w:tcPr>
            <w:tcW w:w="1380" w:type="dxa"/>
            <w:vMerge w:val="restart"/>
            <w:tcBorders>
              <w:top w:val="nil"/>
              <w:left w:val="single" w:sz="8" w:space="0" w:color="000000"/>
              <w:bottom w:val="nil"/>
              <w:right w:val="single" w:sz="8" w:space="0" w:color="000000"/>
            </w:tcBorders>
            <w:shd w:val="clear" w:color="auto" w:fill="auto"/>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28</w:t>
            </w:r>
          </w:p>
        </w:tc>
        <w:tc>
          <w:tcPr>
            <w:tcW w:w="1640" w:type="dxa"/>
            <w:vMerge w:val="restart"/>
            <w:tcBorders>
              <w:top w:val="nil"/>
              <w:left w:val="single" w:sz="8" w:space="0" w:color="000000"/>
              <w:bottom w:val="nil"/>
              <w:right w:val="single" w:sz="8" w:space="0" w:color="000000"/>
            </w:tcBorders>
            <w:shd w:val="clear" w:color="auto" w:fill="auto"/>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140</w:t>
            </w:r>
          </w:p>
        </w:tc>
        <w:tc>
          <w:tcPr>
            <w:tcW w:w="1840" w:type="dxa"/>
            <w:vMerge w:val="restart"/>
            <w:tcBorders>
              <w:top w:val="nil"/>
              <w:left w:val="single" w:sz="8" w:space="0" w:color="000000"/>
              <w:bottom w:val="nil"/>
              <w:right w:val="single" w:sz="8" w:space="0" w:color="000000"/>
            </w:tcBorders>
            <w:shd w:val="clear" w:color="auto" w:fill="auto"/>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10990</w:t>
            </w:r>
          </w:p>
        </w:tc>
        <w:tc>
          <w:tcPr>
            <w:tcW w:w="1200" w:type="dxa"/>
            <w:tcBorders>
              <w:top w:val="nil"/>
              <w:left w:val="nil"/>
              <w:bottom w:val="nil"/>
              <w:right w:val="nil"/>
            </w:tcBorders>
            <w:shd w:val="clear" w:color="000000" w:fill="FFFFFF"/>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 </w:t>
            </w: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r>
      <w:tr w:rsidR="0038352C" w:rsidRPr="0038352C" w:rsidTr="0038352C">
        <w:trPr>
          <w:trHeight w:val="300"/>
        </w:trPr>
        <w:tc>
          <w:tcPr>
            <w:tcW w:w="1460" w:type="dxa"/>
            <w:vMerge/>
            <w:tcBorders>
              <w:top w:val="nil"/>
              <w:left w:val="single" w:sz="12"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b/>
                <w:bCs/>
                <w:color w:val="000000"/>
                <w:sz w:val="18"/>
                <w:szCs w:val="18"/>
                <w:lang w:eastAsia="fr-FR"/>
              </w:rPr>
            </w:pPr>
          </w:p>
        </w:tc>
        <w:tc>
          <w:tcPr>
            <w:tcW w:w="1380" w:type="dxa"/>
            <w:vMerge/>
            <w:tcBorders>
              <w:top w:val="nil"/>
              <w:left w:val="single" w:sz="8"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color w:val="000000"/>
                <w:lang w:eastAsia="fr-FR"/>
              </w:rPr>
            </w:pPr>
          </w:p>
        </w:tc>
        <w:tc>
          <w:tcPr>
            <w:tcW w:w="1640" w:type="dxa"/>
            <w:vMerge/>
            <w:tcBorders>
              <w:top w:val="nil"/>
              <w:left w:val="single" w:sz="8"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color w:val="000000"/>
                <w:lang w:eastAsia="fr-FR"/>
              </w:rPr>
            </w:pPr>
          </w:p>
        </w:tc>
        <w:tc>
          <w:tcPr>
            <w:tcW w:w="1840" w:type="dxa"/>
            <w:vMerge/>
            <w:tcBorders>
              <w:top w:val="nil"/>
              <w:left w:val="single" w:sz="8"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color w:val="000000"/>
                <w:lang w:eastAsia="fr-FR"/>
              </w:rPr>
            </w:pPr>
          </w:p>
        </w:tc>
        <w:tc>
          <w:tcPr>
            <w:tcW w:w="1200" w:type="dxa"/>
            <w:tcBorders>
              <w:top w:val="nil"/>
              <w:left w:val="nil"/>
              <w:bottom w:val="nil"/>
              <w:right w:val="nil"/>
            </w:tcBorders>
            <w:shd w:val="clear" w:color="000000" w:fill="FFFFFF"/>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 </w:t>
            </w: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r>
      <w:tr w:rsidR="0038352C" w:rsidRPr="0038352C" w:rsidTr="0038352C">
        <w:trPr>
          <w:trHeight w:val="300"/>
        </w:trPr>
        <w:tc>
          <w:tcPr>
            <w:tcW w:w="1460" w:type="dxa"/>
            <w:vMerge w:val="restart"/>
            <w:tcBorders>
              <w:top w:val="nil"/>
              <w:left w:val="single" w:sz="12" w:space="0" w:color="000000"/>
              <w:bottom w:val="nil"/>
              <w:right w:val="single" w:sz="8" w:space="0" w:color="000000"/>
            </w:tcBorders>
            <w:shd w:val="clear" w:color="auto" w:fill="auto"/>
            <w:vAlign w:val="center"/>
            <w:hideMark/>
          </w:tcPr>
          <w:p w:rsidR="0038352C" w:rsidRPr="0038352C" w:rsidRDefault="0038352C" w:rsidP="0038352C">
            <w:pPr>
              <w:spacing w:after="0" w:line="240" w:lineRule="auto"/>
              <w:rPr>
                <w:rFonts w:ascii="Times New Roman" w:eastAsia="Times New Roman" w:hAnsi="Times New Roman"/>
                <w:b/>
                <w:bCs/>
                <w:color w:val="000000"/>
                <w:sz w:val="18"/>
                <w:szCs w:val="18"/>
                <w:lang w:eastAsia="fr-FR"/>
              </w:rPr>
            </w:pPr>
            <w:r w:rsidRPr="0038352C">
              <w:rPr>
                <w:rFonts w:ascii="Times New Roman" w:eastAsia="Times New Roman" w:hAnsi="Times New Roman"/>
                <w:b/>
                <w:bCs/>
                <w:color w:val="000000"/>
                <w:sz w:val="18"/>
                <w:szCs w:val="18"/>
                <w:lang w:eastAsia="fr-FR"/>
              </w:rPr>
              <w:t xml:space="preserve"> </w:t>
            </w:r>
            <w:proofErr w:type="spellStart"/>
            <w:r w:rsidRPr="0038352C">
              <w:rPr>
                <w:rFonts w:ascii="Times New Roman" w:eastAsia="Times New Roman" w:hAnsi="Times New Roman"/>
                <w:b/>
                <w:bCs/>
                <w:color w:val="000000"/>
                <w:sz w:val="18"/>
                <w:szCs w:val="18"/>
                <w:lang w:eastAsia="fr-FR"/>
              </w:rPr>
              <w:t>Mbacke</w:t>
            </w:r>
            <w:proofErr w:type="spellEnd"/>
          </w:p>
        </w:tc>
        <w:tc>
          <w:tcPr>
            <w:tcW w:w="1380" w:type="dxa"/>
            <w:vMerge w:val="restart"/>
            <w:tcBorders>
              <w:top w:val="nil"/>
              <w:left w:val="single" w:sz="8" w:space="0" w:color="000000"/>
              <w:bottom w:val="nil"/>
              <w:right w:val="single" w:sz="8" w:space="0" w:color="000000"/>
            </w:tcBorders>
            <w:shd w:val="clear" w:color="auto" w:fill="auto"/>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35</w:t>
            </w:r>
          </w:p>
        </w:tc>
        <w:tc>
          <w:tcPr>
            <w:tcW w:w="1640" w:type="dxa"/>
            <w:vMerge w:val="restart"/>
            <w:tcBorders>
              <w:top w:val="nil"/>
              <w:left w:val="single" w:sz="8" w:space="0" w:color="000000"/>
              <w:bottom w:val="nil"/>
              <w:right w:val="single" w:sz="8" w:space="0" w:color="000000"/>
            </w:tcBorders>
            <w:shd w:val="clear" w:color="auto" w:fill="auto"/>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175</w:t>
            </w:r>
          </w:p>
        </w:tc>
        <w:tc>
          <w:tcPr>
            <w:tcW w:w="1840" w:type="dxa"/>
            <w:vMerge w:val="restart"/>
            <w:tcBorders>
              <w:top w:val="nil"/>
              <w:left w:val="single" w:sz="8" w:space="0" w:color="000000"/>
              <w:bottom w:val="nil"/>
              <w:right w:val="single" w:sz="8" w:space="0" w:color="000000"/>
            </w:tcBorders>
            <w:shd w:val="clear" w:color="auto" w:fill="auto"/>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10990</w:t>
            </w:r>
          </w:p>
        </w:tc>
        <w:tc>
          <w:tcPr>
            <w:tcW w:w="1200" w:type="dxa"/>
            <w:tcBorders>
              <w:top w:val="nil"/>
              <w:left w:val="nil"/>
              <w:bottom w:val="nil"/>
              <w:right w:val="nil"/>
            </w:tcBorders>
            <w:shd w:val="clear" w:color="000000" w:fill="FFFFFF"/>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 </w:t>
            </w: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r>
      <w:tr w:rsidR="0038352C" w:rsidRPr="0038352C" w:rsidTr="0038352C">
        <w:trPr>
          <w:trHeight w:val="300"/>
        </w:trPr>
        <w:tc>
          <w:tcPr>
            <w:tcW w:w="1460" w:type="dxa"/>
            <w:vMerge/>
            <w:tcBorders>
              <w:top w:val="nil"/>
              <w:left w:val="single" w:sz="12"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b/>
                <w:bCs/>
                <w:color w:val="000000"/>
                <w:sz w:val="18"/>
                <w:szCs w:val="18"/>
                <w:lang w:eastAsia="fr-FR"/>
              </w:rPr>
            </w:pPr>
          </w:p>
        </w:tc>
        <w:tc>
          <w:tcPr>
            <w:tcW w:w="1380" w:type="dxa"/>
            <w:vMerge/>
            <w:tcBorders>
              <w:top w:val="nil"/>
              <w:left w:val="single" w:sz="8"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color w:val="000000"/>
                <w:lang w:eastAsia="fr-FR"/>
              </w:rPr>
            </w:pPr>
          </w:p>
        </w:tc>
        <w:tc>
          <w:tcPr>
            <w:tcW w:w="1640" w:type="dxa"/>
            <w:vMerge/>
            <w:tcBorders>
              <w:top w:val="nil"/>
              <w:left w:val="single" w:sz="8"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color w:val="000000"/>
                <w:lang w:eastAsia="fr-FR"/>
              </w:rPr>
            </w:pPr>
          </w:p>
        </w:tc>
        <w:tc>
          <w:tcPr>
            <w:tcW w:w="1840" w:type="dxa"/>
            <w:vMerge/>
            <w:tcBorders>
              <w:top w:val="nil"/>
              <w:left w:val="single" w:sz="8"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color w:val="000000"/>
                <w:lang w:eastAsia="fr-FR"/>
              </w:rPr>
            </w:pPr>
          </w:p>
        </w:tc>
        <w:tc>
          <w:tcPr>
            <w:tcW w:w="1200" w:type="dxa"/>
            <w:tcBorders>
              <w:top w:val="nil"/>
              <w:left w:val="nil"/>
              <w:bottom w:val="nil"/>
              <w:right w:val="nil"/>
            </w:tcBorders>
            <w:shd w:val="clear" w:color="000000" w:fill="FFFFFF"/>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 </w:t>
            </w: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r>
      <w:tr w:rsidR="0038352C" w:rsidRPr="0038352C" w:rsidTr="0038352C">
        <w:trPr>
          <w:trHeight w:val="300"/>
        </w:trPr>
        <w:tc>
          <w:tcPr>
            <w:tcW w:w="1460" w:type="dxa"/>
            <w:vMerge w:val="restart"/>
            <w:tcBorders>
              <w:top w:val="nil"/>
              <w:left w:val="single" w:sz="12" w:space="0" w:color="000000"/>
              <w:bottom w:val="nil"/>
              <w:right w:val="single" w:sz="8" w:space="0" w:color="000000"/>
            </w:tcBorders>
            <w:shd w:val="clear" w:color="auto" w:fill="auto"/>
            <w:vAlign w:val="center"/>
            <w:hideMark/>
          </w:tcPr>
          <w:p w:rsidR="0038352C" w:rsidRPr="0038352C" w:rsidRDefault="0038352C" w:rsidP="0038352C">
            <w:pPr>
              <w:spacing w:after="0" w:line="240" w:lineRule="auto"/>
              <w:rPr>
                <w:rFonts w:ascii="Times New Roman" w:eastAsia="Times New Roman" w:hAnsi="Times New Roman"/>
                <w:b/>
                <w:bCs/>
                <w:color w:val="000000"/>
                <w:sz w:val="18"/>
                <w:szCs w:val="18"/>
                <w:lang w:eastAsia="fr-FR"/>
              </w:rPr>
            </w:pPr>
            <w:r w:rsidRPr="0038352C">
              <w:rPr>
                <w:rFonts w:ascii="Times New Roman" w:eastAsia="Times New Roman" w:hAnsi="Times New Roman"/>
                <w:b/>
                <w:bCs/>
                <w:color w:val="000000"/>
                <w:sz w:val="18"/>
                <w:szCs w:val="18"/>
                <w:lang w:eastAsia="fr-FR"/>
              </w:rPr>
              <w:t xml:space="preserve"> Mbour</w:t>
            </w:r>
          </w:p>
        </w:tc>
        <w:tc>
          <w:tcPr>
            <w:tcW w:w="1380" w:type="dxa"/>
            <w:vMerge w:val="restart"/>
            <w:tcBorders>
              <w:top w:val="nil"/>
              <w:left w:val="single" w:sz="8" w:space="0" w:color="000000"/>
              <w:bottom w:val="nil"/>
              <w:right w:val="single" w:sz="8" w:space="0" w:color="000000"/>
            </w:tcBorders>
            <w:shd w:val="clear" w:color="auto" w:fill="auto"/>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35</w:t>
            </w:r>
          </w:p>
        </w:tc>
        <w:tc>
          <w:tcPr>
            <w:tcW w:w="1640" w:type="dxa"/>
            <w:vMerge w:val="restart"/>
            <w:tcBorders>
              <w:top w:val="nil"/>
              <w:left w:val="single" w:sz="8" w:space="0" w:color="000000"/>
              <w:bottom w:val="nil"/>
              <w:right w:val="single" w:sz="8" w:space="0" w:color="000000"/>
            </w:tcBorders>
            <w:shd w:val="clear" w:color="auto" w:fill="auto"/>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175</w:t>
            </w:r>
          </w:p>
        </w:tc>
        <w:tc>
          <w:tcPr>
            <w:tcW w:w="1840" w:type="dxa"/>
            <w:vMerge w:val="restart"/>
            <w:tcBorders>
              <w:top w:val="nil"/>
              <w:left w:val="single" w:sz="8" w:space="0" w:color="000000"/>
              <w:bottom w:val="nil"/>
              <w:right w:val="single" w:sz="8" w:space="0" w:color="000000"/>
            </w:tcBorders>
            <w:shd w:val="clear" w:color="auto" w:fill="auto"/>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19551</w:t>
            </w:r>
          </w:p>
        </w:tc>
        <w:tc>
          <w:tcPr>
            <w:tcW w:w="1200" w:type="dxa"/>
            <w:tcBorders>
              <w:top w:val="nil"/>
              <w:left w:val="nil"/>
              <w:bottom w:val="nil"/>
              <w:right w:val="nil"/>
            </w:tcBorders>
            <w:shd w:val="clear" w:color="000000" w:fill="FFFFFF"/>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 </w:t>
            </w: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r>
      <w:tr w:rsidR="0038352C" w:rsidRPr="0038352C" w:rsidTr="0038352C">
        <w:trPr>
          <w:trHeight w:val="300"/>
        </w:trPr>
        <w:tc>
          <w:tcPr>
            <w:tcW w:w="1460" w:type="dxa"/>
            <w:vMerge/>
            <w:tcBorders>
              <w:top w:val="nil"/>
              <w:left w:val="single" w:sz="12"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b/>
                <w:bCs/>
                <w:color w:val="000000"/>
                <w:sz w:val="18"/>
                <w:szCs w:val="18"/>
                <w:lang w:eastAsia="fr-FR"/>
              </w:rPr>
            </w:pPr>
          </w:p>
        </w:tc>
        <w:tc>
          <w:tcPr>
            <w:tcW w:w="1380" w:type="dxa"/>
            <w:vMerge/>
            <w:tcBorders>
              <w:top w:val="nil"/>
              <w:left w:val="single" w:sz="8"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color w:val="000000"/>
                <w:lang w:eastAsia="fr-FR"/>
              </w:rPr>
            </w:pPr>
          </w:p>
        </w:tc>
        <w:tc>
          <w:tcPr>
            <w:tcW w:w="1640" w:type="dxa"/>
            <w:vMerge/>
            <w:tcBorders>
              <w:top w:val="nil"/>
              <w:left w:val="single" w:sz="8"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color w:val="000000"/>
                <w:lang w:eastAsia="fr-FR"/>
              </w:rPr>
            </w:pPr>
          </w:p>
        </w:tc>
        <w:tc>
          <w:tcPr>
            <w:tcW w:w="1840" w:type="dxa"/>
            <w:vMerge/>
            <w:tcBorders>
              <w:top w:val="nil"/>
              <w:left w:val="single" w:sz="8"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color w:val="000000"/>
                <w:lang w:eastAsia="fr-FR"/>
              </w:rPr>
            </w:pPr>
          </w:p>
        </w:tc>
        <w:tc>
          <w:tcPr>
            <w:tcW w:w="1200" w:type="dxa"/>
            <w:tcBorders>
              <w:top w:val="nil"/>
              <w:left w:val="nil"/>
              <w:bottom w:val="nil"/>
              <w:right w:val="nil"/>
            </w:tcBorders>
            <w:shd w:val="clear" w:color="000000" w:fill="FFFFFF"/>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 </w:t>
            </w: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r>
      <w:tr w:rsidR="0038352C" w:rsidRPr="0038352C" w:rsidTr="0038352C">
        <w:trPr>
          <w:trHeight w:val="300"/>
        </w:trPr>
        <w:tc>
          <w:tcPr>
            <w:tcW w:w="1460" w:type="dxa"/>
            <w:vMerge w:val="restart"/>
            <w:tcBorders>
              <w:top w:val="nil"/>
              <w:left w:val="single" w:sz="12" w:space="0" w:color="000000"/>
              <w:bottom w:val="nil"/>
              <w:right w:val="single" w:sz="8" w:space="0" w:color="000000"/>
            </w:tcBorders>
            <w:shd w:val="clear" w:color="auto" w:fill="auto"/>
            <w:vAlign w:val="center"/>
            <w:hideMark/>
          </w:tcPr>
          <w:p w:rsidR="0038352C" w:rsidRPr="0038352C" w:rsidRDefault="0038352C" w:rsidP="0038352C">
            <w:pPr>
              <w:spacing w:after="0" w:line="240" w:lineRule="auto"/>
              <w:rPr>
                <w:rFonts w:ascii="Times New Roman" w:eastAsia="Times New Roman" w:hAnsi="Times New Roman"/>
                <w:b/>
                <w:bCs/>
                <w:color w:val="000000"/>
                <w:sz w:val="18"/>
                <w:szCs w:val="18"/>
                <w:lang w:eastAsia="fr-FR"/>
              </w:rPr>
            </w:pPr>
            <w:r w:rsidRPr="0038352C">
              <w:rPr>
                <w:rFonts w:ascii="Times New Roman" w:eastAsia="Times New Roman" w:hAnsi="Times New Roman"/>
                <w:b/>
                <w:bCs/>
                <w:color w:val="000000"/>
                <w:sz w:val="18"/>
                <w:szCs w:val="18"/>
                <w:lang w:eastAsia="fr-FR"/>
              </w:rPr>
              <w:t xml:space="preserve"> Medina Yoro Foula</w:t>
            </w:r>
          </w:p>
        </w:tc>
        <w:tc>
          <w:tcPr>
            <w:tcW w:w="1380" w:type="dxa"/>
            <w:vMerge w:val="restart"/>
            <w:tcBorders>
              <w:top w:val="nil"/>
              <w:left w:val="single" w:sz="8" w:space="0" w:color="000000"/>
              <w:bottom w:val="nil"/>
              <w:right w:val="single" w:sz="8" w:space="0" w:color="000000"/>
            </w:tcBorders>
            <w:shd w:val="clear" w:color="auto" w:fill="auto"/>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28</w:t>
            </w:r>
          </w:p>
        </w:tc>
        <w:tc>
          <w:tcPr>
            <w:tcW w:w="1640" w:type="dxa"/>
            <w:vMerge w:val="restart"/>
            <w:tcBorders>
              <w:top w:val="nil"/>
              <w:left w:val="single" w:sz="8" w:space="0" w:color="000000"/>
              <w:bottom w:val="nil"/>
              <w:right w:val="single" w:sz="8" w:space="0" w:color="000000"/>
            </w:tcBorders>
            <w:shd w:val="clear" w:color="auto" w:fill="auto"/>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140</w:t>
            </w:r>
          </w:p>
        </w:tc>
        <w:tc>
          <w:tcPr>
            <w:tcW w:w="1840" w:type="dxa"/>
            <w:vMerge w:val="restart"/>
            <w:tcBorders>
              <w:top w:val="nil"/>
              <w:left w:val="single" w:sz="8" w:space="0" w:color="000000"/>
              <w:bottom w:val="nil"/>
              <w:right w:val="single" w:sz="8" w:space="0" w:color="000000"/>
            </w:tcBorders>
            <w:shd w:val="clear" w:color="auto" w:fill="auto"/>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19245</w:t>
            </w:r>
          </w:p>
        </w:tc>
        <w:tc>
          <w:tcPr>
            <w:tcW w:w="1200" w:type="dxa"/>
            <w:tcBorders>
              <w:top w:val="nil"/>
              <w:left w:val="nil"/>
              <w:bottom w:val="nil"/>
              <w:right w:val="nil"/>
            </w:tcBorders>
            <w:shd w:val="clear" w:color="000000" w:fill="FFFFFF"/>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 </w:t>
            </w: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r>
      <w:tr w:rsidR="0038352C" w:rsidRPr="0038352C" w:rsidTr="0038352C">
        <w:trPr>
          <w:trHeight w:val="300"/>
        </w:trPr>
        <w:tc>
          <w:tcPr>
            <w:tcW w:w="1460" w:type="dxa"/>
            <w:vMerge/>
            <w:tcBorders>
              <w:top w:val="nil"/>
              <w:left w:val="single" w:sz="12"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b/>
                <w:bCs/>
                <w:color w:val="000000"/>
                <w:sz w:val="18"/>
                <w:szCs w:val="18"/>
                <w:lang w:eastAsia="fr-FR"/>
              </w:rPr>
            </w:pPr>
          </w:p>
        </w:tc>
        <w:tc>
          <w:tcPr>
            <w:tcW w:w="1380" w:type="dxa"/>
            <w:vMerge/>
            <w:tcBorders>
              <w:top w:val="nil"/>
              <w:left w:val="single" w:sz="8"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color w:val="000000"/>
                <w:lang w:eastAsia="fr-FR"/>
              </w:rPr>
            </w:pPr>
          </w:p>
        </w:tc>
        <w:tc>
          <w:tcPr>
            <w:tcW w:w="1640" w:type="dxa"/>
            <w:vMerge/>
            <w:tcBorders>
              <w:top w:val="nil"/>
              <w:left w:val="single" w:sz="8"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color w:val="000000"/>
                <w:lang w:eastAsia="fr-FR"/>
              </w:rPr>
            </w:pPr>
          </w:p>
        </w:tc>
        <w:tc>
          <w:tcPr>
            <w:tcW w:w="1840" w:type="dxa"/>
            <w:vMerge/>
            <w:tcBorders>
              <w:top w:val="nil"/>
              <w:left w:val="single" w:sz="8"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color w:val="000000"/>
                <w:lang w:eastAsia="fr-FR"/>
              </w:rPr>
            </w:pPr>
          </w:p>
        </w:tc>
        <w:tc>
          <w:tcPr>
            <w:tcW w:w="1200" w:type="dxa"/>
            <w:tcBorders>
              <w:top w:val="nil"/>
              <w:left w:val="nil"/>
              <w:bottom w:val="nil"/>
              <w:right w:val="nil"/>
            </w:tcBorders>
            <w:shd w:val="clear" w:color="000000" w:fill="FFFFFF"/>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 </w:t>
            </w: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r>
      <w:tr w:rsidR="0038352C" w:rsidRPr="0038352C" w:rsidTr="0038352C">
        <w:trPr>
          <w:trHeight w:val="300"/>
        </w:trPr>
        <w:tc>
          <w:tcPr>
            <w:tcW w:w="1460" w:type="dxa"/>
            <w:vMerge w:val="restart"/>
            <w:tcBorders>
              <w:top w:val="nil"/>
              <w:left w:val="single" w:sz="12" w:space="0" w:color="000000"/>
              <w:bottom w:val="nil"/>
              <w:right w:val="single" w:sz="8" w:space="0" w:color="000000"/>
            </w:tcBorders>
            <w:shd w:val="clear" w:color="auto" w:fill="auto"/>
            <w:vAlign w:val="center"/>
            <w:hideMark/>
          </w:tcPr>
          <w:p w:rsidR="0038352C" w:rsidRPr="0038352C" w:rsidRDefault="0038352C" w:rsidP="0038352C">
            <w:pPr>
              <w:spacing w:after="0" w:line="240" w:lineRule="auto"/>
              <w:rPr>
                <w:rFonts w:ascii="Times New Roman" w:eastAsia="Times New Roman" w:hAnsi="Times New Roman"/>
                <w:b/>
                <w:bCs/>
                <w:color w:val="000000"/>
                <w:sz w:val="18"/>
                <w:szCs w:val="18"/>
                <w:lang w:eastAsia="fr-FR"/>
              </w:rPr>
            </w:pPr>
            <w:r w:rsidRPr="0038352C">
              <w:rPr>
                <w:rFonts w:ascii="Times New Roman" w:eastAsia="Times New Roman" w:hAnsi="Times New Roman"/>
                <w:b/>
                <w:bCs/>
                <w:color w:val="000000"/>
                <w:sz w:val="18"/>
                <w:szCs w:val="18"/>
                <w:lang w:eastAsia="fr-FR"/>
              </w:rPr>
              <w:t xml:space="preserve"> Nioro</w:t>
            </w:r>
          </w:p>
        </w:tc>
        <w:tc>
          <w:tcPr>
            <w:tcW w:w="1380" w:type="dxa"/>
            <w:vMerge w:val="restart"/>
            <w:tcBorders>
              <w:top w:val="nil"/>
              <w:left w:val="single" w:sz="8" w:space="0" w:color="000000"/>
              <w:bottom w:val="nil"/>
              <w:right w:val="single" w:sz="8" w:space="0" w:color="000000"/>
            </w:tcBorders>
            <w:shd w:val="clear" w:color="auto" w:fill="auto"/>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35</w:t>
            </w:r>
          </w:p>
        </w:tc>
        <w:tc>
          <w:tcPr>
            <w:tcW w:w="1640" w:type="dxa"/>
            <w:vMerge w:val="restart"/>
            <w:tcBorders>
              <w:top w:val="nil"/>
              <w:left w:val="single" w:sz="8" w:space="0" w:color="000000"/>
              <w:bottom w:val="nil"/>
              <w:right w:val="single" w:sz="8" w:space="0" w:color="000000"/>
            </w:tcBorders>
            <w:shd w:val="clear" w:color="auto" w:fill="auto"/>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175</w:t>
            </w:r>
          </w:p>
        </w:tc>
        <w:tc>
          <w:tcPr>
            <w:tcW w:w="1840" w:type="dxa"/>
            <w:vMerge w:val="restart"/>
            <w:tcBorders>
              <w:top w:val="nil"/>
              <w:left w:val="single" w:sz="8" w:space="0" w:color="000000"/>
              <w:bottom w:val="nil"/>
              <w:right w:val="single" w:sz="8" w:space="0" w:color="000000"/>
            </w:tcBorders>
            <w:shd w:val="clear" w:color="auto" w:fill="auto"/>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7068</w:t>
            </w:r>
          </w:p>
        </w:tc>
        <w:tc>
          <w:tcPr>
            <w:tcW w:w="1200" w:type="dxa"/>
            <w:tcBorders>
              <w:top w:val="nil"/>
              <w:left w:val="nil"/>
              <w:bottom w:val="nil"/>
              <w:right w:val="nil"/>
            </w:tcBorders>
            <w:shd w:val="clear" w:color="000000" w:fill="FFFFFF"/>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 </w:t>
            </w: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r>
      <w:tr w:rsidR="0038352C" w:rsidRPr="0038352C" w:rsidTr="0038352C">
        <w:trPr>
          <w:trHeight w:val="300"/>
        </w:trPr>
        <w:tc>
          <w:tcPr>
            <w:tcW w:w="1460" w:type="dxa"/>
            <w:vMerge/>
            <w:tcBorders>
              <w:top w:val="nil"/>
              <w:left w:val="single" w:sz="12"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b/>
                <w:bCs/>
                <w:color w:val="000000"/>
                <w:sz w:val="18"/>
                <w:szCs w:val="18"/>
                <w:lang w:eastAsia="fr-FR"/>
              </w:rPr>
            </w:pPr>
          </w:p>
        </w:tc>
        <w:tc>
          <w:tcPr>
            <w:tcW w:w="1380" w:type="dxa"/>
            <w:vMerge/>
            <w:tcBorders>
              <w:top w:val="nil"/>
              <w:left w:val="single" w:sz="8"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color w:val="000000"/>
                <w:lang w:eastAsia="fr-FR"/>
              </w:rPr>
            </w:pPr>
          </w:p>
        </w:tc>
        <w:tc>
          <w:tcPr>
            <w:tcW w:w="1640" w:type="dxa"/>
            <w:vMerge/>
            <w:tcBorders>
              <w:top w:val="nil"/>
              <w:left w:val="single" w:sz="8"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color w:val="000000"/>
                <w:lang w:eastAsia="fr-FR"/>
              </w:rPr>
            </w:pPr>
          </w:p>
        </w:tc>
        <w:tc>
          <w:tcPr>
            <w:tcW w:w="1840" w:type="dxa"/>
            <w:vMerge/>
            <w:tcBorders>
              <w:top w:val="nil"/>
              <w:left w:val="single" w:sz="8"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color w:val="000000"/>
                <w:lang w:eastAsia="fr-FR"/>
              </w:rPr>
            </w:pPr>
          </w:p>
        </w:tc>
        <w:tc>
          <w:tcPr>
            <w:tcW w:w="1200" w:type="dxa"/>
            <w:tcBorders>
              <w:top w:val="nil"/>
              <w:left w:val="nil"/>
              <w:bottom w:val="nil"/>
              <w:right w:val="nil"/>
            </w:tcBorders>
            <w:shd w:val="clear" w:color="000000" w:fill="FFFFFF"/>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 </w:t>
            </w: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r>
      <w:tr w:rsidR="0038352C" w:rsidRPr="0038352C" w:rsidTr="0038352C">
        <w:trPr>
          <w:trHeight w:val="300"/>
        </w:trPr>
        <w:tc>
          <w:tcPr>
            <w:tcW w:w="1460" w:type="dxa"/>
            <w:vMerge w:val="restart"/>
            <w:tcBorders>
              <w:top w:val="nil"/>
              <w:left w:val="single" w:sz="12" w:space="0" w:color="000000"/>
              <w:bottom w:val="nil"/>
              <w:right w:val="single" w:sz="8" w:space="0" w:color="000000"/>
            </w:tcBorders>
            <w:shd w:val="clear" w:color="auto" w:fill="auto"/>
            <w:vAlign w:val="center"/>
            <w:hideMark/>
          </w:tcPr>
          <w:p w:rsidR="0038352C" w:rsidRPr="0038352C" w:rsidRDefault="0038352C" w:rsidP="0038352C">
            <w:pPr>
              <w:spacing w:after="0" w:line="240" w:lineRule="auto"/>
              <w:rPr>
                <w:rFonts w:ascii="Times New Roman" w:eastAsia="Times New Roman" w:hAnsi="Times New Roman"/>
                <w:b/>
                <w:bCs/>
                <w:color w:val="000000"/>
                <w:sz w:val="18"/>
                <w:szCs w:val="18"/>
                <w:lang w:eastAsia="fr-FR"/>
              </w:rPr>
            </w:pPr>
            <w:r w:rsidRPr="0038352C">
              <w:rPr>
                <w:rFonts w:ascii="Times New Roman" w:eastAsia="Times New Roman" w:hAnsi="Times New Roman"/>
                <w:b/>
                <w:bCs/>
                <w:color w:val="000000"/>
                <w:sz w:val="18"/>
                <w:szCs w:val="18"/>
                <w:lang w:eastAsia="fr-FR"/>
              </w:rPr>
              <w:t xml:space="preserve"> Oussouye</w:t>
            </w:r>
          </w:p>
        </w:tc>
        <w:tc>
          <w:tcPr>
            <w:tcW w:w="1380" w:type="dxa"/>
            <w:vMerge w:val="restart"/>
            <w:tcBorders>
              <w:top w:val="nil"/>
              <w:left w:val="single" w:sz="8" w:space="0" w:color="000000"/>
              <w:bottom w:val="nil"/>
              <w:right w:val="single" w:sz="8" w:space="0" w:color="000000"/>
            </w:tcBorders>
            <w:shd w:val="clear" w:color="auto" w:fill="auto"/>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25</w:t>
            </w:r>
          </w:p>
        </w:tc>
        <w:tc>
          <w:tcPr>
            <w:tcW w:w="1640" w:type="dxa"/>
            <w:vMerge w:val="restart"/>
            <w:tcBorders>
              <w:top w:val="nil"/>
              <w:left w:val="single" w:sz="8" w:space="0" w:color="000000"/>
              <w:bottom w:val="nil"/>
              <w:right w:val="single" w:sz="8" w:space="0" w:color="000000"/>
            </w:tcBorders>
            <w:shd w:val="clear" w:color="auto" w:fill="auto"/>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125</w:t>
            </w:r>
          </w:p>
        </w:tc>
        <w:tc>
          <w:tcPr>
            <w:tcW w:w="1840" w:type="dxa"/>
            <w:vMerge w:val="restart"/>
            <w:tcBorders>
              <w:top w:val="nil"/>
              <w:left w:val="single" w:sz="8" w:space="0" w:color="000000"/>
              <w:bottom w:val="nil"/>
              <w:right w:val="single" w:sz="8" w:space="0" w:color="000000"/>
            </w:tcBorders>
            <w:shd w:val="clear" w:color="auto" w:fill="auto"/>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3423</w:t>
            </w:r>
          </w:p>
        </w:tc>
        <w:tc>
          <w:tcPr>
            <w:tcW w:w="1200" w:type="dxa"/>
            <w:tcBorders>
              <w:top w:val="nil"/>
              <w:left w:val="nil"/>
              <w:bottom w:val="nil"/>
              <w:right w:val="nil"/>
            </w:tcBorders>
            <w:shd w:val="clear" w:color="000000" w:fill="FFFFFF"/>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 </w:t>
            </w: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r>
      <w:tr w:rsidR="0038352C" w:rsidRPr="0038352C" w:rsidTr="0038352C">
        <w:trPr>
          <w:trHeight w:val="300"/>
        </w:trPr>
        <w:tc>
          <w:tcPr>
            <w:tcW w:w="1460" w:type="dxa"/>
            <w:vMerge/>
            <w:tcBorders>
              <w:top w:val="nil"/>
              <w:left w:val="single" w:sz="12"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b/>
                <w:bCs/>
                <w:color w:val="000000"/>
                <w:sz w:val="18"/>
                <w:szCs w:val="18"/>
                <w:lang w:eastAsia="fr-FR"/>
              </w:rPr>
            </w:pPr>
          </w:p>
        </w:tc>
        <w:tc>
          <w:tcPr>
            <w:tcW w:w="1380" w:type="dxa"/>
            <w:vMerge/>
            <w:tcBorders>
              <w:top w:val="nil"/>
              <w:left w:val="single" w:sz="8"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color w:val="000000"/>
                <w:lang w:eastAsia="fr-FR"/>
              </w:rPr>
            </w:pPr>
          </w:p>
        </w:tc>
        <w:tc>
          <w:tcPr>
            <w:tcW w:w="1640" w:type="dxa"/>
            <w:vMerge/>
            <w:tcBorders>
              <w:top w:val="nil"/>
              <w:left w:val="single" w:sz="8"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color w:val="000000"/>
                <w:lang w:eastAsia="fr-FR"/>
              </w:rPr>
            </w:pPr>
          </w:p>
        </w:tc>
        <w:tc>
          <w:tcPr>
            <w:tcW w:w="1840" w:type="dxa"/>
            <w:vMerge/>
            <w:tcBorders>
              <w:top w:val="nil"/>
              <w:left w:val="single" w:sz="8"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color w:val="000000"/>
                <w:lang w:eastAsia="fr-FR"/>
              </w:rPr>
            </w:pPr>
          </w:p>
        </w:tc>
        <w:tc>
          <w:tcPr>
            <w:tcW w:w="1200" w:type="dxa"/>
            <w:tcBorders>
              <w:top w:val="nil"/>
              <w:left w:val="nil"/>
              <w:bottom w:val="nil"/>
              <w:right w:val="nil"/>
            </w:tcBorders>
            <w:shd w:val="clear" w:color="000000" w:fill="FFFFFF"/>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 </w:t>
            </w: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r>
      <w:tr w:rsidR="0038352C" w:rsidRPr="0038352C" w:rsidTr="0038352C">
        <w:trPr>
          <w:trHeight w:val="300"/>
        </w:trPr>
        <w:tc>
          <w:tcPr>
            <w:tcW w:w="1460" w:type="dxa"/>
            <w:vMerge w:val="restart"/>
            <w:tcBorders>
              <w:top w:val="nil"/>
              <w:left w:val="single" w:sz="12" w:space="0" w:color="000000"/>
              <w:bottom w:val="nil"/>
              <w:right w:val="single" w:sz="8" w:space="0" w:color="000000"/>
            </w:tcBorders>
            <w:shd w:val="clear" w:color="auto" w:fill="auto"/>
            <w:vAlign w:val="center"/>
            <w:hideMark/>
          </w:tcPr>
          <w:p w:rsidR="0038352C" w:rsidRPr="0038352C" w:rsidRDefault="0038352C" w:rsidP="0038352C">
            <w:pPr>
              <w:spacing w:after="0" w:line="240" w:lineRule="auto"/>
              <w:rPr>
                <w:rFonts w:ascii="Times New Roman" w:eastAsia="Times New Roman" w:hAnsi="Times New Roman"/>
                <w:b/>
                <w:bCs/>
                <w:color w:val="000000"/>
                <w:sz w:val="18"/>
                <w:szCs w:val="18"/>
                <w:lang w:eastAsia="fr-FR"/>
              </w:rPr>
            </w:pPr>
            <w:r w:rsidRPr="0038352C">
              <w:rPr>
                <w:rFonts w:ascii="Times New Roman" w:eastAsia="Times New Roman" w:hAnsi="Times New Roman"/>
                <w:b/>
                <w:bCs/>
                <w:color w:val="000000"/>
                <w:sz w:val="18"/>
                <w:szCs w:val="18"/>
                <w:lang w:eastAsia="fr-FR"/>
              </w:rPr>
              <w:t xml:space="preserve"> Podor</w:t>
            </w:r>
          </w:p>
        </w:tc>
        <w:tc>
          <w:tcPr>
            <w:tcW w:w="1380" w:type="dxa"/>
            <w:vMerge w:val="restart"/>
            <w:tcBorders>
              <w:top w:val="nil"/>
              <w:left w:val="single" w:sz="8" w:space="0" w:color="000000"/>
              <w:bottom w:val="nil"/>
              <w:right w:val="single" w:sz="8" w:space="0" w:color="000000"/>
            </w:tcBorders>
            <w:shd w:val="clear" w:color="auto" w:fill="auto"/>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28</w:t>
            </w:r>
          </w:p>
        </w:tc>
        <w:tc>
          <w:tcPr>
            <w:tcW w:w="1640" w:type="dxa"/>
            <w:vMerge w:val="restart"/>
            <w:tcBorders>
              <w:top w:val="nil"/>
              <w:left w:val="single" w:sz="8" w:space="0" w:color="000000"/>
              <w:bottom w:val="nil"/>
              <w:right w:val="single" w:sz="8" w:space="0" w:color="000000"/>
            </w:tcBorders>
            <w:shd w:val="clear" w:color="auto" w:fill="auto"/>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140</w:t>
            </w:r>
          </w:p>
        </w:tc>
        <w:tc>
          <w:tcPr>
            <w:tcW w:w="1840" w:type="dxa"/>
            <w:vMerge w:val="restart"/>
            <w:tcBorders>
              <w:top w:val="nil"/>
              <w:left w:val="single" w:sz="8" w:space="0" w:color="000000"/>
              <w:bottom w:val="nil"/>
              <w:right w:val="single" w:sz="8" w:space="0" w:color="000000"/>
            </w:tcBorders>
            <w:shd w:val="clear" w:color="auto" w:fill="auto"/>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14526</w:t>
            </w:r>
          </w:p>
        </w:tc>
        <w:tc>
          <w:tcPr>
            <w:tcW w:w="1200" w:type="dxa"/>
            <w:tcBorders>
              <w:top w:val="nil"/>
              <w:left w:val="nil"/>
              <w:bottom w:val="nil"/>
              <w:right w:val="nil"/>
            </w:tcBorders>
            <w:shd w:val="clear" w:color="000000" w:fill="FFFFFF"/>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 </w:t>
            </w: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r>
      <w:tr w:rsidR="0038352C" w:rsidRPr="0038352C" w:rsidTr="0038352C">
        <w:trPr>
          <w:trHeight w:val="300"/>
        </w:trPr>
        <w:tc>
          <w:tcPr>
            <w:tcW w:w="1460" w:type="dxa"/>
            <w:vMerge/>
            <w:tcBorders>
              <w:top w:val="nil"/>
              <w:left w:val="single" w:sz="12"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b/>
                <w:bCs/>
                <w:color w:val="000000"/>
                <w:sz w:val="18"/>
                <w:szCs w:val="18"/>
                <w:lang w:eastAsia="fr-FR"/>
              </w:rPr>
            </w:pPr>
          </w:p>
        </w:tc>
        <w:tc>
          <w:tcPr>
            <w:tcW w:w="1380" w:type="dxa"/>
            <w:vMerge/>
            <w:tcBorders>
              <w:top w:val="nil"/>
              <w:left w:val="single" w:sz="8"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color w:val="000000"/>
                <w:lang w:eastAsia="fr-FR"/>
              </w:rPr>
            </w:pPr>
          </w:p>
        </w:tc>
        <w:tc>
          <w:tcPr>
            <w:tcW w:w="1640" w:type="dxa"/>
            <w:vMerge/>
            <w:tcBorders>
              <w:top w:val="nil"/>
              <w:left w:val="single" w:sz="8"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color w:val="000000"/>
                <w:lang w:eastAsia="fr-FR"/>
              </w:rPr>
            </w:pPr>
          </w:p>
        </w:tc>
        <w:tc>
          <w:tcPr>
            <w:tcW w:w="1840" w:type="dxa"/>
            <w:vMerge/>
            <w:tcBorders>
              <w:top w:val="nil"/>
              <w:left w:val="single" w:sz="8"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color w:val="000000"/>
                <w:lang w:eastAsia="fr-FR"/>
              </w:rPr>
            </w:pPr>
          </w:p>
        </w:tc>
        <w:tc>
          <w:tcPr>
            <w:tcW w:w="1200" w:type="dxa"/>
            <w:tcBorders>
              <w:top w:val="nil"/>
              <w:left w:val="nil"/>
              <w:bottom w:val="nil"/>
              <w:right w:val="nil"/>
            </w:tcBorders>
            <w:shd w:val="clear" w:color="000000" w:fill="FFFFFF"/>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 </w:t>
            </w: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r>
      <w:tr w:rsidR="0038352C" w:rsidRPr="0038352C" w:rsidTr="0038352C">
        <w:trPr>
          <w:trHeight w:val="300"/>
        </w:trPr>
        <w:tc>
          <w:tcPr>
            <w:tcW w:w="1460" w:type="dxa"/>
            <w:vMerge w:val="restart"/>
            <w:tcBorders>
              <w:top w:val="nil"/>
              <w:left w:val="single" w:sz="12" w:space="0" w:color="000000"/>
              <w:bottom w:val="nil"/>
              <w:right w:val="single" w:sz="8" w:space="0" w:color="000000"/>
            </w:tcBorders>
            <w:shd w:val="clear" w:color="auto" w:fill="auto"/>
            <w:vAlign w:val="center"/>
            <w:hideMark/>
          </w:tcPr>
          <w:p w:rsidR="0038352C" w:rsidRPr="0038352C" w:rsidRDefault="0038352C" w:rsidP="0038352C">
            <w:pPr>
              <w:spacing w:after="0" w:line="240" w:lineRule="auto"/>
              <w:rPr>
                <w:rFonts w:ascii="Times New Roman" w:eastAsia="Times New Roman" w:hAnsi="Times New Roman"/>
                <w:b/>
                <w:bCs/>
                <w:color w:val="000000"/>
                <w:sz w:val="18"/>
                <w:szCs w:val="18"/>
                <w:lang w:eastAsia="fr-FR"/>
              </w:rPr>
            </w:pPr>
            <w:r w:rsidRPr="0038352C">
              <w:rPr>
                <w:rFonts w:ascii="Times New Roman" w:eastAsia="Times New Roman" w:hAnsi="Times New Roman"/>
                <w:b/>
                <w:bCs/>
                <w:color w:val="000000"/>
                <w:sz w:val="18"/>
                <w:szCs w:val="18"/>
                <w:lang w:eastAsia="fr-FR"/>
              </w:rPr>
              <w:t xml:space="preserve"> </w:t>
            </w:r>
            <w:proofErr w:type="spellStart"/>
            <w:r w:rsidRPr="0038352C">
              <w:rPr>
                <w:rFonts w:ascii="Times New Roman" w:eastAsia="Times New Roman" w:hAnsi="Times New Roman"/>
                <w:b/>
                <w:bCs/>
                <w:color w:val="000000"/>
                <w:sz w:val="18"/>
                <w:szCs w:val="18"/>
                <w:lang w:eastAsia="fr-FR"/>
              </w:rPr>
              <w:t>Ranerou</w:t>
            </w:r>
            <w:proofErr w:type="spellEnd"/>
          </w:p>
        </w:tc>
        <w:tc>
          <w:tcPr>
            <w:tcW w:w="1380" w:type="dxa"/>
            <w:vMerge w:val="restart"/>
            <w:tcBorders>
              <w:top w:val="nil"/>
              <w:left w:val="single" w:sz="8" w:space="0" w:color="000000"/>
              <w:bottom w:val="nil"/>
              <w:right w:val="single" w:sz="8" w:space="0" w:color="000000"/>
            </w:tcBorders>
            <w:shd w:val="clear" w:color="auto" w:fill="auto"/>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25</w:t>
            </w:r>
          </w:p>
        </w:tc>
        <w:tc>
          <w:tcPr>
            <w:tcW w:w="1640" w:type="dxa"/>
            <w:vMerge w:val="restart"/>
            <w:tcBorders>
              <w:top w:val="nil"/>
              <w:left w:val="single" w:sz="8" w:space="0" w:color="000000"/>
              <w:bottom w:val="nil"/>
              <w:right w:val="single" w:sz="8" w:space="0" w:color="000000"/>
            </w:tcBorders>
            <w:shd w:val="clear" w:color="auto" w:fill="auto"/>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125</w:t>
            </w:r>
          </w:p>
        </w:tc>
        <w:tc>
          <w:tcPr>
            <w:tcW w:w="1840" w:type="dxa"/>
            <w:vMerge w:val="restart"/>
            <w:tcBorders>
              <w:top w:val="nil"/>
              <w:left w:val="single" w:sz="8" w:space="0" w:color="000000"/>
              <w:bottom w:val="nil"/>
              <w:right w:val="single" w:sz="8" w:space="0" w:color="000000"/>
            </w:tcBorders>
            <w:shd w:val="clear" w:color="auto" w:fill="auto"/>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4415</w:t>
            </w:r>
          </w:p>
        </w:tc>
        <w:tc>
          <w:tcPr>
            <w:tcW w:w="1200" w:type="dxa"/>
            <w:tcBorders>
              <w:top w:val="nil"/>
              <w:left w:val="nil"/>
              <w:bottom w:val="nil"/>
              <w:right w:val="nil"/>
            </w:tcBorders>
            <w:shd w:val="clear" w:color="000000" w:fill="FFFFFF"/>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 </w:t>
            </w: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r>
      <w:tr w:rsidR="0038352C" w:rsidRPr="0038352C" w:rsidTr="0038352C">
        <w:trPr>
          <w:trHeight w:val="300"/>
        </w:trPr>
        <w:tc>
          <w:tcPr>
            <w:tcW w:w="1460" w:type="dxa"/>
            <w:vMerge/>
            <w:tcBorders>
              <w:top w:val="nil"/>
              <w:left w:val="single" w:sz="12"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b/>
                <w:bCs/>
                <w:color w:val="000000"/>
                <w:sz w:val="18"/>
                <w:szCs w:val="18"/>
                <w:lang w:eastAsia="fr-FR"/>
              </w:rPr>
            </w:pPr>
          </w:p>
        </w:tc>
        <w:tc>
          <w:tcPr>
            <w:tcW w:w="1380" w:type="dxa"/>
            <w:vMerge/>
            <w:tcBorders>
              <w:top w:val="nil"/>
              <w:left w:val="single" w:sz="8"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color w:val="000000"/>
                <w:lang w:eastAsia="fr-FR"/>
              </w:rPr>
            </w:pPr>
          </w:p>
        </w:tc>
        <w:tc>
          <w:tcPr>
            <w:tcW w:w="1640" w:type="dxa"/>
            <w:vMerge/>
            <w:tcBorders>
              <w:top w:val="nil"/>
              <w:left w:val="single" w:sz="8"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color w:val="000000"/>
                <w:lang w:eastAsia="fr-FR"/>
              </w:rPr>
            </w:pPr>
          </w:p>
        </w:tc>
        <w:tc>
          <w:tcPr>
            <w:tcW w:w="1840" w:type="dxa"/>
            <w:vMerge/>
            <w:tcBorders>
              <w:top w:val="nil"/>
              <w:left w:val="single" w:sz="8"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color w:val="000000"/>
                <w:lang w:eastAsia="fr-FR"/>
              </w:rPr>
            </w:pPr>
          </w:p>
        </w:tc>
        <w:tc>
          <w:tcPr>
            <w:tcW w:w="1200" w:type="dxa"/>
            <w:tcBorders>
              <w:top w:val="nil"/>
              <w:left w:val="nil"/>
              <w:bottom w:val="nil"/>
              <w:right w:val="nil"/>
            </w:tcBorders>
            <w:shd w:val="clear" w:color="000000" w:fill="FFFFFF"/>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 </w:t>
            </w: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r>
      <w:tr w:rsidR="0038352C" w:rsidRPr="0038352C" w:rsidTr="0038352C">
        <w:trPr>
          <w:trHeight w:val="300"/>
        </w:trPr>
        <w:tc>
          <w:tcPr>
            <w:tcW w:w="1460" w:type="dxa"/>
            <w:vMerge w:val="restart"/>
            <w:tcBorders>
              <w:top w:val="nil"/>
              <w:left w:val="single" w:sz="12" w:space="0" w:color="000000"/>
              <w:bottom w:val="nil"/>
              <w:right w:val="single" w:sz="8" w:space="0" w:color="000000"/>
            </w:tcBorders>
            <w:shd w:val="clear" w:color="auto" w:fill="auto"/>
            <w:vAlign w:val="center"/>
            <w:hideMark/>
          </w:tcPr>
          <w:p w:rsidR="0038352C" w:rsidRPr="0038352C" w:rsidRDefault="0038352C" w:rsidP="0038352C">
            <w:pPr>
              <w:spacing w:after="0" w:line="240" w:lineRule="auto"/>
              <w:rPr>
                <w:rFonts w:ascii="Times New Roman" w:eastAsia="Times New Roman" w:hAnsi="Times New Roman"/>
                <w:b/>
                <w:bCs/>
                <w:color w:val="000000"/>
                <w:sz w:val="18"/>
                <w:szCs w:val="18"/>
                <w:lang w:eastAsia="fr-FR"/>
              </w:rPr>
            </w:pPr>
            <w:r w:rsidRPr="0038352C">
              <w:rPr>
                <w:rFonts w:ascii="Times New Roman" w:eastAsia="Times New Roman" w:hAnsi="Times New Roman"/>
                <w:b/>
                <w:bCs/>
                <w:color w:val="000000"/>
                <w:sz w:val="18"/>
                <w:szCs w:val="18"/>
                <w:lang w:eastAsia="fr-FR"/>
              </w:rPr>
              <w:t xml:space="preserve"> Rufisque</w:t>
            </w:r>
          </w:p>
        </w:tc>
        <w:tc>
          <w:tcPr>
            <w:tcW w:w="1380" w:type="dxa"/>
            <w:vMerge w:val="restart"/>
            <w:tcBorders>
              <w:top w:val="nil"/>
              <w:left w:val="single" w:sz="8" w:space="0" w:color="000000"/>
              <w:bottom w:val="nil"/>
              <w:right w:val="single" w:sz="8" w:space="0" w:color="000000"/>
            </w:tcBorders>
            <w:shd w:val="clear" w:color="auto" w:fill="auto"/>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25</w:t>
            </w:r>
          </w:p>
        </w:tc>
        <w:tc>
          <w:tcPr>
            <w:tcW w:w="1640" w:type="dxa"/>
            <w:vMerge w:val="restart"/>
            <w:tcBorders>
              <w:top w:val="nil"/>
              <w:left w:val="single" w:sz="8" w:space="0" w:color="000000"/>
              <w:bottom w:val="nil"/>
              <w:right w:val="single" w:sz="8" w:space="0" w:color="000000"/>
            </w:tcBorders>
            <w:shd w:val="clear" w:color="auto" w:fill="auto"/>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125</w:t>
            </w:r>
          </w:p>
        </w:tc>
        <w:tc>
          <w:tcPr>
            <w:tcW w:w="1840" w:type="dxa"/>
            <w:vMerge w:val="restart"/>
            <w:tcBorders>
              <w:top w:val="nil"/>
              <w:left w:val="single" w:sz="8" w:space="0" w:color="000000"/>
              <w:bottom w:val="nil"/>
              <w:right w:val="single" w:sz="8" w:space="0" w:color="000000"/>
            </w:tcBorders>
            <w:shd w:val="clear" w:color="auto" w:fill="auto"/>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2345</w:t>
            </w:r>
          </w:p>
        </w:tc>
        <w:tc>
          <w:tcPr>
            <w:tcW w:w="1200" w:type="dxa"/>
            <w:tcBorders>
              <w:top w:val="nil"/>
              <w:left w:val="nil"/>
              <w:bottom w:val="nil"/>
              <w:right w:val="nil"/>
            </w:tcBorders>
            <w:shd w:val="clear" w:color="000000" w:fill="FFFFFF"/>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 </w:t>
            </w: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r>
      <w:tr w:rsidR="0038352C" w:rsidRPr="0038352C" w:rsidTr="0038352C">
        <w:trPr>
          <w:trHeight w:val="300"/>
        </w:trPr>
        <w:tc>
          <w:tcPr>
            <w:tcW w:w="1460" w:type="dxa"/>
            <w:vMerge/>
            <w:tcBorders>
              <w:top w:val="nil"/>
              <w:left w:val="single" w:sz="12"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b/>
                <w:bCs/>
                <w:color w:val="000000"/>
                <w:sz w:val="18"/>
                <w:szCs w:val="18"/>
                <w:lang w:eastAsia="fr-FR"/>
              </w:rPr>
            </w:pPr>
          </w:p>
        </w:tc>
        <w:tc>
          <w:tcPr>
            <w:tcW w:w="1380" w:type="dxa"/>
            <w:vMerge/>
            <w:tcBorders>
              <w:top w:val="nil"/>
              <w:left w:val="single" w:sz="8"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color w:val="000000"/>
                <w:lang w:eastAsia="fr-FR"/>
              </w:rPr>
            </w:pPr>
          </w:p>
        </w:tc>
        <w:tc>
          <w:tcPr>
            <w:tcW w:w="1640" w:type="dxa"/>
            <w:vMerge/>
            <w:tcBorders>
              <w:top w:val="nil"/>
              <w:left w:val="single" w:sz="8"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color w:val="000000"/>
                <w:lang w:eastAsia="fr-FR"/>
              </w:rPr>
            </w:pPr>
          </w:p>
        </w:tc>
        <w:tc>
          <w:tcPr>
            <w:tcW w:w="1840" w:type="dxa"/>
            <w:vMerge/>
            <w:tcBorders>
              <w:top w:val="nil"/>
              <w:left w:val="single" w:sz="8"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color w:val="000000"/>
                <w:lang w:eastAsia="fr-FR"/>
              </w:rPr>
            </w:pPr>
          </w:p>
        </w:tc>
        <w:tc>
          <w:tcPr>
            <w:tcW w:w="1200" w:type="dxa"/>
            <w:tcBorders>
              <w:top w:val="nil"/>
              <w:left w:val="nil"/>
              <w:bottom w:val="nil"/>
              <w:right w:val="nil"/>
            </w:tcBorders>
            <w:shd w:val="clear" w:color="000000" w:fill="FFFFFF"/>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 </w:t>
            </w: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r>
      <w:tr w:rsidR="0038352C" w:rsidRPr="0038352C" w:rsidTr="0038352C">
        <w:trPr>
          <w:trHeight w:val="300"/>
        </w:trPr>
        <w:tc>
          <w:tcPr>
            <w:tcW w:w="1460" w:type="dxa"/>
            <w:vMerge w:val="restart"/>
            <w:tcBorders>
              <w:top w:val="nil"/>
              <w:left w:val="single" w:sz="12" w:space="0" w:color="000000"/>
              <w:bottom w:val="nil"/>
              <w:right w:val="single" w:sz="8" w:space="0" w:color="000000"/>
            </w:tcBorders>
            <w:shd w:val="clear" w:color="auto" w:fill="auto"/>
            <w:vAlign w:val="center"/>
            <w:hideMark/>
          </w:tcPr>
          <w:p w:rsidR="0038352C" w:rsidRPr="0038352C" w:rsidRDefault="0038352C" w:rsidP="0038352C">
            <w:pPr>
              <w:spacing w:after="0" w:line="240" w:lineRule="auto"/>
              <w:rPr>
                <w:rFonts w:ascii="Times New Roman" w:eastAsia="Times New Roman" w:hAnsi="Times New Roman"/>
                <w:b/>
                <w:bCs/>
                <w:color w:val="000000"/>
                <w:sz w:val="18"/>
                <w:szCs w:val="18"/>
                <w:lang w:eastAsia="fr-FR"/>
              </w:rPr>
            </w:pPr>
            <w:r w:rsidRPr="0038352C">
              <w:rPr>
                <w:rFonts w:ascii="Times New Roman" w:eastAsia="Times New Roman" w:hAnsi="Times New Roman"/>
                <w:b/>
                <w:bCs/>
                <w:color w:val="000000"/>
                <w:sz w:val="18"/>
                <w:szCs w:val="18"/>
                <w:lang w:eastAsia="fr-FR"/>
              </w:rPr>
              <w:t xml:space="preserve"> Saint-Louis</w:t>
            </w:r>
          </w:p>
        </w:tc>
        <w:tc>
          <w:tcPr>
            <w:tcW w:w="1380" w:type="dxa"/>
            <w:vMerge w:val="restart"/>
            <w:tcBorders>
              <w:top w:val="nil"/>
              <w:left w:val="single" w:sz="8" w:space="0" w:color="000000"/>
              <w:bottom w:val="nil"/>
              <w:right w:val="single" w:sz="8" w:space="0" w:color="000000"/>
            </w:tcBorders>
            <w:shd w:val="clear" w:color="auto" w:fill="auto"/>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25</w:t>
            </w:r>
          </w:p>
        </w:tc>
        <w:tc>
          <w:tcPr>
            <w:tcW w:w="1640" w:type="dxa"/>
            <w:vMerge w:val="restart"/>
            <w:tcBorders>
              <w:top w:val="nil"/>
              <w:left w:val="single" w:sz="8" w:space="0" w:color="000000"/>
              <w:bottom w:val="nil"/>
              <w:right w:val="single" w:sz="8" w:space="0" w:color="000000"/>
            </w:tcBorders>
            <w:shd w:val="clear" w:color="auto" w:fill="auto"/>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125</w:t>
            </w:r>
          </w:p>
        </w:tc>
        <w:tc>
          <w:tcPr>
            <w:tcW w:w="1840" w:type="dxa"/>
            <w:vMerge w:val="restart"/>
            <w:tcBorders>
              <w:top w:val="nil"/>
              <w:left w:val="single" w:sz="8" w:space="0" w:color="000000"/>
              <w:bottom w:val="nil"/>
              <w:right w:val="single" w:sz="8" w:space="0" w:color="000000"/>
            </w:tcBorders>
            <w:shd w:val="clear" w:color="auto" w:fill="auto"/>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3251</w:t>
            </w:r>
          </w:p>
        </w:tc>
        <w:tc>
          <w:tcPr>
            <w:tcW w:w="1200" w:type="dxa"/>
            <w:tcBorders>
              <w:top w:val="nil"/>
              <w:left w:val="nil"/>
              <w:bottom w:val="nil"/>
              <w:right w:val="nil"/>
            </w:tcBorders>
            <w:shd w:val="clear" w:color="000000" w:fill="FFFFFF"/>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 </w:t>
            </w: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r>
      <w:tr w:rsidR="0038352C" w:rsidRPr="0038352C" w:rsidTr="0038352C">
        <w:trPr>
          <w:trHeight w:val="300"/>
        </w:trPr>
        <w:tc>
          <w:tcPr>
            <w:tcW w:w="1460" w:type="dxa"/>
            <w:vMerge/>
            <w:tcBorders>
              <w:top w:val="nil"/>
              <w:left w:val="single" w:sz="12"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b/>
                <w:bCs/>
                <w:color w:val="000000"/>
                <w:sz w:val="18"/>
                <w:szCs w:val="18"/>
                <w:lang w:eastAsia="fr-FR"/>
              </w:rPr>
            </w:pPr>
          </w:p>
        </w:tc>
        <w:tc>
          <w:tcPr>
            <w:tcW w:w="1380" w:type="dxa"/>
            <w:vMerge/>
            <w:tcBorders>
              <w:top w:val="nil"/>
              <w:left w:val="single" w:sz="8"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color w:val="000000"/>
                <w:lang w:eastAsia="fr-FR"/>
              </w:rPr>
            </w:pPr>
          </w:p>
        </w:tc>
        <w:tc>
          <w:tcPr>
            <w:tcW w:w="1640" w:type="dxa"/>
            <w:vMerge/>
            <w:tcBorders>
              <w:top w:val="nil"/>
              <w:left w:val="single" w:sz="8"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color w:val="000000"/>
                <w:lang w:eastAsia="fr-FR"/>
              </w:rPr>
            </w:pPr>
          </w:p>
        </w:tc>
        <w:tc>
          <w:tcPr>
            <w:tcW w:w="1840" w:type="dxa"/>
            <w:vMerge/>
            <w:tcBorders>
              <w:top w:val="nil"/>
              <w:left w:val="single" w:sz="8"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color w:val="000000"/>
                <w:lang w:eastAsia="fr-FR"/>
              </w:rPr>
            </w:pPr>
          </w:p>
        </w:tc>
        <w:tc>
          <w:tcPr>
            <w:tcW w:w="1200" w:type="dxa"/>
            <w:tcBorders>
              <w:top w:val="nil"/>
              <w:left w:val="nil"/>
              <w:bottom w:val="nil"/>
              <w:right w:val="nil"/>
            </w:tcBorders>
            <w:shd w:val="clear" w:color="000000" w:fill="FFFFFF"/>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 </w:t>
            </w: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r>
      <w:tr w:rsidR="0038352C" w:rsidRPr="0038352C" w:rsidTr="0038352C">
        <w:trPr>
          <w:trHeight w:val="300"/>
        </w:trPr>
        <w:tc>
          <w:tcPr>
            <w:tcW w:w="1460" w:type="dxa"/>
            <w:vMerge w:val="restart"/>
            <w:tcBorders>
              <w:top w:val="nil"/>
              <w:left w:val="single" w:sz="12" w:space="0" w:color="000000"/>
              <w:bottom w:val="nil"/>
              <w:right w:val="single" w:sz="8" w:space="0" w:color="000000"/>
            </w:tcBorders>
            <w:shd w:val="clear" w:color="auto" w:fill="auto"/>
            <w:vAlign w:val="center"/>
            <w:hideMark/>
          </w:tcPr>
          <w:p w:rsidR="0038352C" w:rsidRPr="0038352C" w:rsidRDefault="0038352C" w:rsidP="0038352C">
            <w:pPr>
              <w:spacing w:after="0" w:line="240" w:lineRule="auto"/>
              <w:rPr>
                <w:rFonts w:ascii="Times New Roman" w:eastAsia="Times New Roman" w:hAnsi="Times New Roman"/>
                <w:b/>
                <w:bCs/>
                <w:color w:val="000000"/>
                <w:sz w:val="18"/>
                <w:szCs w:val="18"/>
                <w:lang w:eastAsia="fr-FR"/>
              </w:rPr>
            </w:pPr>
            <w:r w:rsidRPr="0038352C">
              <w:rPr>
                <w:rFonts w:ascii="Times New Roman" w:eastAsia="Times New Roman" w:hAnsi="Times New Roman"/>
                <w:b/>
                <w:bCs/>
                <w:color w:val="000000"/>
                <w:sz w:val="18"/>
                <w:szCs w:val="18"/>
                <w:lang w:eastAsia="fr-FR"/>
              </w:rPr>
              <w:t xml:space="preserve"> </w:t>
            </w:r>
            <w:proofErr w:type="spellStart"/>
            <w:r w:rsidRPr="0038352C">
              <w:rPr>
                <w:rFonts w:ascii="Times New Roman" w:eastAsia="Times New Roman" w:hAnsi="Times New Roman"/>
                <w:b/>
                <w:bCs/>
                <w:color w:val="000000"/>
                <w:sz w:val="18"/>
                <w:szCs w:val="18"/>
                <w:lang w:eastAsia="fr-FR"/>
              </w:rPr>
              <w:t>Salemata</w:t>
            </w:r>
            <w:proofErr w:type="spellEnd"/>
          </w:p>
        </w:tc>
        <w:tc>
          <w:tcPr>
            <w:tcW w:w="1380" w:type="dxa"/>
            <w:vMerge w:val="restart"/>
            <w:tcBorders>
              <w:top w:val="nil"/>
              <w:left w:val="single" w:sz="8" w:space="0" w:color="000000"/>
              <w:bottom w:val="nil"/>
              <w:right w:val="single" w:sz="8" w:space="0" w:color="000000"/>
            </w:tcBorders>
            <w:shd w:val="clear" w:color="auto" w:fill="auto"/>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25</w:t>
            </w:r>
          </w:p>
        </w:tc>
        <w:tc>
          <w:tcPr>
            <w:tcW w:w="1640" w:type="dxa"/>
            <w:vMerge w:val="restart"/>
            <w:tcBorders>
              <w:top w:val="nil"/>
              <w:left w:val="single" w:sz="8" w:space="0" w:color="000000"/>
              <w:bottom w:val="nil"/>
              <w:right w:val="single" w:sz="8" w:space="0" w:color="000000"/>
            </w:tcBorders>
            <w:shd w:val="clear" w:color="auto" w:fill="auto"/>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125</w:t>
            </w:r>
          </w:p>
        </w:tc>
        <w:tc>
          <w:tcPr>
            <w:tcW w:w="1840" w:type="dxa"/>
            <w:vMerge w:val="restart"/>
            <w:tcBorders>
              <w:top w:val="nil"/>
              <w:left w:val="single" w:sz="8" w:space="0" w:color="000000"/>
              <w:bottom w:val="nil"/>
              <w:right w:val="single" w:sz="8" w:space="0" w:color="000000"/>
            </w:tcBorders>
            <w:shd w:val="clear" w:color="auto" w:fill="auto"/>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2387</w:t>
            </w:r>
          </w:p>
        </w:tc>
        <w:tc>
          <w:tcPr>
            <w:tcW w:w="1200" w:type="dxa"/>
            <w:tcBorders>
              <w:top w:val="nil"/>
              <w:left w:val="nil"/>
              <w:bottom w:val="nil"/>
              <w:right w:val="nil"/>
            </w:tcBorders>
            <w:shd w:val="clear" w:color="000000" w:fill="FFFFFF"/>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 </w:t>
            </w: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r>
      <w:tr w:rsidR="0038352C" w:rsidRPr="0038352C" w:rsidTr="0038352C">
        <w:trPr>
          <w:trHeight w:val="300"/>
        </w:trPr>
        <w:tc>
          <w:tcPr>
            <w:tcW w:w="1460" w:type="dxa"/>
            <w:vMerge/>
            <w:tcBorders>
              <w:top w:val="nil"/>
              <w:left w:val="single" w:sz="12"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b/>
                <w:bCs/>
                <w:color w:val="000000"/>
                <w:sz w:val="18"/>
                <w:szCs w:val="18"/>
                <w:lang w:eastAsia="fr-FR"/>
              </w:rPr>
            </w:pPr>
          </w:p>
        </w:tc>
        <w:tc>
          <w:tcPr>
            <w:tcW w:w="1380" w:type="dxa"/>
            <w:vMerge/>
            <w:tcBorders>
              <w:top w:val="nil"/>
              <w:left w:val="single" w:sz="8"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color w:val="000000"/>
                <w:lang w:eastAsia="fr-FR"/>
              </w:rPr>
            </w:pPr>
          </w:p>
        </w:tc>
        <w:tc>
          <w:tcPr>
            <w:tcW w:w="1640" w:type="dxa"/>
            <w:vMerge/>
            <w:tcBorders>
              <w:top w:val="nil"/>
              <w:left w:val="single" w:sz="8"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color w:val="000000"/>
                <w:lang w:eastAsia="fr-FR"/>
              </w:rPr>
            </w:pPr>
          </w:p>
        </w:tc>
        <w:tc>
          <w:tcPr>
            <w:tcW w:w="1840" w:type="dxa"/>
            <w:vMerge/>
            <w:tcBorders>
              <w:top w:val="nil"/>
              <w:left w:val="single" w:sz="8"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color w:val="000000"/>
                <w:lang w:eastAsia="fr-FR"/>
              </w:rPr>
            </w:pPr>
          </w:p>
        </w:tc>
        <w:tc>
          <w:tcPr>
            <w:tcW w:w="1200" w:type="dxa"/>
            <w:tcBorders>
              <w:top w:val="nil"/>
              <w:left w:val="nil"/>
              <w:bottom w:val="nil"/>
              <w:right w:val="nil"/>
            </w:tcBorders>
            <w:shd w:val="clear" w:color="000000" w:fill="FFFFFF"/>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 </w:t>
            </w: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r>
      <w:tr w:rsidR="0038352C" w:rsidRPr="0038352C" w:rsidTr="0038352C">
        <w:trPr>
          <w:trHeight w:val="300"/>
        </w:trPr>
        <w:tc>
          <w:tcPr>
            <w:tcW w:w="1460" w:type="dxa"/>
            <w:vMerge w:val="restart"/>
            <w:tcBorders>
              <w:top w:val="nil"/>
              <w:left w:val="single" w:sz="12" w:space="0" w:color="000000"/>
              <w:bottom w:val="nil"/>
              <w:right w:val="single" w:sz="8" w:space="0" w:color="000000"/>
            </w:tcBorders>
            <w:shd w:val="clear" w:color="auto" w:fill="auto"/>
            <w:vAlign w:val="center"/>
            <w:hideMark/>
          </w:tcPr>
          <w:p w:rsidR="0038352C" w:rsidRPr="0038352C" w:rsidRDefault="0038352C" w:rsidP="0038352C">
            <w:pPr>
              <w:spacing w:after="0" w:line="240" w:lineRule="auto"/>
              <w:rPr>
                <w:rFonts w:ascii="Times New Roman" w:eastAsia="Times New Roman" w:hAnsi="Times New Roman"/>
                <w:b/>
                <w:bCs/>
                <w:color w:val="000000"/>
                <w:sz w:val="18"/>
                <w:szCs w:val="18"/>
                <w:lang w:eastAsia="fr-FR"/>
              </w:rPr>
            </w:pPr>
            <w:r w:rsidRPr="0038352C">
              <w:rPr>
                <w:rFonts w:ascii="Times New Roman" w:eastAsia="Times New Roman" w:hAnsi="Times New Roman"/>
                <w:b/>
                <w:bCs/>
                <w:color w:val="000000"/>
                <w:sz w:val="18"/>
                <w:szCs w:val="18"/>
                <w:lang w:eastAsia="fr-FR"/>
              </w:rPr>
              <w:t xml:space="preserve"> </w:t>
            </w:r>
            <w:proofErr w:type="spellStart"/>
            <w:r w:rsidRPr="0038352C">
              <w:rPr>
                <w:rFonts w:ascii="Times New Roman" w:eastAsia="Times New Roman" w:hAnsi="Times New Roman"/>
                <w:b/>
                <w:bCs/>
                <w:color w:val="000000"/>
                <w:sz w:val="18"/>
                <w:szCs w:val="18"/>
                <w:lang w:eastAsia="fr-FR"/>
              </w:rPr>
              <w:t>Saraya</w:t>
            </w:r>
            <w:proofErr w:type="spellEnd"/>
          </w:p>
        </w:tc>
        <w:tc>
          <w:tcPr>
            <w:tcW w:w="1380" w:type="dxa"/>
            <w:vMerge w:val="restart"/>
            <w:tcBorders>
              <w:top w:val="nil"/>
              <w:left w:val="single" w:sz="8" w:space="0" w:color="000000"/>
              <w:bottom w:val="nil"/>
              <w:right w:val="single" w:sz="8" w:space="0" w:color="000000"/>
            </w:tcBorders>
            <w:shd w:val="clear" w:color="auto" w:fill="auto"/>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25</w:t>
            </w:r>
          </w:p>
        </w:tc>
        <w:tc>
          <w:tcPr>
            <w:tcW w:w="1640" w:type="dxa"/>
            <w:vMerge w:val="restart"/>
            <w:tcBorders>
              <w:top w:val="nil"/>
              <w:left w:val="single" w:sz="8" w:space="0" w:color="000000"/>
              <w:bottom w:val="nil"/>
              <w:right w:val="single" w:sz="8" w:space="0" w:color="000000"/>
            </w:tcBorders>
            <w:shd w:val="clear" w:color="auto" w:fill="auto"/>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125</w:t>
            </w:r>
          </w:p>
        </w:tc>
        <w:tc>
          <w:tcPr>
            <w:tcW w:w="1840" w:type="dxa"/>
            <w:vMerge w:val="restart"/>
            <w:tcBorders>
              <w:top w:val="nil"/>
              <w:left w:val="single" w:sz="8" w:space="0" w:color="000000"/>
              <w:bottom w:val="nil"/>
              <w:right w:val="single" w:sz="8" w:space="0" w:color="000000"/>
            </w:tcBorders>
            <w:shd w:val="clear" w:color="auto" w:fill="auto"/>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3071</w:t>
            </w:r>
          </w:p>
        </w:tc>
        <w:tc>
          <w:tcPr>
            <w:tcW w:w="1200" w:type="dxa"/>
            <w:tcBorders>
              <w:top w:val="nil"/>
              <w:left w:val="nil"/>
              <w:bottom w:val="nil"/>
              <w:right w:val="nil"/>
            </w:tcBorders>
            <w:shd w:val="clear" w:color="000000" w:fill="FFFFFF"/>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 </w:t>
            </w: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r>
      <w:tr w:rsidR="0038352C" w:rsidRPr="0038352C" w:rsidTr="0038352C">
        <w:trPr>
          <w:trHeight w:val="300"/>
        </w:trPr>
        <w:tc>
          <w:tcPr>
            <w:tcW w:w="1460" w:type="dxa"/>
            <w:vMerge/>
            <w:tcBorders>
              <w:top w:val="nil"/>
              <w:left w:val="single" w:sz="12"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b/>
                <w:bCs/>
                <w:color w:val="000000"/>
                <w:sz w:val="18"/>
                <w:szCs w:val="18"/>
                <w:lang w:eastAsia="fr-FR"/>
              </w:rPr>
            </w:pPr>
          </w:p>
        </w:tc>
        <w:tc>
          <w:tcPr>
            <w:tcW w:w="1380" w:type="dxa"/>
            <w:vMerge/>
            <w:tcBorders>
              <w:top w:val="nil"/>
              <w:left w:val="single" w:sz="8"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color w:val="000000"/>
                <w:lang w:eastAsia="fr-FR"/>
              </w:rPr>
            </w:pPr>
          </w:p>
        </w:tc>
        <w:tc>
          <w:tcPr>
            <w:tcW w:w="1640" w:type="dxa"/>
            <w:vMerge/>
            <w:tcBorders>
              <w:top w:val="nil"/>
              <w:left w:val="single" w:sz="8"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color w:val="000000"/>
                <w:lang w:eastAsia="fr-FR"/>
              </w:rPr>
            </w:pPr>
          </w:p>
        </w:tc>
        <w:tc>
          <w:tcPr>
            <w:tcW w:w="1840" w:type="dxa"/>
            <w:vMerge/>
            <w:tcBorders>
              <w:top w:val="nil"/>
              <w:left w:val="single" w:sz="8"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color w:val="000000"/>
                <w:lang w:eastAsia="fr-FR"/>
              </w:rPr>
            </w:pPr>
          </w:p>
        </w:tc>
        <w:tc>
          <w:tcPr>
            <w:tcW w:w="1200" w:type="dxa"/>
            <w:tcBorders>
              <w:top w:val="nil"/>
              <w:left w:val="nil"/>
              <w:bottom w:val="nil"/>
              <w:right w:val="nil"/>
            </w:tcBorders>
            <w:shd w:val="clear" w:color="000000" w:fill="FFFFFF"/>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 </w:t>
            </w: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r>
      <w:tr w:rsidR="0038352C" w:rsidRPr="0038352C" w:rsidTr="0038352C">
        <w:trPr>
          <w:trHeight w:val="300"/>
        </w:trPr>
        <w:tc>
          <w:tcPr>
            <w:tcW w:w="1460" w:type="dxa"/>
            <w:vMerge w:val="restart"/>
            <w:tcBorders>
              <w:top w:val="nil"/>
              <w:left w:val="single" w:sz="12" w:space="0" w:color="000000"/>
              <w:bottom w:val="nil"/>
              <w:right w:val="single" w:sz="8" w:space="0" w:color="000000"/>
            </w:tcBorders>
            <w:shd w:val="clear" w:color="auto" w:fill="auto"/>
            <w:vAlign w:val="center"/>
            <w:hideMark/>
          </w:tcPr>
          <w:p w:rsidR="0038352C" w:rsidRPr="0038352C" w:rsidRDefault="0038352C" w:rsidP="0038352C">
            <w:pPr>
              <w:spacing w:after="0" w:line="240" w:lineRule="auto"/>
              <w:rPr>
                <w:rFonts w:ascii="Times New Roman" w:eastAsia="Times New Roman" w:hAnsi="Times New Roman"/>
                <w:b/>
                <w:bCs/>
                <w:color w:val="000000"/>
                <w:sz w:val="18"/>
                <w:szCs w:val="18"/>
                <w:lang w:eastAsia="fr-FR"/>
              </w:rPr>
            </w:pPr>
            <w:r w:rsidRPr="0038352C">
              <w:rPr>
                <w:rFonts w:ascii="Times New Roman" w:eastAsia="Times New Roman" w:hAnsi="Times New Roman"/>
                <w:b/>
                <w:bCs/>
                <w:color w:val="000000"/>
                <w:sz w:val="18"/>
                <w:szCs w:val="18"/>
                <w:lang w:eastAsia="fr-FR"/>
              </w:rPr>
              <w:t xml:space="preserve"> Sédhiou</w:t>
            </w:r>
          </w:p>
        </w:tc>
        <w:tc>
          <w:tcPr>
            <w:tcW w:w="1380" w:type="dxa"/>
            <w:vMerge w:val="restart"/>
            <w:tcBorders>
              <w:top w:val="nil"/>
              <w:left w:val="single" w:sz="8" w:space="0" w:color="000000"/>
              <w:bottom w:val="nil"/>
              <w:right w:val="single" w:sz="8" w:space="0" w:color="000000"/>
            </w:tcBorders>
            <w:shd w:val="clear" w:color="auto" w:fill="auto"/>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35</w:t>
            </w:r>
          </w:p>
        </w:tc>
        <w:tc>
          <w:tcPr>
            <w:tcW w:w="1640" w:type="dxa"/>
            <w:vMerge w:val="restart"/>
            <w:tcBorders>
              <w:top w:val="nil"/>
              <w:left w:val="single" w:sz="8" w:space="0" w:color="000000"/>
              <w:bottom w:val="nil"/>
              <w:right w:val="single" w:sz="8" w:space="0" w:color="000000"/>
            </w:tcBorders>
            <w:shd w:val="clear" w:color="auto" w:fill="auto"/>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175</w:t>
            </w:r>
          </w:p>
        </w:tc>
        <w:tc>
          <w:tcPr>
            <w:tcW w:w="1840" w:type="dxa"/>
            <w:vMerge w:val="restart"/>
            <w:tcBorders>
              <w:top w:val="nil"/>
              <w:left w:val="single" w:sz="8" w:space="0" w:color="000000"/>
              <w:bottom w:val="nil"/>
              <w:right w:val="single" w:sz="8" w:space="0" w:color="000000"/>
            </w:tcBorders>
            <w:shd w:val="clear" w:color="auto" w:fill="auto"/>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9642</w:t>
            </w:r>
          </w:p>
        </w:tc>
        <w:tc>
          <w:tcPr>
            <w:tcW w:w="1200" w:type="dxa"/>
            <w:tcBorders>
              <w:top w:val="nil"/>
              <w:left w:val="nil"/>
              <w:bottom w:val="nil"/>
              <w:right w:val="nil"/>
            </w:tcBorders>
            <w:shd w:val="clear" w:color="000000" w:fill="FFFFFF"/>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 </w:t>
            </w: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r>
      <w:tr w:rsidR="0038352C" w:rsidRPr="0038352C" w:rsidTr="0038352C">
        <w:trPr>
          <w:trHeight w:val="300"/>
        </w:trPr>
        <w:tc>
          <w:tcPr>
            <w:tcW w:w="1460" w:type="dxa"/>
            <w:vMerge/>
            <w:tcBorders>
              <w:top w:val="nil"/>
              <w:left w:val="single" w:sz="12"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b/>
                <w:bCs/>
                <w:color w:val="000000"/>
                <w:sz w:val="18"/>
                <w:szCs w:val="18"/>
                <w:lang w:eastAsia="fr-FR"/>
              </w:rPr>
            </w:pPr>
          </w:p>
        </w:tc>
        <w:tc>
          <w:tcPr>
            <w:tcW w:w="1380" w:type="dxa"/>
            <w:vMerge/>
            <w:tcBorders>
              <w:top w:val="nil"/>
              <w:left w:val="single" w:sz="8"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color w:val="000000"/>
                <w:lang w:eastAsia="fr-FR"/>
              </w:rPr>
            </w:pPr>
          </w:p>
        </w:tc>
        <w:tc>
          <w:tcPr>
            <w:tcW w:w="1640" w:type="dxa"/>
            <w:vMerge/>
            <w:tcBorders>
              <w:top w:val="nil"/>
              <w:left w:val="single" w:sz="8"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color w:val="000000"/>
                <w:lang w:eastAsia="fr-FR"/>
              </w:rPr>
            </w:pPr>
          </w:p>
        </w:tc>
        <w:tc>
          <w:tcPr>
            <w:tcW w:w="1840" w:type="dxa"/>
            <w:vMerge/>
            <w:tcBorders>
              <w:top w:val="nil"/>
              <w:left w:val="single" w:sz="8"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color w:val="000000"/>
                <w:lang w:eastAsia="fr-FR"/>
              </w:rPr>
            </w:pPr>
          </w:p>
        </w:tc>
        <w:tc>
          <w:tcPr>
            <w:tcW w:w="1200" w:type="dxa"/>
            <w:tcBorders>
              <w:top w:val="nil"/>
              <w:left w:val="nil"/>
              <w:bottom w:val="nil"/>
              <w:right w:val="nil"/>
            </w:tcBorders>
            <w:shd w:val="clear" w:color="000000" w:fill="FFFFFF"/>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 </w:t>
            </w: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r>
      <w:tr w:rsidR="0038352C" w:rsidRPr="0038352C" w:rsidTr="0038352C">
        <w:trPr>
          <w:trHeight w:val="300"/>
        </w:trPr>
        <w:tc>
          <w:tcPr>
            <w:tcW w:w="1460" w:type="dxa"/>
            <w:vMerge w:val="restart"/>
            <w:tcBorders>
              <w:top w:val="nil"/>
              <w:left w:val="single" w:sz="12" w:space="0" w:color="000000"/>
              <w:bottom w:val="nil"/>
              <w:right w:val="single" w:sz="8" w:space="0" w:color="000000"/>
            </w:tcBorders>
            <w:shd w:val="clear" w:color="auto" w:fill="auto"/>
            <w:vAlign w:val="center"/>
            <w:hideMark/>
          </w:tcPr>
          <w:p w:rsidR="0038352C" w:rsidRPr="0038352C" w:rsidRDefault="0038352C" w:rsidP="0038352C">
            <w:pPr>
              <w:spacing w:after="0" w:line="240" w:lineRule="auto"/>
              <w:rPr>
                <w:rFonts w:ascii="Times New Roman" w:eastAsia="Times New Roman" w:hAnsi="Times New Roman"/>
                <w:b/>
                <w:bCs/>
                <w:color w:val="000000"/>
                <w:sz w:val="18"/>
                <w:szCs w:val="18"/>
                <w:lang w:eastAsia="fr-FR"/>
              </w:rPr>
            </w:pPr>
            <w:r w:rsidRPr="0038352C">
              <w:rPr>
                <w:rFonts w:ascii="Times New Roman" w:eastAsia="Times New Roman" w:hAnsi="Times New Roman"/>
                <w:b/>
                <w:bCs/>
                <w:color w:val="000000"/>
                <w:sz w:val="18"/>
                <w:szCs w:val="18"/>
                <w:lang w:eastAsia="fr-FR"/>
              </w:rPr>
              <w:t xml:space="preserve"> Tambacounda</w:t>
            </w:r>
          </w:p>
        </w:tc>
        <w:tc>
          <w:tcPr>
            <w:tcW w:w="1380" w:type="dxa"/>
            <w:vMerge w:val="restart"/>
            <w:tcBorders>
              <w:top w:val="nil"/>
              <w:left w:val="single" w:sz="8" w:space="0" w:color="000000"/>
              <w:bottom w:val="nil"/>
              <w:right w:val="single" w:sz="8" w:space="0" w:color="000000"/>
            </w:tcBorders>
            <w:shd w:val="clear" w:color="auto" w:fill="auto"/>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42</w:t>
            </w:r>
          </w:p>
        </w:tc>
        <w:tc>
          <w:tcPr>
            <w:tcW w:w="1640" w:type="dxa"/>
            <w:vMerge w:val="restart"/>
            <w:tcBorders>
              <w:top w:val="nil"/>
              <w:left w:val="single" w:sz="8" w:space="0" w:color="000000"/>
              <w:bottom w:val="nil"/>
              <w:right w:val="single" w:sz="8" w:space="0" w:color="000000"/>
            </w:tcBorders>
            <w:shd w:val="clear" w:color="auto" w:fill="auto"/>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210</w:t>
            </w:r>
          </w:p>
        </w:tc>
        <w:tc>
          <w:tcPr>
            <w:tcW w:w="1840" w:type="dxa"/>
            <w:vMerge w:val="restart"/>
            <w:tcBorders>
              <w:top w:val="nil"/>
              <w:left w:val="single" w:sz="8" w:space="0" w:color="000000"/>
              <w:bottom w:val="nil"/>
              <w:right w:val="single" w:sz="8" w:space="0" w:color="000000"/>
            </w:tcBorders>
            <w:shd w:val="clear" w:color="auto" w:fill="auto"/>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9987</w:t>
            </w:r>
          </w:p>
        </w:tc>
        <w:tc>
          <w:tcPr>
            <w:tcW w:w="1200" w:type="dxa"/>
            <w:tcBorders>
              <w:top w:val="nil"/>
              <w:left w:val="nil"/>
              <w:bottom w:val="nil"/>
              <w:right w:val="nil"/>
            </w:tcBorders>
            <w:shd w:val="clear" w:color="000000" w:fill="FFFFFF"/>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 </w:t>
            </w: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r>
      <w:tr w:rsidR="0038352C" w:rsidRPr="0038352C" w:rsidTr="0038352C">
        <w:trPr>
          <w:trHeight w:val="300"/>
        </w:trPr>
        <w:tc>
          <w:tcPr>
            <w:tcW w:w="1460" w:type="dxa"/>
            <w:vMerge/>
            <w:tcBorders>
              <w:top w:val="nil"/>
              <w:left w:val="single" w:sz="12"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b/>
                <w:bCs/>
                <w:color w:val="000000"/>
                <w:sz w:val="18"/>
                <w:szCs w:val="18"/>
                <w:lang w:eastAsia="fr-FR"/>
              </w:rPr>
            </w:pPr>
          </w:p>
        </w:tc>
        <w:tc>
          <w:tcPr>
            <w:tcW w:w="1380" w:type="dxa"/>
            <w:vMerge/>
            <w:tcBorders>
              <w:top w:val="nil"/>
              <w:left w:val="single" w:sz="8"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color w:val="000000"/>
                <w:lang w:eastAsia="fr-FR"/>
              </w:rPr>
            </w:pPr>
          </w:p>
        </w:tc>
        <w:tc>
          <w:tcPr>
            <w:tcW w:w="1640" w:type="dxa"/>
            <w:vMerge/>
            <w:tcBorders>
              <w:top w:val="nil"/>
              <w:left w:val="single" w:sz="8"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color w:val="000000"/>
                <w:lang w:eastAsia="fr-FR"/>
              </w:rPr>
            </w:pPr>
          </w:p>
        </w:tc>
        <w:tc>
          <w:tcPr>
            <w:tcW w:w="1840" w:type="dxa"/>
            <w:vMerge/>
            <w:tcBorders>
              <w:top w:val="nil"/>
              <w:left w:val="single" w:sz="8"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color w:val="000000"/>
                <w:lang w:eastAsia="fr-FR"/>
              </w:rPr>
            </w:pPr>
          </w:p>
        </w:tc>
        <w:tc>
          <w:tcPr>
            <w:tcW w:w="1200" w:type="dxa"/>
            <w:tcBorders>
              <w:top w:val="nil"/>
              <w:left w:val="nil"/>
              <w:bottom w:val="nil"/>
              <w:right w:val="nil"/>
            </w:tcBorders>
            <w:shd w:val="clear" w:color="000000" w:fill="FFFFFF"/>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 </w:t>
            </w: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r>
      <w:tr w:rsidR="0038352C" w:rsidRPr="0038352C" w:rsidTr="0038352C">
        <w:trPr>
          <w:trHeight w:val="300"/>
        </w:trPr>
        <w:tc>
          <w:tcPr>
            <w:tcW w:w="1460" w:type="dxa"/>
            <w:vMerge w:val="restart"/>
            <w:tcBorders>
              <w:top w:val="nil"/>
              <w:left w:val="single" w:sz="12" w:space="0" w:color="000000"/>
              <w:bottom w:val="nil"/>
              <w:right w:val="single" w:sz="8" w:space="0" w:color="000000"/>
            </w:tcBorders>
            <w:shd w:val="clear" w:color="auto" w:fill="auto"/>
            <w:vAlign w:val="center"/>
            <w:hideMark/>
          </w:tcPr>
          <w:p w:rsidR="0038352C" w:rsidRPr="0038352C" w:rsidRDefault="0038352C" w:rsidP="0038352C">
            <w:pPr>
              <w:spacing w:after="0" w:line="240" w:lineRule="auto"/>
              <w:rPr>
                <w:rFonts w:ascii="Times New Roman" w:eastAsia="Times New Roman" w:hAnsi="Times New Roman"/>
                <w:b/>
                <w:bCs/>
                <w:color w:val="000000"/>
                <w:sz w:val="18"/>
                <w:szCs w:val="18"/>
                <w:lang w:eastAsia="fr-FR"/>
              </w:rPr>
            </w:pPr>
            <w:r w:rsidRPr="0038352C">
              <w:rPr>
                <w:rFonts w:ascii="Times New Roman" w:eastAsia="Times New Roman" w:hAnsi="Times New Roman"/>
                <w:b/>
                <w:bCs/>
                <w:color w:val="000000"/>
                <w:sz w:val="18"/>
                <w:szCs w:val="18"/>
                <w:lang w:eastAsia="fr-FR"/>
              </w:rPr>
              <w:t xml:space="preserve"> Thiès</w:t>
            </w:r>
          </w:p>
        </w:tc>
        <w:tc>
          <w:tcPr>
            <w:tcW w:w="1380" w:type="dxa"/>
            <w:vMerge w:val="restart"/>
            <w:tcBorders>
              <w:top w:val="nil"/>
              <w:left w:val="single" w:sz="8" w:space="0" w:color="000000"/>
              <w:bottom w:val="nil"/>
              <w:right w:val="single" w:sz="8" w:space="0" w:color="000000"/>
            </w:tcBorders>
            <w:shd w:val="clear" w:color="auto" w:fill="auto"/>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35</w:t>
            </w:r>
          </w:p>
        </w:tc>
        <w:tc>
          <w:tcPr>
            <w:tcW w:w="1640" w:type="dxa"/>
            <w:vMerge w:val="restart"/>
            <w:tcBorders>
              <w:top w:val="nil"/>
              <w:left w:val="single" w:sz="8" w:space="0" w:color="000000"/>
              <w:bottom w:val="nil"/>
              <w:right w:val="single" w:sz="8" w:space="0" w:color="000000"/>
            </w:tcBorders>
            <w:shd w:val="clear" w:color="auto" w:fill="auto"/>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175</w:t>
            </w:r>
          </w:p>
        </w:tc>
        <w:tc>
          <w:tcPr>
            <w:tcW w:w="1840" w:type="dxa"/>
            <w:vMerge w:val="restart"/>
            <w:tcBorders>
              <w:top w:val="nil"/>
              <w:left w:val="single" w:sz="8" w:space="0" w:color="000000"/>
              <w:bottom w:val="nil"/>
              <w:right w:val="single" w:sz="8" w:space="0" w:color="000000"/>
            </w:tcBorders>
            <w:shd w:val="clear" w:color="auto" w:fill="auto"/>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20527</w:t>
            </w:r>
          </w:p>
        </w:tc>
        <w:tc>
          <w:tcPr>
            <w:tcW w:w="1200" w:type="dxa"/>
            <w:tcBorders>
              <w:top w:val="nil"/>
              <w:left w:val="nil"/>
              <w:bottom w:val="nil"/>
              <w:right w:val="nil"/>
            </w:tcBorders>
            <w:shd w:val="clear" w:color="000000" w:fill="FFFFFF"/>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 </w:t>
            </w: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r>
      <w:tr w:rsidR="0038352C" w:rsidRPr="0038352C" w:rsidTr="0038352C">
        <w:trPr>
          <w:trHeight w:val="300"/>
        </w:trPr>
        <w:tc>
          <w:tcPr>
            <w:tcW w:w="1460" w:type="dxa"/>
            <w:vMerge/>
            <w:tcBorders>
              <w:top w:val="nil"/>
              <w:left w:val="single" w:sz="12"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b/>
                <w:bCs/>
                <w:color w:val="000000"/>
                <w:sz w:val="18"/>
                <w:szCs w:val="18"/>
                <w:lang w:eastAsia="fr-FR"/>
              </w:rPr>
            </w:pPr>
          </w:p>
        </w:tc>
        <w:tc>
          <w:tcPr>
            <w:tcW w:w="1380" w:type="dxa"/>
            <w:vMerge/>
            <w:tcBorders>
              <w:top w:val="nil"/>
              <w:left w:val="single" w:sz="8"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color w:val="000000"/>
                <w:lang w:eastAsia="fr-FR"/>
              </w:rPr>
            </w:pPr>
          </w:p>
        </w:tc>
        <w:tc>
          <w:tcPr>
            <w:tcW w:w="1640" w:type="dxa"/>
            <w:vMerge/>
            <w:tcBorders>
              <w:top w:val="nil"/>
              <w:left w:val="single" w:sz="8"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color w:val="000000"/>
                <w:lang w:eastAsia="fr-FR"/>
              </w:rPr>
            </w:pPr>
          </w:p>
        </w:tc>
        <w:tc>
          <w:tcPr>
            <w:tcW w:w="1840" w:type="dxa"/>
            <w:vMerge/>
            <w:tcBorders>
              <w:top w:val="nil"/>
              <w:left w:val="single" w:sz="8"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color w:val="000000"/>
                <w:lang w:eastAsia="fr-FR"/>
              </w:rPr>
            </w:pPr>
          </w:p>
        </w:tc>
        <w:tc>
          <w:tcPr>
            <w:tcW w:w="1200" w:type="dxa"/>
            <w:tcBorders>
              <w:top w:val="nil"/>
              <w:left w:val="nil"/>
              <w:bottom w:val="nil"/>
              <w:right w:val="nil"/>
            </w:tcBorders>
            <w:shd w:val="clear" w:color="000000" w:fill="FFFFFF"/>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 </w:t>
            </w: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r>
      <w:tr w:rsidR="0038352C" w:rsidRPr="0038352C" w:rsidTr="0038352C">
        <w:trPr>
          <w:trHeight w:val="300"/>
        </w:trPr>
        <w:tc>
          <w:tcPr>
            <w:tcW w:w="1460" w:type="dxa"/>
            <w:vMerge w:val="restart"/>
            <w:tcBorders>
              <w:top w:val="nil"/>
              <w:left w:val="single" w:sz="12" w:space="0" w:color="000000"/>
              <w:bottom w:val="nil"/>
              <w:right w:val="single" w:sz="8" w:space="0" w:color="000000"/>
            </w:tcBorders>
            <w:shd w:val="clear" w:color="auto" w:fill="auto"/>
            <w:vAlign w:val="center"/>
            <w:hideMark/>
          </w:tcPr>
          <w:p w:rsidR="0038352C" w:rsidRPr="0038352C" w:rsidRDefault="0038352C" w:rsidP="0038352C">
            <w:pPr>
              <w:spacing w:after="0" w:line="240" w:lineRule="auto"/>
              <w:rPr>
                <w:rFonts w:ascii="Times New Roman" w:eastAsia="Times New Roman" w:hAnsi="Times New Roman"/>
                <w:b/>
                <w:bCs/>
                <w:color w:val="000000"/>
                <w:sz w:val="18"/>
                <w:szCs w:val="18"/>
                <w:lang w:eastAsia="fr-FR"/>
              </w:rPr>
            </w:pPr>
            <w:r w:rsidRPr="0038352C">
              <w:rPr>
                <w:rFonts w:ascii="Times New Roman" w:eastAsia="Times New Roman" w:hAnsi="Times New Roman"/>
                <w:b/>
                <w:bCs/>
                <w:color w:val="000000"/>
                <w:sz w:val="18"/>
                <w:szCs w:val="18"/>
                <w:lang w:eastAsia="fr-FR"/>
              </w:rPr>
              <w:t xml:space="preserve"> </w:t>
            </w:r>
            <w:proofErr w:type="spellStart"/>
            <w:r w:rsidRPr="0038352C">
              <w:rPr>
                <w:rFonts w:ascii="Times New Roman" w:eastAsia="Times New Roman" w:hAnsi="Times New Roman"/>
                <w:b/>
                <w:bCs/>
                <w:color w:val="000000"/>
                <w:sz w:val="18"/>
                <w:szCs w:val="18"/>
                <w:lang w:eastAsia="fr-FR"/>
              </w:rPr>
              <w:t>Tivaouane</w:t>
            </w:r>
            <w:proofErr w:type="spellEnd"/>
          </w:p>
        </w:tc>
        <w:tc>
          <w:tcPr>
            <w:tcW w:w="1380" w:type="dxa"/>
            <w:vMerge w:val="restart"/>
            <w:tcBorders>
              <w:top w:val="nil"/>
              <w:left w:val="single" w:sz="8" w:space="0" w:color="000000"/>
              <w:bottom w:val="nil"/>
              <w:right w:val="single" w:sz="8" w:space="0" w:color="000000"/>
            </w:tcBorders>
            <w:shd w:val="clear" w:color="auto" w:fill="auto"/>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35</w:t>
            </w:r>
          </w:p>
        </w:tc>
        <w:tc>
          <w:tcPr>
            <w:tcW w:w="1640" w:type="dxa"/>
            <w:vMerge w:val="restart"/>
            <w:tcBorders>
              <w:top w:val="nil"/>
              <w:left w:val="single" w:sz="8" w:space="0" w:color="000000"/>
              <w:bottom w:val="nil"/>
              <w:right w:val="single" w:sz="8" w:space="0" w:color="000000"/>
            </w:tcBorders>
            <w:shd w:val="clear" w:color="auto" w:fill="auto"/>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175</w:t>
            </w:r>
          </w:p>
        </w:tc>
        <w:tc>
          <w:tcPr>
            <w:tcW w:w="1840" w:type="dxa"/>
            <w:vMerge w:val="restart"/>
            <w:tcBorders>
              <w:top w:val="nil"/>
              <w:left w:val="single" w:sz="8" w:space="0" w:color="000000"/>
              <w:bottom w:val="nil"/>
              <w:right w:val="single" w:sz="8" w:space="0" w:color="000000"/>
            </w:tcBorders>
            <w:shd w:val="clear" w:color="auto" w:fill="auto"/>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16526</w:t>
            </w:r>
          </w:p>
        </w:tc>
        <w:tc>
          <w:tcPr>
            <w:tcW w:w="1200" w:type="dxa"/>
            <w:tcBorders>
              <w:top w:val="nil"/>
              <w:left w:val="nil"/>
              <w:bottom w:val="nil"/>
              <w:right w:val="nil"/>
            </w:tcBorders>
            <w:shd w:val="clear" w:color="000000" w:fill="FFFFFF"/>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 </w:t>
            </w: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r>
      <w:tr w:rsidR="0038352C" w:rsidRPr="0038352C" w:rsidTr="0038352C">
        <w:trPr>
          <w:trHeight w:val="300"/>
        </w:trPr>
        <w:tc>
          <w:tcPr>
            <w:tcW w:w="1460" w:type="dxa"/>
            <w:vMerge/>
            <w:tcBorders>
              <w:top w:val="nil"/>
              <w:left w:val="single" w:sz="12"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b/>
                <w:bCs/>
                <w:color w:val="000000"/>
                <w:sz w:val="18"/>
                <w:szCs w:val="18"/>
                <w:lang w:eastAsia="fr-FR"/>
              </w:rPr>
            </w:pPr>
          </w:p>
        </w:tc>
        <w:tc>
          <w:tcPr>
            <w:tcW w:w="1380" w:type="dxa"/>
            <w:vMerge/>
            <w:tcBorders>
              <w:top w:val="nil"/>
              <w:left w:val="single" w:sz="8"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color w:val="000000"/>
                <w:lang w:eastAsia="fr-FR"/>
              </w:rPr>
            </w:pPr>
          </w:p>
        </w:tc>
        <w:tc>
          <w:tcPr>
            <w:tcW w:w="1640" w:type="dxa"/>
            <w:vMerge/>
            <w:tcBorders>
              <w:top w:val="nil"/>
              <w:left w:val="single" w:sz="8"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color w:val="000000"/>
                <w:lang w:eastAsia="fr-FR"/>
              </w:rPr>
            </w:pPr>
          </w:p>
        </w:tc>
        <w:tc>
          <w:tcPr>
            <w:tcW w:w="1840" w:type="dxa"/>
            <w:vMerge/>
            <w:tcBorders>
              <w:top w:val="nil"/>
              <w:left w:val="single" w:sz="8"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color w:val="000000"/>
                <w:lang w:eastAsia="fr-FR"/>
              </w:rPr>
            </w:pPr>
          </w:p>
        </w:tc>
        <w:tc>
          <w:tcPr>
            <w:tcW w:w="1200" w:type="dxa"/>
            <w:tcBorders>
              <w:top w:val="nil"/>
              <w:left w:val="nil"/>
              <w:bottom w:val="nil"/>
              <w:right w:val="nil"/>
            </w:tcBorders>
            <w:shd w:val="clear" w:color="000000" w:fill="FFFFFF"/>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 </w:t>
            </w: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r>
      <w:tr w:rsidR="0038352C" w:rsidRPr="0038352C" w:rsidTr="0038352C">
        <w:trPr>
          <w:trHeight w:val="300"/>
        </w:trPr>
        <w:tc>
          <w:tcPr>
            <w:tcW w:w="1460" w:type="dxa"/>
            <w:vMerge w:val="restart"/>
            <w:tcBorders>
              <w:top w:val="nil"/>
              <w:left w:val="single" w:sz="12" w:space="0" w:color="000000"/>
              <w:bottom w:val="nil"/>
              <w:right w:val="single" w:sz="8" w:space="0" w:color="000000"/>
            </w:tcBorders>
            <w:shd w:val="clear" w:color="auto" w:fill="auto"/>
            <w:vAlign w:val="center"/>
            <w:hideMark/>
          </w:tcPr>
          <w:p w:rsidR="0038352C" w:rsidRPr="0038352C" w:rsidRDefault="0038352C" w:rsidP="0038352C">
            <w:pPr>
              <w:spacing w:after="0" w:line="240" w:lineRule="auto"/>
              <w:rPr>
                <w:rFonts w:ascii="Times New Roman" w:eastAsia="Times New Roman" w:hAnsi="Times New Roman"/>
                <w:b/>
                <w:bCs/>
                <w:color w:val="000000"/>
                <w:sz w:val="18"/>
                <w:szCs w:val="18"/>
                <w:lang w:eastAsia="fr-FR"/>
              </w:rPr>
            </w:pPr>
            <w:r w:rsidRPr="0038352C">
              <w:rPr>
                <w:rFonts w:ascii="Times New Roman" w:eastAsia="Times New Roman" w:hAnsi="Times New Roman"/>
                <w:b/>
                <w:bCs/>
                <w:color w:val="000000"/>
                <w:sz w:val="18"/>
                <w:szCs w:val="18"/>
                <w:lang w:eastAsia="fr-FR"/>
              </w:rPr>
              <w:t xml:space="preserve"> </w:t>
            </w:r>
            <w:proofErr w:type="spellStart"/>
            <w:r w:rsidRPr="0038352C">
              <w:rPr>
                <w:rFonts w:ascii="Times New Roman" w:eastAsia="Times New Roman" w:hAnsi="Times New Roman"/>
                <w:b/>
                <w:bCs/>
                <w:color w:val="000000"/>
                <w:sz w:val="18"/>
                <w:szCs w:val="18"/>
                <w:lang w:eastAsia="fr-FR"/>
              </w:rPr>
              <w:t>Velingara</w:t>
            </w:r>
            <w:proofErr w:type="spellEnd"/>
          </w:p>
        </w:tc>
        <w:tc>
          <w:tcPr>
            <w:tcW w:w="1380" w:type="dxa"/>
            <w:vMerge w:val="restart"/>
            <w:tcBorders>
              <w:top w:val="nil"/>
              <w:left w:val="single" w:sz="8" w:space="0" w:color="000000"/>
              <w:bottom w:val="nil"/>
              <w:right w:val="single" w:sz="8" w:space="0" w:color="000000"/>
            </w:tcBorders>
            <w:shd w:val="clear" w:color="auto" w:fill="auto"/>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28</w:t>
            </w:r>
          </w:p>
        </w:tc>
        <w:tc>
          <w:tcPr>
            <w:tcW w:w="1640" w:type="dxa"/>
            <w:vMerge w:val="restart"/>
            <w:tcBorders>
              <w:top w:val="nil"/>
              <w:left w:val="single" w:sz="8" w:space="0" w:color="000000"/>
              <w:bottom w:val="nil"/>
              <w:right w:val="single" w:sz="8" w:space="0" w:color="000000"/>
            </w:tcBorders>
            <w:shd w:val="clear" w:color="auto" w:fill="auto"/>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140</w:t>
            </w:r>
          </w:p>
        </w:tc>
        <w:tc>
          <w:tcPr>
            <w:tcW w:w="1840" w:type="dxa"/>
            <w:vMerge w:val="restart"/>
            <w:tcBorders>
              <w:top w:val="nil"/>
              <w:left w:val="single" w:sz="8" w:space="0" w:color="000000"/>
              <w:bottom w:val="nil"/>
              <w:right w:val="single" w:sz="8" w:space="0" w:color="000000"/>
            </w:tcBorders>
            <w:shd w:val="clear" w:color="auto" w:fill="auto"/>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10009</w:t>
            </w:r>
          </w:p>
        </w:tc>
        <w:tc>
          <w:tcPr>
            <w:tcW w:w="1200" w:type="dxa"/>
            <w:tcBorders>
              <w:top w:val="nil"/>
              <w:left w:val="nil"/>
              <w:bottom w:val="nil"/>
              <w:right w:val="nil"/>
            </w:tcBorders>
            <w:shd w:val="clear" w:color="000000" w:fill="FFFFFF"/>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 </w:t>
            </w: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r>
      <w:tr w:rsidR="0038352C" w:rsidRPr="0038352C" w:rsidTr="0038352C">
        <w:trPr>
          <w:trHeight w:val="300"/>
        </w:trPr>
        <w:tc>
          <w:tcPr>
            <w:tcW w:w="1460" w:type="dxa"/>
            <w:vMerge/>
            <w:tcBorders>
              <w:top w:val="nil"/>
              <w:left w:val="single" w:sz="12"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b/>
                <w:bCs/>
                <w:color w:val="000000"/>
                <w:sz w:val="18"/>
                <w:szCs w:val="18"/>
                <w:lang w:eastAsia="fr-FR"/>
              </w:rPr>
            </w:pPr>
          </w:p>
        </w:tc>
        <w:tc>
          <w:tcPr>
            <w:tcW w:w="1380" w:type="dxa"/>
            <w:vMerge/>
            <w:tcBorders>
              <w:top w:val="nil"/>
              <w:left w:val="single" w:sz="8"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color w:val="000000"/>
                <w:lang w:eastAsia="fr-FR"/>
              </w:rPr>
            </w:pPr>
          </w:p>
        </w:tc>
        <w:tc>
          <w:tcPr>
            <w:tcW w:w="1640" w:type="dxa"/>
            <w:vMerge/>
            <w:tcBorders>
              <w:top w:val="nil"/>
              <w:left w:val="single" w:sz="8"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color w:val="000000"/>
                <w:lang w:eastAsia="fr-FR"/>
              </w:rPr>
            </w:pPr>
          </w:p>
        </w:tc>
        <w:tc>
          <w:tcPr>
            <w:tcW w:w="1840" w:type="dxa"/>
            <w:vMerge/>
            <w:tcBorders>
              <w:top w:val="nil"/>
              <w:left w:val="single" w:sz="8" w:space="0" w:color="000000"/>
              <w:bottom w:val="nil"/>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color w:val="000000"/>
                <w:lang w:eastAsia="fr-FR"/>
              </w:rPr>
            </w:pPr>
          </w:p>
        </w:tc>
        <w:tc>
          <w:tcPr>
            <w:tcW w:w="1200" w:type="dxa"/>
            <w:tcBorders>
              <w:top w:val="nil"/>
              <w:left w:val="nil"/>
              <w:bottom w:val="nil"/>
              <w:right w:val="nil"/>
            </w:tcBorders>
            <w:shd w:val="clear" w:color="000000" w:fill="FFFFFF"/>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 </w:t>
            </w: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r>
      <w:tr w:rsidR="0038352C" w:rsidRPr="0038352C" w:rsidTr="0038352C">
        <w:trPr>
          <w:trHeight w:val="570"/>
        </w:trPr>
        <w:tc>
          <w:tcPr>
            <w:tcW w:w="1460" w:type="dxa"/>
            <w:tcBorders>
              <w:top w:val="nil"/>
              <w:left w:val="single" w:sz="12" w:space="0" w:color="000000"/>
              <w:bottom w:val="nil"/>
              <w:right w:val="single" w:sz="8" w:space="0" w:color="000000"/>
            </w:tcBorders>
            <w:shd w:val="clear" w:color="auto" w:fill="auto"/>
            <w:vAlign w:val="center"/>
            <w:hideMark/>
          </w:tcPr>
          <w:p w:rsidR="0038352C" w:rsidRPr="0038352C" w:rsidRDefault="0038352C" w:rsidP="0038352C">
            <w:pPr>
              <w:spacing w:after="0" w:line="240" w:lineRule="auto"/>
              <w:rPr>
                <w:rFonts w:ascii="Times New Roman" w:eastAsia="Times New Roman" w:hAnsi="Times New Roman"/>
                <w:b/>
                <w:bCs/>
                <w:color w:val="000000"/>
                <w:sz w:val="18"/>
                <w:szCs w:val="18"/>
                <w:lang w:eastAsia="fr-FR"/>
              </w:rPr>
            </w:pPr>
            <w:r w:rsidRPr="0038352C">
              <w:rPr>
                <w:rFonts w:ascii="Times New Roman" w:eastAsia="Times New Roman" w:hAnsi="Times New Roman"/>
                <w:b/>
                <w:bCs/>
                <w:color w:val="000000"/>
                <w:sz w:val="18"/>
                <w:szCs w:val="18"/>
                <w:lang w:eastAsia="fr-FR"/>
              </w:rPr>
              <w:t xml:space="preserve"> Ziguinchor</w:t>
            </w:r>
          </w:p>
        </w:tc>
        <w:tc>
          <w:tcPr>
            <w:tcW w:w="1380" w:type="dxa"/>
            <w:tcBorders>
              <w:top w:val="nil"/>
              <w:left w:val="nil"/>
              <w:bottom w:val="nil"/>
              <w:right w:val="single" w:sz="8" w:space="0" w:color="000000"/>
            </w:tcBorders>
            <w:shd w:val="clear" w:color="auto" w:fill="auto"/>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25</w:t>
            </w:r>
          </w:p>
        </w:tc>
        <w:tc>
          <w:tcPr>
            <w:tcW w:w="1640" w:type="dxa"/>
            <w:tcBorders>
              <w:top w:val="nil"/>
              <w:left w:val="nil"/>
              <w:bottom w:val="nil"/>
              <w:right w:val="single" w:sz="8" w:space="0" w:color="000000"/>
            </w:tcBorders>
            <w:shd w:val="clear" w:color="auto" w:fill="auto"/>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125</w:t>
            </w:r>
          </w:p>
        </w:tc>
        <w:tc>
          <w:tcPr>
            <w:tcW w:w="1840" w:type="dxa"/>
            <w:tcBorders>
              <w:top w:val="nil"/>
              <w:left w:val="nil"/>
              <w:bottom w:val="nil"/>
              <w:right w:val="single" w:sz="8" w:space="0" w:color="000000"/>
            </w:tcBorders>
            <w:shd w:val="clear" w:color="auto" w:fill="auto"/>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6208</w:t>
            </w:r>
          </w:p>
        </w:tc>
        <w:tc>
          <w:tcPr>
            <w:tcW w:w="1200" w:type="dxa"/>
            <w:tcBorders>
              <w:top w:val="nil"/>
              <w:left w:val="nil"/>
              <w:bottom w:val="nil"/>
              <w:right w:val="nil"/>
            </w:tcBorders>
            <w:shd w:val="clear" w:color="auto" w:fill="auto"/>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 </w:t>
            </w: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r>
      <w:tr w:rsidR="0038352C" w:rsidRPr="0038352C" w:rsidTr="0038352C">
        <w:trPr>
          <w:trHeight w:val="300"/>
        </w:trPr>
        <w:tc>
          <w:tcPr>
            <w:tcW w:w="1460" w:type="dxa"/>
            <w:vMerge w:val="restart"/>
            <w:tcBorders>
              <w:top w:val="single" w:sz="8" w:space="0" w:color="000000"/>
              <w:left w:val="single" w:sz="12" w:space="0" w:color="000000"/>
              <w:bottom w:val="single" w:sz="12" w:space="0" w:color="000000"/>
              <w:right w:val="single" w:sz="8" w:space="0" w:color="000000"/>
            </w:tcBorders>
            <w:shd w:val="clear" w:color="auto" w:fill="auto"/>
            <w:vAlign w:val="center"/>
            <w:hideMark/>
          </w:tcPr>
          <w:p w:rsidR="0038352C" w:rsidRPr="0038352C" w:rsidRDefault="0038352C" w:rsidP="0038352C">
            <w:pPr>
              <w:spacing w:after="0" w:line="240" w:lineRule="auto"/>
              <w:rPr>
                <w:rFonts w:ascii="Times New Roman" w:eastAsia="Times New Roman" w:hAnsi="Times New Roman"/>
                <w:b/>
                <w:bCs/>
                <w:color w:val="000000"/>
                <w:sz w:val="18"/>
                <w:szCs w:val="18"/>
                <w:lang w:eastAsia="fr-FR"/>
              </w:rPr>
            </w:pPr>
            <w:r w:rsidRPr="0038352C">
              <w:rPr>
                <w:rFonts w:ascii="Times New Roman" w:eastAsia="Times New Roman" w:hAnsi="Times New Roman"/>
                <w:b/>
                <w:bCs/>
                <w:color w:val="000000"/>
                <w:sz w:val="18"/>
                <w:szCs w:val="18"/>
                <w:lang w:eastAsia="fr-FR"/>
              </w:rPr>
              <w:t>Total</w:t>
            </w:r>
          </w:p>
        </w:tc>
        <w:tc>
          <w:tcPr>
            <w:tcW w:w="1380" w:type="dxa"/>
            <w:vMerge w:val="restart"/>
            <w:tcBorders>
              <w:top w:val="single" w:sz="8" w:space="0" w:color="000000"/>
              <w:left w:val="single" w:sz="8" w:space="0" w:color="000000"/>
              <w:bottom w:val="single" w:sz="8" w:space="0" w:color="000000"/>
              <w:right w:val="single" w:sz="8" w:space="0" w:color="000000"/>
            </w:tcBorders>
            <w:shd w:val="clear" w:color="auto" w:fill="auto"/>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1260</w:t>
            </w:r>
          </w:p>
        </w:tc>
        <w:tc>
          <w:tcPr>
            <w:tcW w:w="1640" w:type="dxa"/>
            <w:vMerge w:val="restart"/>
            <w:tcBorders>
              <w:top w:val="single" w:sz="8" w:space="0" w:color="000000"/>
              <w:left w:val="single" w:sz="8" w:space="0" w:color="000000"/>
              <w:bottom w:val="single" w:sz="8" w:space="0" w:color="000000"/>
              <w:right w:val="single" w:sz="8" w:space="0" w:color="000000"/>
            </w:tcBorders>
            <w:shd w:val="clear" w:color="auto" w:fill="auto"/>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6340</w:t>
            </w:r>
          </w:p>
        </w:tc>
        <w:tc>
          <w:tcPr>
            <w:tcW w:w="1840" w:type="dxa"/>
            <w:tcBorders>
              <w:top w:val="single" w:sz="8" w:space="0" w:color="000000"/>
              <w:left w:val="nil"/>
              <w:bottom w:val="nil"/>
              <w:right w:val="single" w:sz="8" w:space="0" w:color="000000"/>
            </w:tcBorders>
            <w:shd w:val="clear" w:color="auto" w:fill="auto"/>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 </w:t>
            </w: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r>
      <w:tr w:rsidR="0038352C" w:rsidRPr="0038352C" w:rsidTr="0038352C">
        <w:trPr>
          <w:trHeight w:val="315"/>
        </w:trPr>
        <w:tc>
          <w:tcPr>
            <w:tcW w:w="1460" w:type="dxa"/>
            <w:vMerge/>
            <w:tcBorders>
              <w:top w:val="single" w:sz="8" w:space="0" w:color="000000"/>
              <w:left w:val="single" w:sz="12" w:space="0" w:color="000000"/>
              <w:bottom w:val="single" w:sz="12" w:space="0" w:color="000000"/>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b/>
                <w:bCs/>
                <w:color w:val="000000"/>
                <w:sz w:val="18"/>
                <w:szCs w:val="18"/>
                <w:lang w:eastAsia="fr-FR"/>
              </w:rPr>
            </w:pPr>
          </w:p>
        </w:tc>
        <w:tc>
          <w:tcPr>
            <w:tcW w:w="1380" w:type="dxa"/>
            <w:vMerge/>
            <w:tcBorders>
              <w:top w:val="single" w:sz="8" w:space="0" w:color="000000"/>
              <w:left w:val="single" w:sz="8" w:space="0" w:color="000000"/>
              <w:bottom w:val="single" w:sz="8" w:space="0" w:color="000000"/>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color w:val="000000"/>
                <w:lang w:eastAsia="fr-FR"/>
              </w:rPr>
            </w:pPr>
          </w:p>
        </w:tc>
        <w:tc>
          <w:tcPr>
            <w:tcW w:w="1640" w:type="dxa"/>
            <w:vMerge/>
            <w:tcBorders>
              <w:top w:val="single" w:sz="8" w:space="0" w:color="000000"/>
              <w:left w:val="single" w:sz="8" w:space="0" w:color="000000"/>
              <w:bottom w:val="single" w:sz="8" w:space="0" w:color="000000"/>
              <w:right w:val="single" w:sz="8" w:space="0" w:color="000000"/>
            </w:tcBorders>
            <w:vAlign w:val="center"/>
            <w:hideMark/>
          </w:tcPr>
          <w:p w:rsidR="0038352C" w:rsidRPr="0038352C" w:rsidRDefault="0038352C" w:rsidP="0038352C">
            <w:pPr>
              <w:spacing w:after="0" w:line="240" w:lineRule="auto"/>
              <w:rPr>
                <w:rFonts w:ascii="Times New Roman" w:eastAsia="Times New Roman" w:hAnsi="Times New Roman"/>
                <w:color w:val="000000"/>
                <w:lang w:eastAsia="fr-FR"/>
              </w:rPr>
            </w:pPr>
          </w:p>
        </w:tc>
        <w:tc>
          <w:tcPr>
            <w:tcW w:w="1840" w:type="dxa"/>
            <w:tcBorders>
              <w:top w:val="nil"/>
              <w:left w:val="nil"/>
              <w:bottom w:val="single" w:sz="8" w:space="0" w:color="000000"/>
              <w:right w:val="single" w:sz="8" w:space="0" w:color="000000"/>
            </w:tcBorders>
            <w:shd w:val="clear" w:color="auto" w:fill="auto"/>
            <w:noWrap/>
            <w:vAlign w:val="center"/>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r w:rsidRPr="0038352C">
              <w:rPr>
                <w:rFonts w:ascii="Times New Roman" w:eastAsia="Times New Roman" w:hAnsi="Times New Roman"/>
                <w:color w:val="000000"/>
                <w:lang w:eastAsia="fr-FR"/>
              </w:rPr>
              <w:t>458797</w:t>
            </w: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jc w:val="center"/>
              <w:rPr>
                <w:rFonts w:ascii="Times New Roman" w:eastAsia="Times New Roman" w:hAnsi="Times New Roman"/>
                <w:color w:val="00000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r>
      <w:tr w:rsidR="0038352C" w:rsidRPr="0038352C" w:rsidTr="0038352C">
        <w:trPr>
          <w:trHeight w:val="315"/>
        </w:trPr>
        <w:tc>
          <w:tcPr>
            <w:tcW w:w="1460" w:type="dxa"/>
            <w:tcBorders>
              <w:top w:val="nil"/>
              <w:left w:val="nil"/>
              <w:bottom w:val="nil"/>
              <w:right w:val="nil"/>
            </w:tcBorders>
            <w:shd w:val="clear" w:color="auto" w:fill="auto"/>
            <w:noWrap/>
            <w:vAlign w:val="center"/>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38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64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84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c>
          <w:tcPr>
            <w:tcW w:w="1200" w:type="dxa"/>
            <w:tcBorders>
              <w:top w:val="nil"/>
              <w:left w:val="nil"/>
              <w:bottom w:val="nil"/>
              <w:right w:val="nil"/>
            </w:tcBorders>
            <w:shd w:val="clear" w:color="auto" w:fill="auto"/>
            <w:noWrap/>
            <w:vAlign w:val="bottom"/>
            <w:hideMark/>
          </w:tcPr>
          <w:p w:rsidR="0038352C" w:rsidRPr="0038352C" w:rsidRDefault="0038352C" w:rsidP="0038352C">
            <w:pPr>
              <w:spacing w:after="0" w:line="240" w:lineRule="auto"/>
              <w:rPr>
                <w:rFonts w:ascii="Times New Roman" w:eastAsia="Times New Roman" w:hAnsi="Times New Roman"/>
                <w:sz w:val="20"/>
                <w:szCs w:val="20"/>
                <w:lang w:eastAsia="fr-FR"/>
              </w:rPr>
            </w:pPr>
          </w:p>
        </w:tc>
      </w:tr>
      <w:tr w:rsidR="0038352C" w:rsidRPr="0038352C" w:rsidTr="0038352C">
        <w:trPr>
          <w:trHeight w:val="300"/>
        </w:trPr>
        <w:tc>
          <w:tcPr>
            <w:tcW w:w="12320" w:type="dxa"/>
            <w:gridSpan w:val="9"/>
            <w:tcBorders>
              <w:top w:val="nil"/>
              <w:left w:val="nil"/>
              <w:bottom w:val="nil"/>
              <w:right w:val="nil"/>
            </w:tcBorders>
            <w:shd w:val="clear" w:color="auto" w:fill="auto"/>
            <w:noWrap/>
            <w:vAlign w:val="center"/>
            <w:hideMark/>
          </w:tcPr>
          <w:p w:rsidR="0038352C" w:rsidRPr="0038352C" w:rsidRDefault="0038352C" w:rsidP="0038352C">
            <w:pPr>
              <w:spacing w:after="0" w:line="240" w:lineRule="auto"/>
              <w:rPr>
                <w:rFonts w:ascii="Times New Roman" w:eastAsia="Times New Roman" w:hAnsi="Times New Roman"/>
                <w:b/>
                <w:bCs/>
                <w:color w:val="000000"/>
                <w:lang w:eastAsia="fr-FR"/>
              </w:rPr>
            </w:pPr>
            <w:r w:rsidRPr="0038352C">
              <w:rPr>
                <w:rFonts w:ascii="Times New Roman" w:eastAsia="Times New Roman" w:hAnsi="Times New Roman"/>
                <w:b/>
                <w:bCs/>
                <w:color w:val="000000"/>
                <w:lang w:eastAsia="fr-FR"/>
              </w:rPr>
              <w:t>NB  Ce total des ménages sous pluie prend en compte : Dakar =  1905       Pikine  =   1114        Guédiawaye = 359</w:t>
            </w:r>
          </w:p>
        </w:tc>
      </w:tr>
    </w:tbl>
    <w:p w:rsidR="0038352C" w:rsidRPr="00223D6B" w:rsidRDefault="0038352C" w:rsidP="00223D6B">
      <w:pPr>
        <w:spacing w:line="240" w:lineRule="auto"/>
        <w:jc w:val="both"/>
        <w:rPr>
          <w:rFonts w:ascii="Times New Roman" w:hAnsi="Times New Roman" w:cs="Arial"/>
          <w:sz w:val="24"/>
          <w:szCs w:val="24"/>
        </w:rPr>
      </w:pPr>
    </w:p>
    <w:p w:rsidR="00265CDD" w:rsidRPr="005E4B8B" w:rsidRDefault="00265CDD" w:rsidP="00964F02">
      <w:pPr>
        <w:spacing w:line="240" w:lineRule="auto"/>
        <w:jc w:val="both"/>
        <w:rPr>
          <w:rFonts w:ascii="Times New Roman" w:hAnsi="Times New Roman"/>
        </w:rPr>
      </w:pPr>
    </w:p>
    <w:sectPr w:rsidR="00265CDD" w:rsidRPr="005E4B8B" w:rsidSect="003B656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880997"/>
    <w:multiLevelType w:val="multilevel"/>
    <w:tmpl w:val="C6F09E6A"/>
    <w:lvl w:ilvl="0">
      <w:start w:val="1"/>
      <w:numFmt w:val="decimal"/>
      <w:lvlText w:val="%1."/>
      <w:lvlJc w:val="left"/>
      <w:pPr>
        <w:ind w:left="720" w:hanging="360"/>
      </w:p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2E327459"/>
    <w:multiLevelType w:val="hybridMultilevel"/>
    <w:tmpl w:val="8508F522"/>
    <w:lvl w:ilvl="0" w:tplc="040C0013">
      <w:start w:val="1"/>
      <w:numFmt w:val="upperRoman"/>
      <w:lvlText w:val="%1."/>
      <w:lvlJc w:val="righ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31E31DD7"/>
    <w:multiLevelType w:val="hybridMultilevel"/>
    <w:tmpl w:val="D71265AE"/>
    <w:lvl w:ilvl="0" w:tplc="F6DE31CC">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6480B3C"/>
    <w:multiLevelType w:val="hybridMultilevel"/>
    <w:tmpl w:val="61A2E344"/>
    <w:lvl w:ilvl="0" w:tplc="F6DE31CC">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783B5090"/>
    <w:multiLevelType w:val="hybridMultilevel"/>
    <w:tmpl w:val="DA8824F2"/>
    <w:lvl w:ilvl="0" w:tplc="671C2BD4">
      <w:start w:val="9"/>
      <w:numFmt w:val="bullet"/>
      <w:lvlText w:val="-"/>
      <w:lvlJc w:val="left"/>
      <w:pPr>
        <w:tabs>
          <w:tab w:val="num" w:pos="227"/>
        </w:tabs>
        <w:ind w:left="227" w:hanging="227"/>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2"/>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63CA"/>
    <w:rsid w:val="0006781E"/>
    <w:rsid w:val="000860FC"/>
    <w:rsid w:val="000F1976"/>
    <w:rsid w:val="001174F9"/>
    <w:rsid w:val="001431C9"/>
    <w:rsid w:val="00223D6B"/>
    <w:rsid w:val="00265CDD"/>
    <w:rsid w:val="002D104E"/>
    <w:rsid w:val="0038352C"/>
    <w:rsid w:val="003A538C"/>
    <w:rsid w:val="003B6296"/>
    <w:rsid w:val="003B656B"/>
    <w:rsid w:val="003B7185"/>
    <w:rsid w:val="004A25B7"/>
    <w:rsid w:val="004C3D0A"/>
    <w:rsid w:val="004D4827"/>
    <w:rsid w:val="00500713"/>
    <w:rsid w:val="0059282C"/>
    <w:rsid w:val="005E4B8B"/>
    <w:rsid w:val="005F43AF"/>
    <w:rsid w:val="00654769"/>
    <w:rsid w:val="00692E29"/>
    <w:rsid w:val="0069499A"/>
    <w:rsid w:val="006F73AB"/>
    <w:rsid w:val="00705537"/>
    <w:rsid w:val="0071608A"/>
    <w:rsid w:val="00790D76"/>
    <w:rsid w:val="007F3DDB"/>
    <w:rsid w:val="00817D24"/>
    <w:rsid w:val="008D0114"/>
    <w:rsid w:val="008E2463"/>
    <w:rsid w:val="00964F02"/>
    <w:rsid w:val="00986AC0"/>
    <w:rsid w:val="0099695B"/>
    <w:rsid w:val="009C5523"/>
    <w:rsid w:val="00A31367"/>
    <w:rsid w:val="00A7612F"/>
    <w:rsid w:val="00AC71A7"/>
    <w:rsid w:val="00B263CA"/>
    <w:rsid w:val="00BD4660"/>
    <w:rsid w:val="00C67CA8"/>
    <w:rsid w:val="00D3196D"/>
    <w:rsid w:val="00DF7953"/>
    <w:rsid w:val="00E16023"/>
    <w:rsid w:val="00E77A26"/>
    <w:rsid w:val="00FB398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1D316E2-D826-4F04-A9C6-4CC65D6617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63CA"/>
    <w:rPr>
      <w:rFonts w:ascii="Calibri" w:eastAsia="Calibri" w:hAnsi="Calibri" w:cs="Times New Roman"/>
    </w:rPr>
  </w:style>
  <w:style w:type="paragraph" w:styleId="Titre2">
    <w:name w:val="heading 2"/>
    <w:basedOn w:val="Normal"/>
    <w:next w:val="Normal"/>
    <w:link w:val="Titre2Car"/>
    <w:qFormat/>
    <w:rsid w:val="00B263CA"/>
    <w:pPr>
      <w:keepNext/>
      <w:spacing w:before="240" w:after="60"/>
      <w:outlineLvl w:val="1"/>
    </w:pPr>
    <w:rPr>
      <w:rFonts w:ascii="Arial" w:hAnsi="Arial" w:cs="Arial"/>
      <w:b/>
      <w:bCs/>
      <w:i/>
      <w:iCs/>
      <w:sz w:val="28"/>
      <w:szCs w:val="28"/>
    </w:rPr>
  </w:style>
  <w:style w:type="paragraph" w:styleId="Titre3">
    <w:name w:val="heading 3"/>
    <w:basedOn w:val="Normal"/>
    <w:next w:val="Normal"/>
    <w:link w:val="Titre3Car"/>
    <w:qFormat/>
    <w:rsid w:val="00B263CA"/>
    <w:pPr>
      <w:keepNext/>
      <w:spacing w:before="240" w:after="60"/>
      <w:outlineLvl w:val="2"/>
    </w:pPr>
    <w:rPr>
      <w:rFonts w:ascii="Arial" w:hAnsi="Arial" w:cs="Arial"/>
      <w:b/>
      <w:bCs/>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2Car">
    <w:name w:val="Titre 2 Car"/>
    <w:basedOn w:val="Policepardfaut"/>
    <w:link w:val="Titre2"/>
    <w:rsid w:val="00B263CA"/>
    <w:rPr>
      <w:rFonts w:ascii="Arial" w:eastAsia="Calibri" w:hAnsi="Arial" w:cs="Arial"/>
      <w:b/>
      <w:bCs/>
      <w:i/>
      <w:iCs/>
      <w:sz w:val="28"/>
      <w:szCs w:val="28"/>
    </w:rPr>
  </w:style>
  <w:style w:type="character" w:customStyle="1" w:styleId="Titre3Car">
    <w:name w:val="Titre 3 Car"/>
    <w:basedOn w:val="Policepardfaut"/>
    <w:link w:val="Titre3"/>
    <w:rsid w:val="00B263CA"/>
    <w:rPr>
      <w:rFonts w:ascii="Arial" w:eastAsia="Calibri" w:hAnsi="Arial" w:cs="Arial"/>
      <w:b/>
      <w:bCs/>
      <w:sz w:val="26"/>
      <w:szCs w:val="26"/>
    </w:rPr>
  </w:style>
  <w:style w:type="paragraph" w:styleId="Textedebulles">
    <w:name w:val="Balloon Text"/>
    <w:basedOn w:val="Normal"/>
    <w:link w:val="TextedebullesCar"/>
    <w:uiPriority w:val="99"/>
    <w:semiHidden/>
    <w:unhideWhenUsed/>
    <w:rsid w:val="00654769"/>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654769"/>
    <w:rPr>
      <w:rFonts w:ascii="Tahoma" w:eastAsia="Calibri" w:hAnsi="Tahoma" w:cs="Tahoma"/>
      <w:sz w:val="16"/>
      <w:szCs w:val="16"/>
    </w:rPr>
  </w:style>
  <w:style w:type="paragraph" w:styleId="Paragraphedeliste">
    <w:name w:val="List Paragraph"/>
    <w:basedOn w:val="Normal"/>
    <w:uiPriority w:val="34"/>
    <w:qFormat/>
    <w:rsid w:val="00964F02"/>
    <w:pPr>
      <w:ind w:left="720"/>
      <w:contextualSpacing/>
    </w:pPr>
  </w:style>
  <w:style w:type="paragraph" w:styleId="Corpsdetexte">
    <w:name w:val="Body Text"/>
    <w:basedOn w:val="Normal"/>
    <w:link w:val="CorpsdetexteCar"/>
    <w:rsid w:val="00223D6B"/>
    <w:pPr>
      <w:spacing w:beforeLines="50" w:before="50" w:after="120" w:line="360" w:lineRule="auto"/>
    </w:pPr>
    <w:rPr>
      <w:rFonts w:ascii="Garamond" w:eastAsia="Times New Roman" w:hAnsi="Garamond"/>
      <w:sz w:val="24"/>
      <w:szCs w:val="24"/>
    </w:rPr>
  </w:style>
  <w:style w:type="character" w:customStyle="1" w:styleId="CorpsdetexteCar">
    <w:name w:val="Corps de texte Car"/>
    <w:basedOn w:val="Policepardfaut"/>
    <w:link w:val="Corpsdetexte"/>
    <w:rsid w:val="00223D6B"/>
    <w:rPr>
      <w:rFonts w:ascii="Garamond" w:eastAsia="Times New Roman" w:hAnsi="Garamond" w:cs="Times New Roman"/>
      <w:sz w:val="24"/>
      <w:szCs w:val="24"/>
    </w:rPr>
  </w:style>
  <w:style w:type="paragraph" w:customStyle="1" w:styleId="CarCarCarCarCarCarCarCarCarCar">
    <w:name w:val="Car Car Car Car Car Car Car Car Car Car"/>
    <w:basedOn w:val="Normal"/>
    <w:next w:val="Normal"/>
    <w:rsid w:val="00223D6B"/>
    <w:pPr>
      <w:spacing w:after="160" w:line="240" w:lineRule="exact"/>
    </w:pPr>
    <w:rPr>
      <w:rFonts w:ascii="Tahoma" w:eastAsia="Times New Roman" w:hAnsi="Tahoma"/>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653711">
      <w:bodyDiv w:val="1"/>
      <w:marLeft w:val="0"/>
      <w:marRight w:val="0"/>
      <w:marTop w:val="0"/>
      <w:marBottom w:val="0"/>
      <w:divBdr>
        <w:top w:val="none" w:sz="0" w:space="0" w:color="auto"/>
        <w:left w:val="none" w:sz="0" w:space="0" w:color="auto"/>
        <w:bottom w:val="none" w:sz="0" w:space="0" w:color="auto"/>
        <w:right w:val="none" w:sz="0" w:space="0" w:color="auto"/>
      </w:divBdr>
    </w:div>
    <w:div w:id="1347756010">
      <w:bodyDiv w:val="1"/>
      <w:marLeft w:val="0"/>
      <w:marRight w:val="0"/>
      <w:marTop w:val="0"/>
      <w:marBottom w:val="0"/>
      <w:divBdr>
        <w:top w:val="none" w:sz="0" w:space="0" w:color="auto"/>
        <w:left w:val="none" w:sz="0" w:space="0" w:color="auto"/>
        <w:bottom w:val="none" w:sz="0" w:space="0" w:color="auto"/>
        <w:right w:val="none" w:sz="0" w:space="0" w:color="auto"/>
      </w:divBdr>
    </w:div>
    <w:div w:id="1359893028">
      <w:bodyDiv w:val="1"/>
      <w:marLeft w:val="0"/>
      <w:marRight w:val="0"/>
      <w:marTop w:val="0"/>
      <w:marBottom w:val="0"/>
      <w:divBdr>
        <w:top w:val="none" w:sz="0" w:space="0" w:color="auto"/>
        <w:left w:val="none" w:sz="0" w:space="0" w:color="auto"/>
        <w:bottom w:val="none" w:sz="0" w:space="0" w:color="auto"/>
        <w:right w:val="none" w:sz="0" w:space="0" w:color="auto"/>
      </w:divBdr>
    </w:div>
    <w:div w:id="1817911265">
      <w:bodyDiv w:val="1"/>
      <w:marLeft w:val="0"/>
      <w:marRight w:val="0"/>
      <w:marTop w:val="0"/>
      <w:marBottom w:val="0"/>
      <w:divBdr>
        <w:top w:val="none" w:sz="0" w:space="0" w:color="auto"/>
        <w:left w:val="none" w:sz="0" w:space="0" w:color="auto"/>
        <w:bottom w:val="none" w:sz="0" w:space="0" w:color="auto"/>
        <w:right w:val="none" w:sz="0" w:space="0" w:color="auto"/>
      </w:divBdr>
    </w:div>
    <w:div w:id="1891913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810</TotalTime>
  <Pages>8</Pages>
  <Words>2150</Words>
  <Characters>11831</Characters>
  <Application>Microsoft Office Word</Application>
  <DocSecurity>0</DocSecurity>
  <Lines>98</Lines>
  <Paragraphs>27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13954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SOME</dc:creator>
  <cp:lastModifiedBy>lenovo i5</cp:lastModifiedBy>
  <cp:revision>3</cp:revision>
  <dcterms:created xsi:type="dcterms:W3CDTF">2017-10-27T12:37:00Z</dcterms:created>
  <dcterms:modified xsi:type="dcterms:W3CDTF">2017-11-22T09:27:00Z</dcterms:modified>
</cp:coreProperties>
</file>