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B8090" w14:textId="77777777" w:rsidR="006C4A4B" w:rsidRPr="006E7E04" w:rsidRDefault="006C4A4B" w:rsidP="00A700DA">
      <w:pPr>
        <w:widowControl w:val="0"/>
        <w:spacing w:line="360" w:lineRule="exact"/>
        <w:jc w:val="both"/>
        <w:rPr>
          <w:b/>
          <w:sz w:val="24"/>
          <w:szCs w:val="24"/>
          <w:lang w:val="en-GB"/>
        </w:rPr>
      </w:pPr>
    </w:p>
    <w:p w14:paraId="3294BD07" w14:textId="77777777" w:rsidR="00EC2E62" w:rsidRDefault="00EC2E62" w:rsidP="00A700DA">
      <w:pPr>
        <w:spacing w:line="360" w:lineRule="auto"/>
        <w:jc w:val="both"/>
        <w:rPr>
          <w:b/>
          <w:sz w:val="24"/>
          <w:szCs w:val="24"/>
        </w:rPr>
      </w:pPr>
    </w:p>
    <w:p w14:paraId="05619986" w14:textId="77777777" w:rsidR="00EC2E62" w:rsidRDefault="00EC2E62" w:rsidP="00A700DA">
      <w:pPr>
        <w:spacing w:line="360" w:lineRule="auto"/>
        <w:jc w:val="both"/>
        <w:rPr>
          <w:b/>
          <w:sz w:val="24"/>
          <w:szCs w:val="24"/>
        </w:rPr>
      </w:pPr>
    </w:p>
    <w:p w14:paraId="41D45E1E" w14:textId="77777777" w:rsidR="00EC2E62" w:rsidRDefault="00EC2E62" w:rsidP="00A700DA">
      <w:pPr>
        <w:spacing w:line="360" w:lineRule="auto"/>
        <w:jc w:val="both"/>
        <w:rPr>
          <w:b/>
          <w:sz w:val="24"/>
          <w:szCs w:val="24"/>
        </w:rPr>
      </w:pPr>
    </w:p>
    <w:p w14:paraId="1F1165AE" w14:textId="77777777" w:rsidR="00EC2E62" w:rsidRDefault="00EC2E62" w:rsidP="00A700DA">
      <w:pPr>
        <w:spacing w:line="360" w:lineRule="auto"/>
        <w:jc w:val="both"/>
        <w:rPr>
          <w:b/>
          <w:sz w:val="24"/>
          <w:szCs w:val="24"/>
        </w:rPr>
      </w:pPr>
    </w:p>
    <w:p w14:paraId="518CA497" w14:textId="77777777" w:rsidR="00EC2E62" w:rsidRDefault="00EC2E62" w:rsidP="00A700DA">
      <w:pPr>
        <w:spacing w:line="360" w:lineRule="auto"/>
        <w:jc w:val="both"/>
        <w:rPr>
          <w:b/>
          <w:sz w:val="24"/>
          <w:szCs w:val="24"/>
        </w:rPr>
      </w:pPr>
    </w:p>
    <w:p w14:paraId="758A7E9B" w14:textId="77777777" w:rsidR="00EC2E62" w:rsidRDefault="00EC2E62" w:rsidP="00A700DA">
      <w:pPr>
        <w:spacing w:line="360" w:lineRule="auto"/>
        <w:jc w:val="both"/>
        <w:rPr>
          <w:b/>
          <w:sz w:val="24"/>
          <w:szCs w:val="24"/>
        </w:rPr>
      </w:pPr>
    </w:p>
    <w:p w14:paraId="62523737" w14:textId="77777777" w:rsidR="00EC2E62" w:rsidRDefault="00EC2E62" w:rsidP="00A700DA">
      <w:pPr>
        <w:spacing w:line="360" w:lineRule="auto"/>
        <w:jc w:val="both"/>
        <w:rPr>
          <w:b/>
          <w:sz w:val="24"/>
          <w:szCs w:val="24"/>
        </w:rPr>
      </w:pPr>
    </w:p>
    <w:p w14:paraId="03A999F8" w14:textId="77777777" w:rsidR="00EC2E62" w:rsidRDefault="00EC2E62" w:rsidP="00A700DA">
      <w:pPr>
        <w:spacing w:line="360" w:lineRule="auto"/>
        <w:jc w:val="both"/>
        <w:rPr>
          <w:b/>
          <w:sz w:val="24"/>
          <w:szCs w:val="24"/>
        </w:rPr>
      </w:pPr>
    </w:p>
    <w:p w14:paraId="2273A276" w14:textId="77777777" w:rsidR="00EC2E62" w:rsidRDefault="00EC2E62" w:rsidP="00A700DA">
      <w:pPr>
        <w:spacing w:line="360" w:lineRule="auto"/>
        <w:jc w:val="both"/>
        <w:rPr>
          <w:b/>
          <w:sz w:val="24"/>
          <w:szCs w:val="24"/>
        </w:rPr>
      </w:pPr>
    </w:p>
    <w:p w14:paraId="421F219D" w14:textId="77777777" w:rsidR="00EC2E62" w:rsidRPr="006E7E04" w:rsidRDefault="00EC2E62" w:rsidP="00A700DA">
      <w:pPr>
        <w:spacing w:line="360" w:lineRule="auto"/>
        <w:jc w:val="both"/>
        <w:rPr>
          <w:b/>
          <w:sz w:val="24"/>
          <w:szCs w:val="24"/>
        </w:rPr>
      </w:pPr>
    </w:p>
    <w:p w14:paraId="4B1489CD" w14:textId="77777777" w:rsidR="006C4A4B" w:rsidRPr="006E7E04" w:rsidRDefault="006C4A4B" w:rsidP="00A700DA">
      <w:pPr>
        <w:spacing w:line="360" w:lineRule="auto"/>
        <w:jc w:val="both"/>
        <w:rPr>
          <w:b/>
          <w:sz w:val="24"/>
          <w:szCs w:val="24"/>
        </w:rPr>
      </w:pPr>
    </w:p>
    <w:p w14:paraId="6DF7646C" w14:textId="77777777" w:rsidR="006C4A4B" w:rsidRPr="006E7E04" w:rsidRDefault="006C4A4B" w:rsidP="00A700DA">
      <w:pPr>
        <w:pBdr>
          <w:top w:val="single" w:sz="18" w:space="1" w:color="auto"/>
          <w:left w:val="single" w:sz="18" w:space="4" w:color="auto"/>
          <w:bottom w:val="single" w:sz="18" w:space="1" w:color="auto"/>
          <w:right w:val="single" w:sz="18" w:space="0" w:color="auto"/>
        </w:pBdr>
        <w:spacing w:line="360" w:lineRule="auto"/>
        <w:jc w:val="both"/>
        <w:rPr>
          <w:b/>
          <w:sz w:val="24"/>
          <w:szCs w:val="24"/>
        </w:rPr>
      </w:pPr>
    </w:p>
    <w:p w14:paraId="46D4731A" w14:textId="46D1059A" w:rsidR="006C4A4B" w:rsidRPr="006E7E04" w:rsidRDefault="002A7C4B" w:rsidP="00A700DA">
      <w:pPr>
        <w:pBdr>
          <w:top w:val="single" w:sz="18" w:space="1" w:color="auto"/>
          <w:left w:val="single" w:sz="18" w:space="4" w:color="auto"/>
          <w:bottom w:val="single" w:sz="18" w:space="1" w:color="auto"/>
          <w:right w:val="single" w:sz="18" w:space="0" w:color="auto"/>
        </w:pBdr>
        <w:spacing w:line="360" w:lineRule="auto"/>
        <w:jc w:val="both"/>
        <w:rPr>
          <w:b/>
          <w:sz w:val="24"/>
          <w:szCs w:val="24"/>
        </w:rPr>
      </w:pPr>
      <w:r w:rsidRPr="006E7E04">
        <w:rPr>
          <w:b/>
          <w:sz w:val="24"/>
          <w:szCs w:val="24"/>
        </w:rPr>
        <w:t xml:space="preserve">Guide </w:t>
      </w:r>
      <w:r w:rsidR="008033A8" w:rsidRPr="006E7E04">
        <w:rPr>
          <w:b/>
          <w:sz w:val="24"/>
          <w:szCs w:val="24"/>
        </w:rPr>
        <w:t>d</w:t>
      </w:r>
      <w:r w:rsidRPr="006E7E04">
        <w:rPr>
          <w:b/>
          <w:sz w:val="24"/>
          <w:szCs w:val="24"/>
        </w:rPr>
        <w:t xml:space="preserve">’énumération des </w:t>
      </w:r>
      <w:r w:rsidR="00ED0A9A" w:rsidRPr="006E7E04">
        <w:rPr>
          <w:b/>
          <w:sz w:val="24"/>
          <w:szCs w:val="24"/>
        </w:rPr>
        <w:t xml:space="preserve">ménages dans les </w:t>
      </w:r>
      <w:r w:rsidRPr="006E7E04">
        <w:rPr>
          <w:b/>
          <w:sz w:val="24"/>
          <w:szCs w:val="24"/>
        </w:rPr>
        <w:t>D</w:t>
      </w:r>
      <w:r w:rsidR="002719CA" w:rsidRPr="006E7E04">
        <w:rPr>
          <w:b/>
          <w:sz w:val="24"/>
          <w:szCs w:val="24"/>
        </w:rPr>
        <w:t xml:space="preserve">istricts de </w:t>
      </w:r>
      <w:r w:rsidRPr="006E7E04">
        <w:rPr>
          <w:b/>
          <w:sz w:val="24"/>
          <w:szCs w:val="24"/>
        </w:rPr>
        <w:t>R</w:t>
      </w:r>
      <w:r w:rsidR="002719CA" w:rsidRPr="006E7E04">
        <w:rPr>
          <w:b/>
          <w:sz w:val="24"/>
          <w:szCs w:val="24"/>
        </w:rPr>
        <w:t>ecensement (</w:t>
      </w:r>
      <w:r w:rsidR="00D160FF" w:rsidRPr="006E7E04">
        <w:rPr>
          <w:b/>
          <w:sz w:val="24"/>
          <w:szCs w:val="24"/>
        </w:rPr>
        <w:t>DR)</w:t>
      </w:r>
      <w:r w:rsidR="00D160FF">
        <w:rPr>
          <w:b/>
          <w:sz w:val="24"/>
          <w:szCs w:val="24"/>
        </w:rPr>
        <w:t xml:space="preserve"> échantillons</w:t>
      </w:r>
    </w:p>
    <w:p w14:paraId="5F508DA0" w14:textId="77777777" w:rsidR="006C4A4B" w:rsidRPr="006E7E04" w:rsidRDefault="006C4A4B" w:rsidP="00A700DA">
      <w:pPr>
        <w:spacing w:line="360" w:lineRule="auto"/>
        <w:jc w:val="both"/>
        <w:rPr>
          <w:b/>
          <w:sz w:val="24"/>
          <w:szCs w:val="24"/>
        </w:rPr>
      </w:pPr>
    </w:p>
    <w:p w14:paraId="30562385" w14:textId="77777777" w:rsidR="006C4A4B" w:rsidRPr="006E7E04" w:rsidRDefault="006C4A4B" w:rsidP="00A700DA">
      <w:pPr>
        <w:jc w:val="both"/>
        <w:rPr>
          <w:b/>
          <w:sz w:val="24"/>
          <w:szCs w:val="24"/>
        </w:rPr>
      </w:pPr>
    </w:p>
    <w:p w14:paraId="739D6A79" w14:textId="77777777" w:rsidR="006C4A4B" w:rsidRPr="006E7E04" w:rsidRDefault="006C4A4B" w:rsidP="00A700DA">
      <w:pPr>
        <w:jc w:val="both"/>
        <w:rPr>
          <w:b/>
          <w:sz w:val="24"/>
          <w:szCs w:val="24"/>
        </w:rPr>
      </w:pPr>
    </w:p>
    <w:p w14:paraId="790A96E5" w14:textId="77777777" w:rsidR="006C4A4B" w:rsidRPr="006E7E04" w:rsidRDefault="006C4A4B" w:rsidP="00A700DA">
      <w:pPr>
        <w:jc w:val="both"/>
        <w:rPr>
          <w:b/>
          <w:sz w:val="24"/>
          <w:szCs w:val="24"/>
        </w:rPr>
      </w:pPr>
    </w:p>
    <w:p w14:paraId="264BC19C" w14:textId="77777777" w:rsidR="00ED0D21" w:rsidRPr="006E7E04" w:rsidRDefault="002A7C4B" w:rsidP="00A700DA">
      <w:pPr>
        <w:ind w:firstLine="708"/>
        <w:jc w:val="both"/>
        <w:rPr>
          <w:sz w:val="24"/>
          <w:szCs w:val="24"/>
        </w:rPr>
      </w:pPr>
      <w:r w:rsidRPr="006E7E04">
        <w:rPr>
          <w:b/>
          <w:sz w:val="24"/>
          <w:szCs w:val="24"/>
        </w:rPr>
        <w:br w:type="page"/>
      </w:r>
    </w:p>
    <w:p w14:paraId="434F3F3C" w14:textId="77777777" w:rsidR="00ED0D21" w:rsidRPr="006E7E04" w:rsidRDefault="00ED0D21" w:rsidP="00A700DA">
      <w:pPr>
        <w:pStyle w:val="TOCHeading"/>
        <w:jc w:val="both"/>
        <w:rPr>
          <w:rFonts w:ascii="Times New Roman" w:hAnsi="Times New Roman"/>
          <w:sz w:val="24"/>
          <w:szCs w:val="24"/>
        </w:rPr>
      </w:pPr>
      <w:r w:rsidRPr="006E7E04">
        <w:rPr>
          <w:rFonts w:ascii="Times New Roman" w:hAnsi="Times New Roman"/>
          <w:sz w:val="24"/>
          <w:szCs w:val="24"/>
        </w:rPr>
        <w:lastRenderedPageBreak/>
        <w:t>Table des matières</w:t>
      </w:r>
    </w:p>
    <w:p w14:paraId="3BDB6B2E" w14:textId="23617A27" w:rsidR="00A700DA" w:rsidRDefault="00ED0D21" w:rsidP="00A700DA">
      <w:pPr>
        <w:pStyle w:val="TOC1"/>
        <w:tabs>
          <w:tab w:val="left" w:pos="440"/>
          <w:tab w:val="right" w:leader="dot" w:pos="9061"/>
        </w:tabs>
        <w:jc w:val="both"/>
        <w:rPr>
          <w:rFonts w:asciiTheme="minorHAnsi" w:eastAsiaTheme="minorEastAsia" w:hAnsiTheme="minorHAnsi" w:cstheme="minorBidi"/>
          <w:noProof/>
          <w:kern w:val="2"/>
          <w:sz w:val="24"/>
          <w:szCs w:val="24"/>
          <w:lang w:val="en-GB" w:eastAsia="en-GB"/>
          <w14:ligatures w14:val="standardContextual"/>
        </w:rPr>
      </w:pPr>
      <w:r w:rsidRPr="006E7E04">
        <w:rPr>
          <w:rFonts w:ascii="Times New Roman" w:hAnsi="Times New Roman"/>
          <w:sz w:val="24"/>
          <w:szCs w:val="24"/>
        </w:rPr>
        <w:fldChar w:fldCharType="begin"/>
      </w:r>
      <w:r w:rsidRPr="006E7E04">
        <w:rPr>
          <w:rFonts w:ascii="Times New Roman" w:hAnsi="Times New Roman"/>
          <w:sz w:val="24"/>
          <w:szCs w:val="24"/>
        </w:rPr>
        <w:instrText xml:space="preserve"> TOC \o "1-3" \h \z \u </w:instrText>
      </w:r>
      <w:r w:rsidRPr="006E7E04">
        <w:rPr>
          <w:rFonts w:ascii="Times New Roman" w:hAnsi="Times New Roman"/>
          <w:sz w:val="24"/>
          <w:szCs w:val="24"/>
        </w:rPr>
        <w:fldChar w:fldCharType="separate"/>
      </w:r>
      <w:hyperlink w:anchor="_Toc193974950" w:history="1">
        <w:r w:rsidR="00A700DA" w:rsidRPr="00847C3B">
          <w:rPr>
            <w:rStyle w:val="Hyperlink"/>
            <w:noProof/>
          </w:rPr>
          <w:t>I.</w:t>
        </w:r>
        <w:r w:rsidR="00A700DA">
          <w:rPr>
            <w:rFonts w:asciiTheme="minorHAnsi" w:eastAsiaTheme="minorEastAsia" w:hAnsiTheme="minorHAnsi" w:cstheme="minorBidi"/>
            <w:noProof/>
            <w:kern w:val="2"/>
            <w:sz w:val="24"/>
            <w:szCs w:val="24"/>
            <w:lang w:val="en-GB" w:eastAsia="en-GB"/>
            <w14:ligatures w14:val="standardContextual"/>
          </w:rPr>
          <w:tab/>
        </w:r>
        <w:r w:rsidR="00A700DA" w:rsidRPr="00847C3B">
          <w:rPr>
            <w:rStyle w:val="Hyperlink"/>
            <w:noProof/>
          </w:rPr>
          <w:t>CONTEXE ET JUSTIFICATION</w:t>
        </w:r>
        <w:r w:rsidR="00A700DA">
          <w:rPr>
            <w:noProof/>
            <w:webHidden/>
          </w:rPr>
          <w:tab/>
        </w:r>
        <w:r w:rsidR="00A700DA">
          <w:rPr>
            <w:noProof/>
            <w:webHidden/>
          </w:rPr>
          <w:fldChar w:fldCharType="begin"/>
        </w:r>
        <w:r w:rsidR="00A700DA">
          <w:rPr>
            <w:noProof/>
            <w:webHidden/>
          </w:rPr>
          <w:instrText xml:space="preserve"> PAGEREF _Toc193974950 \h </w:instrText>
        </w:r>
        <w:r w:rsidR="00A700DA">
          <w:rPr>
            <w:noProof/>
            <w:webHidden/>
          </w:rPr>
        </w:r>
        <w:r w:rsidR="00A700DA">
          <w:rPr>
            <w:noProof/>
            <w:webHidden/>
          </w:rPr>
          <w:fldChar w:fldCharType="separate"/>
        </w:r>
        <w:r w:rsidR="00A700DA">
          <w:rPr>
            <w:noProof/>
            <w:webHidden/>
          </w:rPr>
          <w:t>3</w:t>
        </w:r>
        <w:r w:rsidR="00A700DA">
          <w:rPr>
            <w:noProof/>
            <w:webHidden/>
          </w:rPr>
          <w:fldChar w:fldCharType="end"/>
        </w:r>
      </w:hyperlink>
    </w:p>
    <w:p w14:paraId="6BABA5DD" w14:textId="6F958738" w:rsidR="00A700DA" w:rsidRDefault="00A700DA" w:rsidP="00A700DA">
      <w:pPr>
        <w:pStyle w:val="TOC1"/>
        <w:tabs>
          <w:tab w:val="left" w:pos="440"/>
          <w:tab w:val="right" w:leader="dot" w:pos="9061"/>
        </w:tabs>
        <w:jc w:val="both"/>
        <w:rPr>
          <w:rFonts w:asciiTheme="minorHAnsi" w:eastAsiaTheme="minorEastAsia" w:hAnsiTheme="minorHAnsi" w:cstheme="minorBidi"/>
          <w:noProof/>
          <w:kern w:val="2"/>
          <w:sz w:val="24"/>
          <w:szCs w:val="24"/>
          <w:lang w:val="en-GB" w:eastAsia="en-GB"/>
          <w14:ligatures w14:val="standardContextual"/>
        </w:rPr>
      </w:pPr>
      <w:hyperlink w:anchor="_Toc193974951" w:history="1">
        <w:r w:rsidRPr="00847C3B">
          <w:rPr>
            <w:rStyle w:val="Hyperlink"/>
            <w:noProof/>
          </w:rPr>
          <w:t>II.</w:t>
        </w:r>
        <w:r>
          <w:rPr>
            <w:rFonts w:asciiTheme="minorHAnsi" w:eastAsiaTheme="minorEastAsia" w:hAnsiTheme="minorHAnsi" w:cstheme="minorBidi"/>
            <w:noProof/>
            <w:kern w:val="2"/>
            <w:sz w:val="24"/>
            <w:szCs w:val="24"/>
            <w:lang w:val="en-GB" w:eastAsia="en-GB"/>
            <w14:ligatures w14:val="standardContextual"/>
          </w:rPr>
          <w:tab/>
        </w:r>
        <w:r w:rsidRPr="00847C3B">
          <w:rPr>
            <w:rStyle w:val="Hyperlink"/>
            <w:noProof/>
          </w:rPr>
          <w:t>DEFINITION DES PRINCIPAUX CONCEPTS</w:t>
        </w:r>
        <w:r>
          <w:rPr>
            <w:noProof/>
            <w:webHidden/>
          </w:rPr>
          <w:tab/>
        </w:r>
        <w:r>
          <w:rPr>
            <w:noProof/>
            <w:webHidden/>
          </w:rPr>
          <w:fldChar w:fldCharType="begin"/>
        </w:r>
        <w:r>
          <w:rPr>
            <w:noProof/>
            <w:webHidden/>
          </w:rPr>
          <w:instrText xml:space="preserve"> PAGEREF _Toc193974951 \h </w:instrText>
        </w:r>
        <w:r>
          <w:rPr>
            <w:noProof/>
            <w:webHidden/>
          </w:rPr>
        </w:r>
        <w:r>
          <w:rPr>
            <w:noProof/>
            <w:webHidden/>
          </w:rPr>
          <w:fldChar w:fldCharType="separate"/>
        </w:r>
        <w:r>
          <w:rPr>
            <w:noProof/>
            <w:webHidden/>
          </w:rPr>
          <w:t>3</w:t>
        </w:r>
        <w:r>
          <w:rPr>
            <w:noProof/>
            <w:webHidden/>
          </w:rPr>
          <w:fldChar w:fldCharType="end"/>
        </w:r>
      </w:hyperlink>
    </w:p>
    <w:p w14:paraId="33070D8A" w14:textId="16EA386C" w:rsidR="00A700DA" w:rsidRDefault="00A700DA" w:rsidP="00A700DA">
      <w:pPr>
        <w:pStyle w:val="TOC1"/>
        <w:tabs>
          <w:tab w:val="left" w:pos="720"/>
          <w:tab w:val="right" w:leader="dot" w:pos="9061"/>
        </w:tabs>
        <w:jc w:val="both"/>
        <w:rPr>
          <w:rFonts w:asciiTheme="minorHAnsi" w:eastAsiaTheme="minorEastAsia" w:hAnsiTheme="minorHAnsi" w:cstheme="minorBidi"/>
          <w:noProof/>
          <w:kern w:val="2"/>
          <w:sz w:val="24"/>
          <w:szCs w:val="24"/>
          <w:lang w:val="en-GB" w:eastAsia="en-GB"/>
          <w14:ligatures w14:val="standardContextual"/>
        </w:rPr>
      </w:pPr>
      <w:hyperlink w:anchor="_Toc193974952" w:history="1">
        <w:r w:rsidRPr="00847C3B">
          <w:rPr>
            <w:rStyle w:val="Hyperlink"/>
            <w:noProof/>
          </w:rPr>
          <w:t>III.</w:t>
        </w:r>
        <w:r>
          <w:rPr>
            <w:rFonts w:asciiTheme="minorHAnsi" w:eastAsiaTheme="minorEastAsia" w:hAnsiTheme="minorHAnsi" w:cstheme="minorBidi"/>
            <w:noProof/>
            <w:kern w:val="2"/>
            <w:sz w:val="24"/>
            <w:szCs w:val="24"/>
            <w:lang w:val="en-GB" w:eastAsia="en-GB"/>
            <w14:ligatures w14:val="standardContextual"/>
          </w:rPr>
          <w:tab/>
        </w:r>
        <w:r w:rsidRPr="00847C3B">
          <w:rPr>
            <w:rStyle w:val="Hyperlink"/>
            <w:noProof/>
          </w:rPr>
          <w:t>ORGANISATION DU TRAVAIL SUR LE TERRAIN</w:t>
        </w:r>
        <w:r>
          <w:rPr>
            <w:noProof/>
            <w:webHidden/>
          </w:rPr>
          <w:tab/>
        </w:r>
        <w:r>
          <w:rPr>
            <w:noProof/>
            <w:webHidden/>
          </w:rPr>
          <w:fldChar w:fldCharType="begin"/>
        </w:r>
        <w:r>
          <w:rPr>
            <w:noProof/>
            <w:webHidden/>
          </w:rPr>
          <w:instrText xml:space="preserve"> PAGEREF _Toc193974952 \h </w:instrText>
        </w:r>
        <w:r>
          <w:rPr>
            <w:noProof/>
            <w:webHidden/>
          </w:rPr>
        </w:r>
        <w:r>
          <w:rPr>
            <w:noProof/>
            <w:webHidden/>
          </w:rPr>
          <w:fldChar w:fldCharType="separate"/>
        </w:r>
        <w:r>
          <w:rPr>
            <w:noProof/>
            <w:webHidden/>
          </w:rPr>
          <w:t>6</w:t>
        </w:r>
        <w:r>
          <w:rPr>
            <w:noProof/>
            <w:webHidden/>
          </w:rPr>
          <w:fldChar w:fldCharType="end"/>
        </w:r>
      </w:hyperlink>
    </w:p>
    <w:p w14:paraId="309F4385" w14:textId="29406C7E" w:rsidR="00A700DA" w:rsidRDefault="00A700DA" w:rsidP="00A700DA">
      <w:pPr>
        <w:pStyle w:val="TOC1"/>
        <w:tabs>
          <w:tab w:val="left" w:pos="720"/>
          <w:tab w:val="right" w:leader="dot" w:pos="9061"/>
        </w:tabs>
        <w:jc w:val="both"/>
        <w:rPr>
          <w:rFonts w:asciiTheme="minorHAnsi" w:eastAsiaTheme="minorEastAsia" w:hAnsiTheme="minorHAnsi" w:cstheme="minorBidi"/>
          <w:noProof/>
          <w:kern w:val="2"/>
          <w:sz w:val="24"/>
          <w:szCs w:val="24"/>
          <w:lang w:val="en-GB" w:eastAsia="en-GB"/>
          <w14:ligatures w14:val="standardContextual"/>
        </w:rPr>
      </w:pPr>
      <w:hyperlink w:anchor="_Toc193974953" w:history="1">
        <w:r w:rsidRPr="00847C3B">
          <w:rPr>
            <w:rStyle w:val="Hyperlink"/>
            <w:caps/>
            <w:noProof/>
          </w:rPr>
          <w:t>IV.</w:t>
        </w:r>
        <w:r>
          <w:rPr>
            <w:rFonts w:asciiTheme="minorHAnsi" w:eastAsiaTheme="minorEastAsia" w:hAnsiTheme="minorHAnsi" w:cstheme="minorBidi"/>
            <w:noProof/>
            <w:kern w:val="2"/>
            <w:sz w:val="24"/>
            <w:szCs w:val="24"/>
            <w:lang w:val="en-GB" w:eastAsia="en-GB"/>
            <w14:ligatures w14:val="standardContextual"/>
          </w:rPr>
          <w:tab/>
        </w:r>
        <w:r w:rsidRPr="00847C3B">
          <w:rPr>
            <w:rStyle w:val="Hyperlink"/>
            <w:noProof/>
          </w:rPr>
          <w:t>METHODE D’ENUMERATION DES MENAGES DANS LES DR</w:t>
        </w:r>
        <w:r>
          <w:rPr>
            <w:noProof/>
            <w:webHidden/>
          </w:rPr>
          <w:tab/>
        </w:r>
        <w:r>
          <w:rPr>
            <w:noProof/>
            <w:webHidden/>
          </w:rPr>
          <w:fldChar w:fldCharType="begin"/>
        </w:r>
        <w:r>
          <w:rPr>
            <w:noProof/>
            <w:webHidden/>
          </w:rPr>
          <w:instrText xml:space="preserve"> PAGEREF _Toc193974953 \h </w:instrText>
        </w:r>
        <w:r>
          <w:rPr>
            <w:noProof/>
            <w:webHidden/>
          </w:rPr>
        </w:r>
        <w:r>
          <w:rPr>
            <w:noProof/>
            <w:webHidden/>
          </w:rPr>
          <w:fldChar w:fldCharType="separate"/>
        </w:r>
        <w:r>
          <w:rPr>
            <w:noProof/>
            <w:webHidden/>
          </w:rPr>
          <w:t>8</w:t>
        </w:r>
        <w:r>
          <w:rPr>
            <w:noProof/>
            <w:webHidden/>
          </w:rPr>
          <w:fldChar w:fldCharType="end"/>
        </w:r>
      </w:hyperlink>
    </w:p>
    <w:p w14:paraId="4A78D1FE" w14:textId="68EE1DBB" w:rsidR="00ED0D21" w:rsidRPr="006E7E04" w:rsidRDefault="00ED0D21" w:rsidP="00A700DA">
      <w:pPr>
        <w:jc w:val="both"/>
        <w:rPr>
          <w:sz w:val="24"/>
          <w:szCs w:val="24"/>
        </w:rPr>
      </w:pPr>
      <w:r w:rsidRPr="006E7E04">
        <w:rPr>
          <w:b/>
          <w:bCs/>
          <w:sz w:val="24"/>
          <w:szCs w:val="24"/>
        </w:rPr>
        <w:fldChar w:fldCharType="end"/>
      </w:r>
    </w:p>
    <w:p w14:paraId="181CED12" w14:textId="77777777" w:rsidR="002D65F8" w:rsidRPr="006E7E04" w:rsidRDefault="00ED0D21" w:rsidP="00A700DA">
      <w:pPr>
        <w:ind w:firstLine="708"/>
        <w:jc w:val="both"/>
        <w:rPr>
          <w:sz w:val="24"/>
          <w:szCs w:val="24"/>
        </w:rPr>
      </w:pPr>
      <w:r w:rsidRPr="006E7E04">
        <w:rPr>
          <w:b/>
          <w:sz w:val="24"/>
          <w:szCs w:val="24"/>
        </w:rPr>
        <w:br w:type="page"/>
      </w:r>
    </w:p>
    <w:p w14:paraId="28BF7F51" w14:textId="77777777" w:rsidR="002D65F8" w:rsidRPr="006E7E04" w:rsidRDefault="002D65F8" w:rsidP="00A700DA">
      <w:pPr>
        <w:pStyle w:val="Heading1"/>
        <w:jc w:val="both"/>
        <w:rPr>
          <w:szCs w:val="24"/>
        </w:rPr>
      </w:pPr>
      <w:bookmarkStart w:id="0" w:name="_Toc193974950"/>
      <w:r w:rsidRPr="006E7E04">
        <w:rPr>
          <w:szCs w:val="24"/>
        </w:rPr>
        <w:lastRenderedPageBreak/>
        <w:t>CONTEXE ET JUSTIFICATION</w:t>
      </w:r>
      <w:bookmarkEnd w:id="0"/>
    </w:p>
    <w:p w14:paraId="55840D9B" w14:textId="77777777" w:rsidR="00ED0D21" w:rsidRPr="006E7E04" w:rsidRDefault="00ED0D21" w:rsidP="00A700DA">
      <w:pPr>
        <w:jc w:val="both"/>
        <w:rPr>
          <w:sz w:val="24"/>
          <w:szCs w:val="24"/>
        </w:rPr>
      </w:pPr>
    </w:p>
    <w:p w14:paraId="5E6D852F" w14:textId="35624821" w:rsidR="002719CA" w:rsidRPr="006E7E04" w:rsidRDefault="008033A8" w:rsidP="00A700DA">
      <w:pPr>
        <w:jc w:val="both"/>
        <w:rPr>
          <w:sz w:val="24"/>
          <w:szCs w:val="24"/>
        </w:rPr>
      </w:pPr>
      <w:r w:rsidRPr="006E7E04">
        <w:rPr>
          <w:sz w:val="24"/>
          <w:szCs w:val="24"/>
        </w:rPr>
        <w:t xml:space="preserve">Dans le cadre de l’appui de la FAO </w:t>
      </w:r>
      <w:r w:rsidR="002719CA" w:rsidRPr="006E7E04">
        <w:rPr>
          <w:sz w:val="24"/>
          <w:szCs w:val="24"/>
        </w:rPr>
        <w:t xml:space="preserve">à la mise en œuvre des activités de la Composante Production de données de l’Initiative 50x2030 </w:t>
      </w:r>
      <w:r w:rsidR="00075E1A" w:rsidRPr="006E7E04">
        <w:rPr>
          <w:sz w:val="24"/>
          <w:szCs w:val="24"/>
        </w:rPr>
        <w:t>en</w:t>
      </w:r>
      <w:r w:rsidR="002719CA" w:rsidRPr="006E7E04">
        <w:rPr>
          <w:sz w:val="24"/>
          <w:szCs w:val="24"/>
        </w:rPr>
        <w:t xml:space="preserve"> Guinée Bissau, il est prévu de constituer une base de sondage des ménages agricoles devant faire l’objet de</w:t>
      </w:r>
      <w:r w:rsidR="00075E1A" w:rsidRPr="006E7E04">
        <w:rPr>
          <w:sz w:val="24"/>
          <w:szCs w:val="24"/>
        </w:rPr>
        <w:t xml:space="preserve"> la collecte de données </w:t>
      </w:r>
      <w:r w:rsidR="002719CA" w:rsidRPr="006E7E04">
        <w:rPr>
          <w:sz w:val="24"/>
          <w:szCs w:val="24"/>
        </w:rPr>
        <w:t xml:space="preserve">du </w:t>
      </w:r>
      <w:r w:rsidR="00075E1A" w:rsidRPr="006E7E04">
        <w:rPr>
          <w:sz w:val="24"/>
          <w:szCs w:val="24"/>
        </w:rPr>
        <w:t>programme</w:t>
      </w:r>
      <w:r w:rsidR="002719CA" w:rsidRPr="006E7E04">
        <w:rPr>
          <w:sz w:val="24"/>
          <w:szCs w:val="24"/>
        </w:rPr>
        <w:t xml:space="preserve"> d’enquêtes </w:t>
      </w:r>
      <w:r w:rsidR="00075E1A" w:rsidRPr="006E7E04">
        <w:rPr>
          <w:sz w:val="24"/>
          <w:szCs w:val="24"/>
        </w:rPr>
        <w:t xml:space="preserve">agricoles </w:t>
      </w:r>
      <w:r w:rsidR="002719CA" w:rsidRPr="006E7E04">
        <w:rPr>
          <w:sz w:val="24"/>
          <w:szCs w:val="24"/>
        </w:rPr>
        <w:t>de l’</w:t>
      </w:r>
      <w:r w:rsidR="00075E1A" w:rsidRPr="006E7E04">
        <w:rPr>
          <w:sz w:val="24"/>
          <w:szCs w:val="24"/>
        </w:rPr>
        <w:t>Initiative</w:t>
      </w:r>
      <w:r w:rsidR="002719CA" w:rsidRPr="006E7E04">
        <w:rPr>
          <w:sz w:val="24"/>
          <w:szCs w:val="24"/>
        </w:rPr>
        <w:t>.</w:t>
      </w:r>
    </w:p>
    <w:p w14:paraId="247A6D9A" w14:textId="77777777" w:rsidR="002719CA" w:rsidRPr="006E7E04" w:rsidRDefault="002719CA" w:rsidP="00A700DA">
      <w:pPr>
        <w:jc w:val="both"/>
        <w:rPr>
          <w:sz w:val="24"/>
          <w:szCs w:val="24"/>
        </w:rPr>
      </w:pPr>
    </w:p>
    <w:p w14:paraId="460AE294" w14:textId="0B397C35" w:rsidR="00BB66CE" w:rsidRPr="006E7E04" w:rsidRDefault="00D52E0D" w:rsidP="00A700DA">
      <w:pPr>
        <w:jc w:val="both"/>
        <w:rPr>
          <w:sz w:val="24"/>
          <w:szCs w:val="24"/>
        </w:rPr>
      </w:pPr>
      <w:r w:rsidRPr="006E7E04">
        <w:rPr>
          <w:sz w:val="24"/>
          <w:szCs w:val="24"/>
        </w:rPr>
        <w:t xml:space="preserve">Pour ce faire, </w:t>
      </w:r>
      <w:r w:rsidR="00075E1A" w:rsidRPr="006E7E04">
        <w:rPr>
          <w:sz w:val="24"/>
          <w:szCs w:val="24"/>
        </w:rPr>
        <w:t xml:space="preserve">une opération de recensement des ménages agricoles est conduite </w:t>
      </w:r>
      <w:r w:rsidR="00154294" w:rsidRPr="006E7E04">
        <w:rPr>
          <w:sz w:val="24"/>
          <w:szCs w:val="24"/>
        </w:rPr>
        <w:t>sur la base d’un échantillon de DR issus de la dernière base de données des DR de l’INE.</w:t>
      </w:r>
      <w:r w:rsidR="00BB66CE" w:rsidRPr="006E7E04">
        <w:rPr>
          <w:sz w:val="24"/>
          <w:szCs w:val="24"/>
        </w:rPr>
        <w:t xml:space="preserve"> </w:t>
      </w:r>
    </w:p>
    <w:p w14:paraId="2AA3177E" w14:textId="77777777" w:rsidR="00BB66CE" w:rsidRPr="006E7E04" w:rsidRDefault="00BB66CE" w:rsidP="00A700DA">
      <w:pPr>
        <w:jc w:val="both"/>
        <w:rPr>
          <w:sz w:val="24"/>
          <w:szCs w:val="24"/>
        </w:rPr>
      </w:pPr>
    </w:p>
    <w:p w14:paraId="4DC8FA70" w14:textId="5F542106" w:rsidR="00BB66CE" w:rsidRPr="006E7E04" w:rsidRDefault="00BB66CE" w:rsidP="00A700DA">
      <w:pPr>
        <w:jc w:val="both"/>
        <w:rPr>
          <w:sz w:val="24"/>
          <w:szCs w:val="24"/>
        </w:rPr>
      </w:pPr>
      <w:r w:rsidRPr="006E7E04">
        <w:rPr>
          <w:sz w:val="24"/>
          <w:szCs w:val="24"/>
        </w:rPr>
        <w:t>Le présent document se veut un guide opérationnel pour les agents enquêteurs charg</w:t>
      </w:r>
      <w:r w:rsidR="00154294" w:rsidRPr="006E7E04">
        <w:rPr>
          <w:sz w:val="24"/>
          <w:szCs w:val="24"/>
        </w:rPr>
        <w:t>é</w:t>
      </w:r>
      <w:r w:rsidRPr="006E7E04">
        <w:rPr>
          <w:sz w:val="24"/>
          <w:szCs w:val="24"/>
        </w:rPr>
        <w:t>s de cette opération d’énumération des ménages</w:t>
      </w:r>
      <w:r w:rsidR="00154294" w:rsidRPr="006E7E04">
        <w:rPr>
          <w:sz w:val="24"/>
          <w:szCs w:val="24"/>
        </w:rPr>
        <w:t xml:space="preserve"> agricoles. Il donne des orientations d’ordre général et des directives précises afin de permettre aux agents enquêteurs de collecter des données de qualité devant permettre d’identifier les ménages agricoles qui feront l’objet d’enquêtes ultérieures détaillées sur l’agriculture familiale en Guinée Bissau. </w:t>
      </w:r>
    </w:p>
    <w:p w14:paraId="323C8756" w14:textId="77777777" w:rsidR="00ED0D21" w:rsidRPr="006E7E04" w:rsidRDefault="00ED0D21" w:rsidP="00A700DA">
      <w:pPr>
        <w:jc w:val="both"/>
        <w:rPr>
          <w:sz w:val="24"/>
          <w:szCs w:val="24"/>
        </w:rPr>
      </w:pPr>
    </w:p>
    <w:p w14:paraId="5720B041" w14:textId="341906D9" w:rsidR="00ED0D21" w:rsidRPr="006E7E04" w:rsidRDefault="00154294" w:rsidP="00A700DA">
      <w:pPr>
        <w:pStyle w:val="Heading1"/>
        <w:jc w:val="both"/>
        <w:rPr>
          <w:szCs w:val="24"/>
        </w:rPr>
      </w:pPr>
      <w:bookmarkStart w:id="1" w:name="_Toc193974951"/>
      <w:r w:rsidRPr="006E7E04">
        <w:rPr>
          <w:szCs w:val="24"/>
        </w:rPr>
        <w:t xml:space="preserve">DEFINITION DES </w:t>
      </w:r>
      <w:r w:rsidR="00ED0D21" w:rsidRPr="006E7E04">
        <w:rPr>
          <w:szCs w:val="24"/>
        </w:rPr>
        <w:t>PRINCIPAUX CONCEPTS</w:t>
      </w:r>
      <w:bookmarkEnd w:id="1"/>
      <w:r w:rsidR="00ED0D21" w:rsidRPr="006E7E04">
        <w:rPr>
          <w:szCs w:val="24"/>
        </w:rPr>
        <w:t xml:space="preserve"> </w:t>
      </w:r>
    </w:p>
    <w:p w14:paraId="277C9D22" w14:textId="280559A6" w:rsidR="00ED0D21" w:rsidRPr="006E7E04" w:rsidRDefault="00154294" w:rsidP="00A700DA">
      <w:pPr>
        <w:spacing w:before="100" w:beforeAutospacing="1" w:after="100" w:afterAutospacing="1"/>
        <w:jc w:val="both"/>
        <w:rPr>
          <w:sz w:val="24"/>
          <w:szCs w:val="24"/>
          <w:lang w:eastAsia="en-US"/>
        </w:rPr>
      </w:pPr>
      <w:r w:rsidRPr="006E7E04">
        <w:rPr>
          <w:sz w:val="24"/>
          <w:szCs w:val="24"/>
          <w:lang w:eastAsia="en-US"/>
        </w:rPr>
        <w:t>Cette section vise à préciser les définitions des principaux concepts utilisés dans le cadre de l’opération de recensement des ménages agricoles.</w:t>
      </w:r>
      <w:r w:rsidR="00ED0D21" w:rsidRPr="006E7E04">
        <w:rPr>
          <w:sz w:val="24"/>
          <w:szCs w:val="24"/>
          <w:lang w:eastAsia="en-US"/>
        </w:rPr>
        <w:t xml:space="preserve"> </w:t>
      </w:r>
    </w:p>
    <w:p w14:paraId="533A3EEE" w14:textId="667631A0" w:rsidR="00154294" w:rsidRPr="006E7E04" w:rsidRDefault="00154294" w:rsidP="00A700DA">
      <w:pPr>
        <w:spacing w:before="100" w:beforeAutospacing="1" w:after="100" w:afterAutospacing="1"/>
        <w:jc w:val="both"/>
        <w:rPr>
          <w:b/>
          <w:bCs/>
          <w:sz w:val="24"/>
          <w:szCs w:val="24"/>
          <w:lang w:eastAsia="en-US"/>
        </w:rPr>
      </w:pPr>
      <w:r w:rsidRPr="006E7E04">
        <w:rPr>
          <w:b/>
          <w:bCs/>
          <w:sz w:val="24"/>
          <w:szCs w:val="24"/>
          <w:lang w:eastAsia="en-US"/>
        </w:rPr>
        <w:t>District de Recensement</w:t>
      </w:r>
    </w:p>
    <w:p w14:paraId="0DB336F0" w14:textId="202CE3D8" w:rsidR="00DC1FD4" w:rsidRPr="006E7E04" w:rsidRDefault="00ED0D21" w:rsidP="00A700DA">
      <w:pPr>
        <w:spacing w:before="100" w:beforeAutospacing="1" w:after="100" w:afterAutospacing="1"/>
        <w:jc w:val="both"/>
        <w:rPr>
          <w:sz w:val="24"/>
          <w:szCs w:val="24"/>
          <w:lang w:eastAsia="en-US"/>
        </w:rPr>
      </w:pPr>
      <w:r w:rsidRPr="006E7E04">
        <w:rPr>
          <w:sz w:val="24"/>
          <w:szCs w:val="24"/>
          <w:lang w:eastAsia="en-US"/>
        </w:rPr>
        <w:t xml:space="preserve">Le district de recensement (en abrégé DR) est une unité aréolaire définie pour les besoins du recensement général de la population et de l’habitat. </w:t>
      </w:r>
      <w:r w:rsidR="00DD2752" w:rsidRPr="006E7E04">
        <w:rPr>
          <w:sz w:val="24"/>
          <w:szCs w:val="24"/>
          <w:lang w:eastAsia="en-US"/>
        </w:rPr>
        <w:t xml:space="preserve">Il est matérialisé sur une carte ou un croquis, et est constitué en milieu rural </w:t>
      </w:r>
      <w:r w:rsidRPr="006E7E04">
        <w:rPr>
          <w:sz w:val="24"/>
          <w:szCs w:val="24"/>
          <w:lang w:eastAsia="en-US"/>
        </w:rPr>
        <w:t>d’un ensemble de concessions et de ménages</w:t>
      </w:r>
      <w:r w:rsidR="00DD2752" w:rsidRPr="006E7E04">
        <w:rPr>
          <w:sz w:val="24"/>
          <w:szCs w:val="24"/>
          <w:lang w:eastAsia="en-US"/>
        </w:rPr>
        <w:t>, et en milieu urbain, par des îlots.</w:t>
      </w:r>
      <w:r w:rsidR="00DD2752" w:rsidRPr="006E7E04">
        <w:rPr>
          <w:sz w:val="24"/>
          <w:szCs w:val="24"/>
        </w:rPr>
        <w:t xml:space="preserve"> </w:t>
      </w:r>
      <w:r w:rsidR="00DD2752" w:rsidRPr="006E7E04">
        <w:rPr>
          <w:sz w:val="24"/>
          <w:szCs w:val="24"/>
          <w:lang w:eastAsia="en-US"/>
        </w:rPr>
        <w:t xml:space="preserve">Le DR est souvent choisi comme unité primaire dans des enquêtes par sondage à plusieurs degrés car il constitue généralement une entité de taille homogène et relativement bien délimitée géographiquement. </w:t>
      </w:r>
      <w:r w:rsidR="00DC1FD4" w:rsidRPr="00DC1FD4">
        <w:rPr>
          <w:sz w:val="24"/>
          <w:szCs w:val="24"/>
          <w:lang w:eastAsia="en-US"/>
        </w:rPr>
        <w:t>Sa taille varie entre 600 et 1000 personnes en moyenne selon le milieu en Guinée Bissau. Les limites du DR se superposent les limites administratives, les obstacles naturels ou au réseaux routiers. Elles sont toujours représentées par un contour de couleur de rose sur les cartes.</w:t>
      </w:r>
    </w:p>
    <w:p w14:paraId="36B2294E" w14:textId="77777777" w:rsidR="00DD2752" w:rsidRPr="006E7E04" w:rsidRDefault="00DD2752" w:rsidP="00A700DA">
      <w:pPr>
        <w:spacing w:before="100" w:beforeAutospacing="1" w:after="100" w:afterAutospacing="1"/>
        <w:jc w:val="both"/>
        <w:rPr>
          <w:b/>
          <w:bCs/>
          <w:sz w:val="24"/>
          <w:szCs w:val="24"/>
          <w:lang w:eastAsia="en-US"/>
        </w:rPr>
      </w:pPr>
      <w:r w:rsidRPr="006E7E04">
        <w:rPr>
          <w:b/>
          <w:bCs/>
          <w:sz w:val="24"/>
          <w:szCs w:val="24"/>
          <w:lang w:eastAsia="en-US"/>
        </w:rPr>
        <w:t>Ilot</w:t>
      </w:r>
    </w:p>
    <w:p w14:paraId="72A4EB87" w14:textId="49C07187" w:rsidR="00ED0D21" w:rsidRPr="006E7E04" w:rsidRDefault="00DD2752" w:rsidP="00A700DA">
      <w:pPr>
        <w:spacing w:before="100" w:beforeAutospacing="1" w:after="100" w:afterAutospacing="1"/>
        <w:jc w:val="both"/>
        <w:rPr>
          <w:sz w:val="24"/>
          <w:szCs w:val="24"/>
          <w:lang w:eastAsia="en-US"/>
        </w:rPr>
      </w:pPr>
      <w:r w:rsidRPr="006E7E04">
        <w:rPr>
          <w:sz w:val="24"/>
          <w:szCs w:val="24"/>
          <w:lang w:eastAsia="en-US"/>
        </w:rPr>
        <w:t xml:space="preserve">C’est une portion du DR pouvant être délimitée par des routes, des sentiers, des voies, de chemin de fer, des palissades, des obstacles naturels (cours d’eau, colline, forêt, montagne, etc.). Il peut être soit partiellement ou entièrement occupé par des habitations, soit vide (terrain vague). </w:t>
      </w:r>
    </w:p>
    <w:p w14:paraId="7DE38045" w14:textId="77777777" w:rsidR="00ED0D21" w:rsidRPr="006E7E04" w:rsidRDefault="00ED0D21" w:rsidP="00A700DA">
      <w:pPr>
        <w:spacing w:before="100" w:beforeAutospacing="1" w:after="100" w:afterAutospacing="1"/>
        <w:jc w:val="both"/>
        <w:rPr>
          <w:b/>
          <w:bCs/>
          <w:sz w:val="24"/>
          <w:szCs w:val="24"/>
          <w:lang w:eastAsia="en-US"/>
        </w:rPr>
      </w:pPr>
      <w:r w:rsidRPr="006E7E04">
        <w:rPr>
          <w:b/>
          <w:bCs/>
          <w:sz w:val="24"/>
          <w:szCs w:val="24"/>
          <w:lang w:eastAsia="en-US"/>
        </w:rPr>
        <w:t xml:space="preserve">Concession </w:t>
      </w:r>
    </w:p>
    <w:p w14:paraId="6B284B2D" w14:textId="0E06885B" w:rsidR="0067629A" w:rsidRDefault="0067629A" w:rsidP="00A700DA">
      <w:pPr>
        <w:spacing w:before="100" w:beforeAutospacing="1" w:after="100" w:afterAutospacing="1"/>
        <w:jc w:val="both"/>
        <w:rPr>
          <w:sz w:val="24"/>
          <w:szCs w:val="24"/>
          <w:lang w:eastAsia="en-US"/>
        </w:rPr>
      </w:pPr>
      <w:r w:rsidRPr="00DC1FD4">
        <w:rPr>
          <w:sz w:val="24"/>
          <w:szCs w:val="24"/>
          <w:lang w:eastAsia="en-US"/>
        </w:rPr>
        <w:t>C’est une construction formée par un ensemble de maisons contiguës ou non donnant sur une cour centrale et servant d’habitation à un ou plusieurs ménages). C’est aussi un ensemble de constructions entourées ou non d’un mur ou de tout autre type de clôture. Elle peut se réduire dans certains cas à une seule construction (case ou maison en appartements)</w:t>
      </w:r>
    </w:p>
    <w:p w14:paraId="28337423" w14:textId="1040B30E" w:rsidR="0067629A" w:rsidRDefault="0067629A" w:rsidP="00A700DA">
      <w:pPr>
        <w:spacing w:before="100" w:beforeAutospacing="1" w:after="100" w:afterAutospacing="1"/>
        <w:jc w:val="both"/>
        <w:rPr>
          <w:b/>
          <w:bCs/>
          <w:sz w:val="24"/>
          <w:szCs w:val="24"/>
          <w:lang w:eastAsia="en-US"/>
        </w:rPr>
      </w:pPr>
      <w:r>
        <w:rPr>
          <w:b/>
          <w:bCs/>
          <w:noProof/>
          <w:sz w:val="24"/>
          <w:szCs w:val="24"/>
          <w:lang w:eastAsia="en-US"/>
        </w:rPr>
        <w:lastRenderedPageBreak/>
        <w:drawing>
          <wp:inline distT="0" distB="0" distL="0" distR="0" wp14:anchorId="57EF4E90" wp14:editId="33FD9805">
            <wp:extent cx="5894224" cy="1691640"/>
            <wp:effectExtent l="0" t="0" r="0" b="3810"/>
            <wp:docPr id="19777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4059" cy="1694463"/>
                    </a:xfrm>
                    <a:prstGeom prst="rect">
                      <a:avLst/>
                    </a:prstGeom>
                    <a:noFill/>
                  </pic:spPr>
                </pic:pic>
              </a:graphicData>
            </a:graphic>
          </wp:inline>
        </w:drawing>
      </w:r>
    </w:p>
    <w:p w14:paraId="66DECEAD" w14:textId="58A3C1AD" w:rsidR="0067629A" w:rsidRDefault="0067629A" w:rsidP="00A700DA">
      <w:pPr>
        <w:spacing w:before="100" w:beforeAutospacing="1" w:after="100" w:afterAutospacing="1"/>
        <w:jc w:val="both"/>
        <w:rPr>
          <w:b/>
          <w:bCs/>
          <w:sz w:val="24"/>
          <w:szCs w:val="24"/>
          <w:lang w:eastAsia="en-US"/>
        </w:rPr>
      </w:pPr>
      <w:r>
        <w:rPr>
          <w:noProof/>
        </w:rPr>
        <w:drawing>
          <wp:inline distT="0" distB="0" distL="0" distR="0" wp14:anchorId="1D49EA35" wp14:editId="6ADC34BE">
            <wp:extent cx="5760085" cy="2112645"/>
            <wp:effectExtent l="0" t="0" r="0" b="1905"/>
            <wp:docPr id="3" name="Image 2" descr="Capture d’éc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descr="Capture d’écran"/>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60085" cy="2112645"/>
                    </a:xfrm>
                    <a:prstGeom prst="rect">
                      <a:avLst/>
                    </a:prstGeom>
                  </pic:spPr>
                </pic:pic>
              </a:graphicData>
            </a:graphic>
          </wp:inline>
        </w:drawing>
      </w:r>
    </w:p>
    <w:p w14:paraId="35ACAE79" w14:textId="22BDCFEF" w:rsidR="00ED0D21" w:rsidRPr="006E7E04" w:rsidRDefault="00ED0D21" w:rsidP="00A700DA">
      <w:pPr>
        <w:spacing w:before="100" w:beforeAutospacing="1" w:after="100" w:afterAutospacing="1"/>
        <w:jc w:val="both"/>
        <w:rPr>
          <w:b/>
          <w:bCs/>
          <w:sz w:val="24"/>
          <w:szCs w:val="24"/>
          <w:lang w:eastAsia="en-US"/>
        </w:rPr>
      </w:pPr>
      <w:r w:rsidRPr="006E7E04">
        <w:rPr>
          <w:b/>
          <w:bCs/>
          <w:sz w:val="24"/>
          <w:szCs w:val="24"/>
          <w:lang w:eastAsia="en-US"/>
        </w:rPr>
        <w:t xml:space="preserve">Ménage </w:t>
      </w:r>
    </w:p>
    <w:p w14:paraId="1F4BF3E9" w14:textId="5D6761DB" w:rsidR="00A76CAD" w:rsidRPr="00A76CAD" w:rsidRDefault="00A76CAD" w:rsidP="00A700DA">
      <w:pPr>
        <w:tabs>
          <w:tab w:val="left" w:pos="-5954"/>
        </w:tabs>
        <w:spacing w:line="276" w:lineRule="auto"/>
        <w:jc w:val="both"/>
        <w:rPr>
          <w:rFonts w:eastAsia="Calibri"/>
          <w:sz w:val="24"/>
          <w:szCs w:val="24"/>
          <w:lang w:eastAsia="en-US"/>
        </w:rPr>
      </w:pPr>
      <w:r w:rsidRPr="00A76CAD">
        <w:rPr>
          <w:rFonts w:eastAsia="Calibri"/>
          <w:sz w:val="24"/>
          <w:szCs w:val="24"/>
          <w:lang w:eastAsia="en-US"/>
        </w:rPr>
        <w:t>Le concept de ménage est défini en tenant compte de la façon dont les personnes s’associent pour pourvoir individuellement ou collectivement à leurs besoins alimentaires et autres besoins vitaux. On distingue deux types de ménage : le ménage ordinaire et le ménage collectif.</w:t>
      </w:r>
    </w:p>
    <w:p w14:paraId="3FD90710" w14:textId="77777777" w:rsidR="00A76CAD" w:rsidRPr="00A76CAD" w:rsidRDefault="00A76CAD" w:rsidP="00A700DA">
      <w:pPr>
        <w:numPr>
          <w:ilvl w:val="0"/>
          <w:numId w:val="8"/>
        </w:numPr>
        <w:tabs>
          <w:tab w:val="left" w:pos="-5954"/>
        </w:tabs>
        <w:spacing w:line="276" w:lineRule="auto"/>
        <w:jc w:val="both"/>
        <w:rPr>
          <w:rFonts w:eastAsia="Calibri"/>
          <w:b/>
          <w:sz w:val="24"/>
          <w:szCs w:val="24"/>
          <w:lang w:eastAsia="en-US"/>
        </w:rPr>
      </w:pPr>
      <w:r w:rsidRPr="00A76CAD">
        <w:rPr>
          <w:rFonts w:eastAsia="Calibri"/>
          <w:b/>
          <w:sz w:val="24"/>
          <w:szCs w:val="24"/>
          <w:lang w:eastAsia="en-US"/>
        </w:rPr>
        <w:t xml:space="preserve">Le ménage ordinaire </w:t>
      </w:r>
      <w:r w:rsidRPr="00A76CAD">
        <w:rPr>
          <w:rFonts w:eastAsia="Calibri"/>
          <w:sz w:val="24"/>
          <w:szCs w:val="24"/>
          <w:lang w:eastAsia="en-US"/>
        </w:rPr>
        <w:t xml:space="preserve">est constitué d’un ensemble de personnes, </w:t>
      </w:r>
      <w:r w:rsidRPr="002A5805">
        <w:rPr>
          <w:rFonts w:eastAsia="Calibri"/>
          <w:b/>
          <w:bCs/>
          <w:sz w:val="24"/>
          <w:szCs w:val="24"/>
          <w:lang w:eastAsia="en-US"/>
        </w:rPr>
        <w:t>apparentées ou non</w:t>
      </w:r>
      <w:r w:rsidRPr="00A76CAD">
        <w:rPr>
          <w:rFonts w:eastAsia="Calibri"/>
          <w:sz w:val="24"/>
          <w:szCs w:val="24"/>
          <w:lang w:eastAsia="en-US"/>
        </w:rPr>
        <w:t xml:space="preserve">, qui reconnaissent </w:t>
      </w:r>
      <w:r w:rsidRPr="002A5805">
        <w:rPr>
          <w:rFonts w:eastAsia="Calibri"/>
          <w:b/>
          <w:bCs/>
          <w:sz w:val="24"/>
          <w:szCs w:val="24"/>
          <w:lang w:eastAsia="en-US"/>
        </w:rPr>
        <w:t>l’autorité d’un même individu appelé</w:t>
      </w:r>
      <w:r w:rsidRPr="00A76CAD">
        <w:rPr>
          <w:rFonts w:eastAsia="Calibri"/>
          <w:sz w:val="24"/>
          <w:szCs w:val="24"/>
          <w:lang w:eastAsia="en-US"/>
        </w:rPr>
        <w:t xml:space="preserve"> « chef de ménage », vivent sous le même toit, dans la même concession et dont les </w:t>
      </w:r>
      <w:r w:rsidRPr="002A5805">
        <w:rPr>
          <w:rFonts w:eastAsia="Calibri"/>
          <w:b/>
          <w:bCs/>
          <w:sz w:val="24"/>
          <w:szCs w:val="24"/>
          <w:lang w:eastAsia="en-US"/>
        </w:rPr>
        <w:t>ressources sont mises en commun en totalité ou en partie pour subvenir aux dépenses courantes</w:t>
      </w:r>
      <w:r w:rsidRPr="00A76CAD">
        <w:rPr>
          <w:rFonts w:eastAsia="Calibri"/>
          <w:sz w:val="24"/>
          <w:szCs w:val="24"/>
          <w:lang w:eastAsia="en-US"/>
        </w:rPr>
        <w:t>, prenant le plus souvent leurs repas en commun. Le ménage ordinaire est généralement constitué par le chef de ménage, son ou ses épouse(s) et leurs enfants non mariés. Dans certains cas, assez nombreux, le ménage ordinaire peut comprendre des enfants mariés du chef de ménage, des parents (ascendants, descendants et/ou collatéraux) du chef de ménage et quelque fois des personnes non-apparentées. Ce qui est important comme critères fondamentaux à respecter pour identifier les membres d’un ménage ordinaire, c’est le fait</w:t>
      </w:r>
      <w:r w:rsidRPr="00A76CAD">
        <w:rPr>
          <w:rFonts w:eastAsia="Calibri"/>
          <w:b/>
          <w:sz w:val="24"/>
          <w:szCs w:val="24"/>
          <w:lang w:eastAsia="en-US"/>
        </w:rPr>
        <w:t> :</w:t>
      </w:r>
    </w:p>
    <w:p w14:paraId="03F0CD5A" w14:textId="147A58E3" w:rsidR="00A76CAD" w:rsidRPr="00A76CAD" w:rsidRDefault="005732E4" w:rsidP="00A700DA">
      <w:pPr>
        <w:numPr>
          <w:ilvl w:val="0"/>
          <w:numId w:val="7"/>
        </w:numPr>
        <w:tabs>
          <w:tab w:val="left" w:pos="-5954"/>
        </w:tabs>
        <w:spacing w:after="160" w:line="276" w:lineRule="auto"/>
        <w:contextualSpacing/>
        <w:jc w:val="both"/>
        <w:rPr>
          <w:sz w:val="24"/>
          <w:szCs w:val="24"/>
        </w:rPr>
      </w:pPr>
      <w:proofErr w:type="gramStart"/>
      <w:r w:rsidRPr="006E7E04">
        <w:rPr>
          <w:sz w:val="24"/>
          <w:szCs w:val="24"/>
        </w:rPr>
        <w:t>d</w:t>
      </w:r>
      <w:r w:rsidR="00A76CAD" w:rsidRPr="00A76CAD">
        <w:rPr>
          <w:sz w:val="24"/>
          <w:szCs w:val="24"/>
        </w:rPr>
        <w:t>e</w:t>
      </w:r>
      <w:proofErr w:type="gramEnd"/>
      <w:r w:rsidR="00A76CAD" w:rsidRPr="00A76CAD">
        <w:rPr>
          <w:sz w:val="24"/>
          <w:szCs w:val="24"/>
        </w:rPr>
        <w:t xml:space="preserve"> vivre sous le même toit ou dans la même concession ;</w:t>
      </w:r>
    </w:p>
    <w:p w14:paraId="4802B5AF" w14:textId="79888026" w:rsidR="00A76CAD" w:rsidRPr="00A76CAD" w:rsidRDefault="005732E4" w:rsidP="00A700DA">
      <w:pPr>
        <w:numPr>
          <w:ilvl w:val="0"/>
          <w:numId w:val="7"/>
        </w:numPr>
        <w:tabs>
          <w:tab w:val="left" w:pos="-5954"/>
        </w:tabs>
        <w:spacing w:after="160" w:line="276" w:lineRule="auto"/>
        <w:contextualSpacing/>
        <w:jc w:val="both"/>
        <w:rPr>
          <w:sz w:val="24"/>
          <w:szCs w:val="24"/>
        </w:rPr>
      </w:pPr>
      <w:proofErr w:type="gramStart"/>
      <w:r w:rsidRPr="006E7E04">
        <w:rPr>
          <w:sz w:val="24"/>
          <w:szCs w:val="24"/>
        </w:rPr>
        <w:t>d</w:t>
      </w:r>
      <w:r w:rsidR="00A76CAD" w:rsidRPr="00A76CAD">
        <w:rPr>
          <w:sz w:val="24"/>
          <w:szCs w:val="24"/>
        </w:rPr>
        <w:t>e</w:t>
      </w:r>
      <w:proofErr w:type="gramEnd"/>
      <w:r w:rsidR="00A76CAD" w:rsidRPr="00A76CAD">
        <w:rPr>
          <w:sz w:val="24"/>
          <w:szCs w:val="24"/>
        </w:rPr>
        <w:t xml:space="preserve"> reconnaitre l’autorité du chef de ménage ;</w:t>
      </w:r>
    </w:p>
    <w:p w14:paraId="2B00D90F" w14:textId="6B7CF6A0" w:rsidR="00A76CAD" w:rsidRPr="00A76CAD" w:rsidRDefault="005732E4" w:rsidP="00A700DA">
      <w:pPr>
        <w:numPr>
          <w:ilvl w:val="0"/>
          <w:numId w:val="7"/>
        </w:numPr>
        <w:tabs>
          <w:tab w:val="left" w:pos="-5954"/>
        </w:tabs>
        <w:spacing w:after="160" w:line="276" w:lineRule="auto"/>
        <w:contextualSpacing/>
        <w:jc w:val="both"/>
        <w:rPr>
          <w:sz w:val="24"/>
          <w:szCs w:val="24"/>
        </w:rPr>
      </w:pPr>
      <w:proofErr w:type="gramStart"/>
      <w:r w:rsidRPr="006E7E04">
        <w:rPr>
          <w:sz w:val="24"/>
          <w:szCs w:val="24"/>
        </w:rPr>
        <w:t>d</w:t>
      </w:r>
      <w:r w:rsidR="00A76CAD" w:rsidRPr="00A76CAD">
        <w:rPr>
          <w:sz w:val="24"/>
          <w:szCs w:val="24"/>
        </w:rPr>
        <w:t>e</w:t>
      </w:r>
      <w:proofErr w:type="gramEnd"/>
      <w:r w:rsidR="00A76CAD" w:rsidRPr="00A76CAD">
        <w:rPr>
          <w:sz w:val="24"/>
          <w:szCs w:val="24"/>
        </w:rPr>
        <w:t xml:space="preserve"> mettre en commun les ressources, en partie ou en totalité.</w:t>
      </w:r>
    </w:p>
    <w:p w14:paraId="5A93F029" w14:textId="77777777" w:rsidR="00A76CAD" w:rsidRPr="00A76CAD" w:rsidRDefault="00A76CAD" w:rsidP="00A700DA">
      <w:pPr>
        <w:tabs>
          <w:tab w:val="left" w:pos="-5954"/>
        </w:tabs>
        <w:spacing w:line="276" w:lineRule="auto"/>
        <w:jc w:val="both"/>
        <w:rPr>
          <w:rFonts w:eastAsia="Calibri"/>
          <w:sz w:val="24"/>
          <w:szCs w:val="24"/>
          <w:lang w:eastAsia="en-US"/>
        </w:rPr>
      </w:pPr>
    </w:p>
    <w:p w14:paraId="78713B52" w14:textId="77777777" w:rsidR="00A76CAD" w:rsidRPr="00A76CAD" w:rsidRDefault="00A76CAD" w:rsidP="00A700DA">
      <w:pPr>
        <w:tabs>
          <w:tab w:val="left" w:pos="-5954"/>
        </w:tabs>
        <w:spacing w:line="276" w:lineRule="auto"/>
        <w:jc w:val="both"/>
        <w:rPr>
          <w:rFonts w:eastAsia="Calibri"/>
          <w:sz w:val="24"/>
          <w:szCs w:val="24"/>
          <w:lang w:eastAsia="en-US"/>
        </w:rPr>
      </w:pPr>
      <w:r w:rsidRPr="00A76CAD">
        <w:rPr>
          <w:rFonts w:eastAsia="Calibri"/>
          <w:sz w:val="24"/>
          <w:szCs w:val="24"/>
          <w:lang w:eastAsia="en-US"/>
        </w:rPr>
        <w:t>Il est important de souligner qu’une personne qui vit seule, pourvoit elle-même à ses besoins vitaux, c'est-à-dire, nourriture, habillement, logement, etc. constitue un ménage.</w:t>
      </w:r>
    </w:p>
    <w:p w14:paraId="2AFD9E3E" w14:textId="77777777" w:rsidR="00A76CAD" w:rsidRPr="00A76CAD" w:rsidRDefault="00A76CAD" w:rsidP="00A700DA">
      <w:pPr>
        <w:tabs>
          <w:tab w:val="left" w:pos="-5954"/>
        </w:tabs>
        <w:spacing w:line="276" w:lineRule="auto"/>
        <w:jc w:val="both"/>
        <w:rPr>
          <w:rFonts w:eastAsia="Calibri"/>
          <w:sz w:val="24"/>
          <w:szCs w:val="24"/>
          <w:lang w:eastAsia="en-US"/>
        </w:rPr>
      </w:pPr>
    </w:p>
    <w:p w14:paraId="5EAC8843" w14:textId="77777777" w:rsidR="00A76CAD" w:rsidRPr="00A76CAD" w:rsidRDefault="00A76CAD" w:rsidP="00A700DA">
      <w:pPr>
        <w:tabs>
          <w:tab w:val="left" w:pos="-5954"/>
        </w:tabs>
        <w:spacing w:line="276" w:lineRule="auto"/>
        <w:jc w:val="both"/>
        <w:rPr>
          <w:rFonts w:eastAsia="Calibri"/>
          <w:sz w:val="24"/>
          <w:szCs w:val="24"/>
          <w:lang w:eastAsia="en-US"/>
        </w:rPr>
      </w:pPr>
      <w:r w:rsidRPr="00A76CAD">
        <w:rPr>
          <w:rFonts w:eastAsia="Calibri"/>
          <w:sz w:val="24"/>
          <w:szCs w:val="24"/>
          <w:lang w:eastAsia="en-US"/>
        </w:rPr>
        <w:lastRenderedPageBreak/>
        <w:t>De même, un groupe de personnes (célibataires, personnes non apparentées, etc.) qui partage le même logement, ne sera considéré comme formant un ménage, que si ces personnes reconnaissent l’autorité de l’une d’entre elles, qui est alors chef de ménage et si elles ont pris des dispositions pour prendre leur repas ensemble. Si au contraire, ces personnes affichent une certaine indépendance réciproque, hormis le fait d’habiter ensemble, alors elles ne forment pas un ménage : il y aura autant de ménages distincts qu’il y a de personnes indépendantes.</w:t>
      </w:r>
    </w:p>
    <w:p w14:paraId="1BF46715" w14:textId="77777777" w:rsidR="00A76CAD" w:rsidRPr="00A76CAD" w:rsidRDefault="00A76CAD" w:rsidP="00A700DA">
      <w:pPr>
        <w:tabs>
          <w:tab w:val="left" w:pos="-5954"/>
        </w:tabs>
        <w:spacing w:line="276" w:lineRule="auto"/>
        <w:jc w:val="both"/>
        <w:rPr>
          <w:rFonts w:eastAsia="Calibri"/>
          <w:sz w:val="24"/>
          <w:szCs w:val="24"/>
          <w:lang w:eastAsia="en-US"/>
        </w:rPr>
      </w:pPr>
    </w:p>
    <w:p w14:paraId="0A2343F5" w14:textId="77777777" w:rsidR="00A76CAD" w:rsidRPr="00A76CAD" w:rsidRDefault="00A76CAD" w:rsidP="00A700DA">
      <w:pPr>
        <w:numPr>
          <w:ilvl w:val="0"/>
          <w:numId w:val="8"/>
        </w:numPr>
        <w:tabs>
          <w:tab w:val="left" w:pos="-5954"/>
        </w:tabs>
        <w:spacing w:line="276" w:lineRule="auto"/>
        <w:jc w:val="both"/>
        <w:rPr>
          <w:rFonts w:eastAsia="Calibri"/>
          <w:sz w:val="24"/>
          <w:szCs w:val="24"/>
          <w:lang w:eastAsia="en-US"/>
        </w:rPr>
      </w:pPr>
      <w:r w:rsidRPr="00A76CAD">
        <w:rPr>
          <w:rFonts w:eastAsia="Calibri"/>
          <w:b/>
          <w:sz w:val="24"/>
          <w:szCs w:val="24"/>
          <w:lang w:eastAsia="en-US"/>
        </w:rPr>
        <w:t xml:space="preserve">Le ménage collectif </w:t>
      </w:r>
      <w:r w:rsidRPr="00A76CAD">
        <w:rPr>
          <w:rFonts w:eastAsia="Calibri"/>
          <w:sz w:val="24"/>
          <w:szCs w:val="24"/>
          <w:lang w:eastAsia="en-US"/>
        </w:rPr>
        <w:t>est constitué par un groupe de personnes, sans lien de parenté à priori, qui vivent ensemble au sein d’une même institution pour des raisons de santé, de travail, de voyage, de discipline ou autres. C’est l’institution qui règle les conditions de leur coexistence compte tenu de ses propres objectifs. Entrent dans ce cadre, les institutions suivantes :</w:t>
      </w:r>
    </w:p>
    <w:p w14:paraId="05F2D1BE"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établissements d’enseignement à régime d’internat, et les résidences universitaires ;</w:t>
      </w:r>
    </w:p>
    <w:p w14:paraId="4F65214B"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casernes et internats militaires ;</w:t>
      </w:r>
    </w:p>
    <w:p w14:paraId="75BB07B8"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cités de solidarités (orphelinats) ;</w:t>
      </w:r>
    </w:p>
    <w:p w14:paraId="23241701"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hôtels ;</w:t>
      </w:r>
    </w:p>
    <w:p w14:paraId="3A935043"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prisons ;</w:t>
      </w:r>
    </w:p>
    <w:p w14:paraId="407AFE72"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chantiers temporaires (baraquements) ;</w:t>
      </w:r>
    </w:p>
    <w:p w14:paraId="498028AA" w14:textId="77777777" w:rsidR="00A76CAD" w:rsidRPr="00A76CAD"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hôpitaux et autres établissements sanitaires (asiles d’aliénés) ;</w:t>
      </w:r>
    </w:p>
    <w:p w14:paraId="54A4E603" w14:textId="77777777" w:rsidR="00A76CAD" w:rsidRPr="006E7E04" w:rsidRDefault="00A76CAD" w:rsidP="00A700DA">
      <w:pPr>
        <w:numPr>
          <w:ilvl w:val="0"/>
          <w:numId w:val="7"/>
        </w:numPr>
        <w:tabs>
          <w:tab w:val="left" w:pos="-5954"/>
        </w:tabs>
        <w:spacing w:after="160" w:line="276" w:lineRule="auto"/>
        <w:contextualSpacing/>
        <w:jc w:val="both"/>
        <w:rPr>
          <w:sz w:val="24"/>
          <w:szCs w:val="24"/>
        </w:rPr>
      </w:pPr>
      <w:r w:rsidRPr="00A76CAD">
        <w:rPr>
          <w:sz w:val="24"/>
          <w:szCs w:val="24"/>
        </w:rPr>
        <w:t>Les couvents et autres institutions religieuses (monastères).</w:t>
      </w:r>
    </w:p>
    <w:p w14:paraId="219C6B84" w14:textId="77777777" w:rsidR="005732E4" w:rsidRPr="00A76CAD" w:rsidRDefault="005732E4" w:rsidP="00A700DA">
      <w:pPr>
        <w:tabs>
          <w:tab w:val="left" w:pos="-5954"/>
        </w:tabs>
        <w:spacing w:after="160" w:line="276" w:lineRule="auto"/>
        <w:ind w:left="1195"/>
        <w:contextualSpacing/>
        <w:jc w:val="both"/>
        <w:rPr>
          <w:sz w:val="24"/>
          <w:szCs w:val="24"/>
        </w:rPr>
      </w:pPr>
    </w:p>
    <w:p w14:paraId="1548CE84" w14:textId="428940BF" w:rsidR="005732E4" w:rsidRPr="006E7E04" w:rsidRDefault="005732E4" w:rsidP="00A700DA">
      <w:pPr>
        <w:tabs>
          <w:tab w:val="left" w:pos="-5954"/>
        </w:tabs>
        <w:spacing w:line="276" w:lineRule="auto"/>
        <w:jc w:val="both"/>
        <w:rPr>
          <w:rFonts w:eastAsia="Calibri"/>
          <w:b/>
          <w:bCs/>
          <w:sz w:val="24"/>
          <w:szCs w:val="24"/>
          <w:lang w:eastAsia="en-US"/>
        </w:rPr>
      </w:pPr>
      <w:r w:rsidRPr="006E7E04">
        <w:rPr>
          <w:rFonts w:eastAsia="Calibri"/>
          <w:b/>
          <w:bCs/>
          <w:sz w:val="24"/>
          <w:szCs w:val="24"/>
          <w:lang w:eastAsia="en-US"/>
        </w:rPr>
        <w:t xml:space="preserve">Les ménages collectifs ne font pas partie du champ de cette opération de </w:t>
      </w:r>
      <w:proofErr w:type="gramStart"/>
      <w:r w:rsidRPr="006E7E04">
        <w:rPr>
          <w:rFonts w:eastAsia="Calibri"/>
          <w:b/>
          <w:bCs/>
          <w:sz w:val="24"/>
          <w:szCs w:val="24"/>
          <w:lang w:eastAsia="en-US"/>
        </w:rPr>
        <w:t>listing</w:t>
      </w:r>
      <w:proofErr w:type="gramEnd"/>
      <w:r w:rsidRPr="006E7E04">
        <w:rPr>
          <w:rFonts w:eastAsia="Calibri"/>
          <w:b/>
          <w:bCs/>
          <w:sz w:val="24"/>
          <w:szCs w:val="24"/>
          <w:lang w:eastAsia="en-US"/>
        </w:rPr>
        <w:t>.</w:t>
      </w:r>
    </w:p>
    <w:p w14:paraId="5518DC47" w14:textId="55CF85B2" w:rsidR="00A76CAD" w:rsidRPr="00A76CAD" w:rsidRDefault="00A76CAD" w:rsidP="00A700DA">
      <w:pPr>
        <w:tabs>
          <w:tab w:val="left" w:pos="-5954"/>
        </w:tabs>
        <w:spacing w:line="276" w:lineRule="auto"/>
        <w:jc w:val="both"/>
        <w:rPr>
          <w:rFonts w:eastAsia="Calibri"/>
          <w:sz w:val="24"/>
          <w:szCs w:val="24"/>
          <w:lang w:eastAsia="en-US"/>
        </w:rPr>
      </w:pPr>
      <w:r w:rsidRPr="00A76CAD">
        <w:rPr>
          <w:rFonts w:eastAsia="Calibri"/>
          <w:sz w:val="24"/>
          <w:szCs w:val="24"/>
          <w:lang w:eastAsia="en-US"/>
        </w:rPr>
        <w:t>Toutefois, les personnes qui vivent dans ces institutions avec leurs conjoint(e)s et enfants, de façon libre et normale, forment des ménages ordinaires.</w:t>
      </w:r>
    </w:p>
    <w:p w14:paraId="012C571F" w14:textId="77777777" w:rsidR="00ED0D21" w:rsidRPr="006E7E04" w:rsidRDefault="00ED0D21" w:rsidP="00A700DA">
      <w:pPr>
        <w:spacing w:before="100" w:beforeAutospacing="1" w:after="100" w:afterAutospacing="1"/>
        <w:jc w:val="both"/>
        <w:rPr>
          <w:b/>
          <w:bCs/>
          <w:sz w:val="24"/>
          <w:szCs w:val="24"/>
          <w:lang w:eastAsia="en-US"/>
        </w:rPr>
      </w:pPr>
      <w:r w:rsidRPr="006E7E04">
        <w:rPr>
          <w:b/>
          <w:bCs/>
          <w:sz w:val="24"/>
          <w:szCs w:val="24"/>
          <w:lang w:eastAsia="en-US"/>
        </w:rPr>
        <w:t xml:space="preserve">Chef de ménage </w:t>
      </w:r>
    </w:p>
    <w:p w14:paraId="1D16FD68" w14:textId="759B3134" w:rsidR="00ED0D21" w:rsidRPr="006E7E04" w:rsidRDefault="00ED0D21" w:rsidP="00A700DA">
      <w:pPr>
        <w:spacing w:before="100" w:beforeAutospacing="1" w:after="100" w:afterAutospacing="1"/>
        <w:jc w:val="both"/>
        <w:rPr>
          <w:sz w:val="24"/>
          <w:szCs w:val="24"/>
          <w:lang w:eastAsia="en-US"/>
        </w:rPr>
      </w:pPr>
      <w:r w:rsidRPr="006E7E04">
        <w:rPr>
          <w:sz w:val="24"/>
          <w:szCs w:val="24"/>
          <w:lang w:eastAsia="en-US"/>
        </w:rPr>
        <w:t xml:space="preserve">Le chef de ménage </w:t>
      </w:r>
      <w:r w:rsidR="002D3A49" w:rsidRPr="006E7E04">
        <w:rPr>
          <w:sz w:val="24"/>
          <w:szCs w:val="24"/>
          <w:lang w:eastAsia="en-US"/>
        </w:rPr>
        <w:t xml:space="preserve">(ordinaire) </w:t>
      </w:r>
      <w:r w:rsidRPr="006E7E04">
        <w:rPr>
          <w:sz w:val="24"/>
          <w:szCs w:val="24"/>
          <w:lang w:eastAsia="en-US"/>
        </w:rPr>
        <w:t xml:space="preserve">est le membre du ménage qui a la responsabilité de l’organisation des repas, et plus généralement, de l’organisation de la vie du ménage. Son autorité est reconnue et acceptée par tous les membres du ménage. Le chef de ménage est nécessairement un résident, c’est-à-dire un membre qui vit en permanence dans la concession du ménage. </w:t>
      </w:r>
    </w:p>
    <w:p w14:paraId="5E86CDA4" w14:textId="77777777" w:rsidR="002D3A49" w:rsidRPr="006E7E04" w:rsidRDefault="002D3A49" w:rsidP="00A700DA">
      <w:pPr>
        <w:spacing w:before="100" w:beforeAutospacing="1" w:after="100" w:afterAutospacing="1"/>
        <w:jc w:val="both"/>
        <w:rPr>
          <w:b/>
          <w:bCs/>
          <w:sz w:val="24"/>
          <w:szCs w:val="24"/>
          <w:lang w:eastAsia="en-US"/>
        </w:rPr>
      </w:pPr>
      <w:r w:rsidRPr="006E7E04">
        <w:rPr>
          <w:b/>
          <w:bCs/>
          <w:sz w:val="24"/>
          <w:szCs w:val="24"/>
          <w:lang w:eastAsia="en-US"/>
        </w:rPr>
        <w:t>Résident</w:t>
      </w:r>
    </w:p>
    <w:p w14:paraId="771F2935" w14:textId="687F22CA" w:rsidR="002D3A49" w:rsidRDefault="0027651E" w:rsidP="00A700DA">
      <w:pPr>
        <w:spacing w:before="100" w:beforeAutospacing="1" w:after="100" w:afterAutospacing="1"/>
        <w:jc w:val="both"/>
        <w:rPr>
          <w:sz w:val="24"/>
          <w:szCs w:val="24"/>
          <w:lang w:eastAsia="en-US"/>
        </w:rPr>
      </w:pPr>
      <w:r w:rsidRPr="006E7E04">
        <w:rPr>
          <w:sz w:val="24"/>
          <w:szCs w:val="24"/>
          <w:lang w:eastAsia="en-US"/>
        </w:rPr>
        <w:t xml:space="preserve">Est </w:t>
      </w:r>
      <w:r w:rsidR="002D3A49" w:rsidRPr="006E7E04">
        <w:rPr>
          <w:sz w:val="24"/>
          <w:szCs w:val="24"/>
          <w:lang w:eastAsia="en-US"/>
        </w:rPr>
        <w:t>considéré</w:t>
      </w:r>
      <w:r w:rsidRPr="006E7E04">
        <w:rPr>
          <w:sz w:val="24"/>
          <w:szCs w:val="24"/>
          <w:lang w:eastAsia="en-US"/>
        </w:rPr>
        <w:t>e</w:t>
      </w:r>
      <w:r w:rsidR="002D3A49" w:rsidRPr="006E7E04">
        <w:rPr>
          <w:sz w:val="24"/>
          <w:szCs w:val="24"/>
          <w:lang w:eastAsia="en-US"/>
        </w:rPr>
        <w:t xml:space="preserve"> </w:t>
      </w:r>
      <w:r w:rsidRPr="006E7E04">
        <w:rPr>
          <w:sz w:val="24"/>
          <w:szCs w:val="24"/>
          <w:lang w:eastAsia="en-US"/>
        </w:rPr>
        <w:t xml:space="preserve">personne </w:t>
      </w:r>
      <w:r w:rsidR="002D3A49" w:rsidRPr="006E7E04">
        <w:rPr>
          <w:sz w:val="24"/>
          <w:szCs w:val="24"/>
          <w:lang w:eastAsia="en-US"/>
        </w:rPr>
        <w:t>résident</w:t>
      </w:r>
      <w:r w:rsidRPr="006E7E04">
        <w:rPr>
          <w:sz w:val="24"/>
          <w:szCs w:val="24"/>
          <w:lang w:eastAsia="en-US"/>
        </w:rPr>
        <w:t>e</w:t>
      </w:r>
      <w:r w:rsidR="002D3A49" w:rsidRPr="006E7E04">
        <w:rPr>
          <w:sz w:val="24"/>
          <w:szCs w:val="24"/>
          <w:lang w:eastAsia="en-US"/>
        </w:rPr>
        <w:t xml:space="preserve"> </w:t>
      </w:r>
      <w:r w:rsidRPr="006E7E04">
        <w:rPr>
          <w:sz w:val="24"/>
          <w:szCs w:val="24"/>
          <w:lang w:eastAsia="en-US"/>
        </w:rPr>
        <w:t>(i) toute</w:t>
      </w:r>
      <w:r w:rsidR="002D3A49" w:rsidRPr="006E7E04">
        <w:rPr>
          <w:sz w:val="24"/>
          <w:szCs w:val="24"/>
          <w:lang w:eastAsia="en-US"/>
        </w:rPr>
        <w:t xml:space="preserve"> personne présente dans le ménage depuis au moins six (6) mois, (ii) </w:t>
      </w:r>
      <w:r w:rsidRPr="006E7E04">
        <w:rPr>
          <w:sz w:val="24"/>
          <w:szCs w:val="24"/>
          <w:lang w:eastAsia="en-US"/>
        </w:rPr>
        <w:t xml:space="preserve">toute </w:t>
      </w:r>
      <w:r w:rsidR="002D3A49" w:rsidRPr="006E7E04">
        <w:rPr>
          <w:sz w:val="24"/>
          <w:szCs w:val="24"/>
          <w:lang w:eastAsia="en-US"/>
        </w:rPr>
        <w:t xml:space="preserve">personne absente depuis moins de six (6) mois mais qui manifeste l’intention d’y revenir ; (iii) et </w:t>
      </w:r>
      <w:r w:rsidRPr="006E7E04">
        <w:rPr>
          <w:sz w:val="24"/>
          <w:szCs w:val="24"/>
          <w:lang w:eastAsia="en-US"/>
        </w:rPr>
        <w:t xml:space="preserve">toute personne </w:t>
      </w:r>
      <w:r w:rsidR="002D3A49" w:rsidRPr="006E7E04">
        <w:rPr>
          <w:sz w:val="24"/>
          <w:szCs w:val="24"/>
          <w:lang w:eastAsia="en-US"/>
        </w:rPr>
        <w:t xml:space="preserve">présente depuis moins de six (6) mois mais </w:t>
      </w:r>
      <w:r w:rsidRPr="006E7E04">
        <w:rPr>
          <w:sz w:val="24"/>
          <w:szCs w:val="24"/>
          <w:lang w:eastAsia="en-US"/>
        </w:rPr>
        <w:t xml:space="preserve">qui </w:t>
      </w:r>
      <w:r w:rsidR="002D3A49" w:rsidRPr="006E7E04">
        <w:rPr>
          <w:sz w:val="24"/>
          <w:szCs w:val="24"/>
          <w:lang w:eastAsia="en-US"/>
        </w:rPr>
        <w:t>manifeste l’intention de s’y installer, y compris les élèves et étudiants.</w:t>
      </w:r>
    </w:p>
    <w:p w14:paraId="249E5462" w14:textId="77777777" w:rsidR="0027651E" w:rsidRPr="006E7E04" w:rsidRDefault="0027651E" w:rsidP="00A700DA">
      <w:pPr>
        <w:pStyle w:val="BodyText"/>
        <w:spacing w:before="100" w:beforeAutospacing="1" w:after="100" w:afterAutospacing="1"/>
        <w:jc w:val="both"/>
        <w:rPr>
          <w:b/>
          <w:bCs/>
          <w:i w:val="0"/>
          <w:szCs w:val="24"/>
          <w:lang w:eastAsia="en-US"/>
        </w:rPr>
      </w:pPr>
      <w:r w:rsidRPr="006E7E04">
        <w:rPr>
          <w:b/>
          <w:bCs/>
          <w:i w:val="0"/>
          <w:szCs w:val="24"/>
          <w:lang w:eastAsia="en-US"/>
        </w:rPr>
        <w:t>Taille du ménage</w:t>
      </w:r>
    </w:p>
    <w:p w14:paraId="49232AEE" w14:textId="63EFBE45" w:rsidR="0027651E" w:rsidRPr="006E7E04" w:rsidRDefault="0027651E" w:rsidP="00A700DA">
      <w:pPr>
        <w:pStyle w:val="BodyText"/>
        <w:spacing w:before="100" w:beforeAutospacing="1" w:after="100" w:afterAutospacing="1"/>
        <w:jc w:val="both"/>
        <w:rPr>
          <w:b/>
          <w:i w:val="0"/>
          <w:iCs/>
          <w:szCs w:val="24"/>
        </w:rPr>
      </w:pPr>
      <w:r w:rsidRPr="006E7E04">
        <w:rPr>
          <w:i w:val="0"/>
          <w:iCs/>
          <w:szCs w:val="24"/>
        </w:rPr>
        <w:t>C’est l’effectif total (hommes et femmes) des membres résidents du ménage.</w:t>
      </w:r>
    </w:p>
    <w:p w14:paraId="0E1743D1" w14:textId="41330F16" w:rsidR="00ED0D21" w:rsidRPr="006E7E04" w:rsidRDefault="00ED0D21" w:rsidP="00A700DA">
      <w:pPr>
        <w:spacing w:before="100" w:beforeAutospacing="1" w:after="100" w:afterAutospacing="1"/>
        <w:jc w:val="both"/>
        <w:rPr>
          <w:b/>
          <w:bCs/>
          <w:sz w:val="24"/>
          <w:szCs w:val="24"/>
          <w:lang w:eastAsia="en-US"/>
        </w:rPr>
      </w:pPr>
      <w:r w:rsidRPr="006E7E04">
        <w:rPr>
          <w:b/>
          <w:bCs/>
          <w:sz w:val="24"/>
          <w:szCs w:val="24"/>
          <w:lang w:eastAsia="en-US"/>
        </w:rPr>
        <w:t xml:space="preserve">Parcelle </w:t>
      </w:r>
    </w:p>
    <w:p w14:paraId="10D5E530" w14:textId="77777777" w:rsidR="009475D3" w:rsidRDefault="00ED0D21" w:rsidP="00A700DA">
      <w:pPr>
        <w:spacing w:before="100" w:beforeAutospacing="1" w:after="100" w:afterAutospacing="1"/>
        <w:jc w:val="both"/>
        <w:rPr>
          <w:sz w:val="24"/>
          <w:szCs w:val="24"/>
          <w:lang w:eastAsia="en-US"/>
        </w:rPr>
      </w:pPr>
      <w:r w:rsidRPr="006E7E04">
        <w:rPr>
          <w:sz w:val="24"/>
          <w:szCs w:val="24"/>
          <w:lang w:eastAsia="en-US"/>
        </w:rPr>
        <w:t xml:space="preserve">Une parcelle est une </w:t>
      </w:r>
      <w:r w:rsidRPr="00777F9C">
        <w:rPr>
          <w:b/>
          <w:bCs/>
          <w:sz w:val="24"/>
          <w:szCs w:val="24"/>
          <w:lang w:eastAsia="en-US"/>
        </w:rPr>
        <w:t>étendue de terre d'un seul tenant</w:t>
      </w:r>
      <w:r w:rsidRPr="006E7E04">
        <w:rPr>
          <w:sz w:val="24"/>
          <w:szCs w:val="24"/>
          <w:lang w:eastAsia="en-US"/>
        </w:rPr>
        <w:t xml:space="preserve">, correspondant à un champ ou à une partie d'un champ et </w:t>
      </w:r>
      <w:r w:rsidRPr="00777F9C">
        <w:rPr>
          <w:b/>
          <w:bCs/>
          <w:sz w:val="24"/>
          <w:szCs w:val="24"/>
          <w:lang w:eastAsia="en-US"/>
        </w:rPr>
        <w:t>portant une seule culture ou une association de cultures</w:t>
      </w:r>
      <w:r w:rsidRPr="006E7E04">
        <w:rPr>
          <w:sz w:val="24"/>
          <w:szCs w:val="24"/>
          <w:lang w:eastAsia="en-US"/>
        </w:rPr>
        <w:t xml:space="preserve">. Concernant </w:t>
      </w:r>
      <w:r w:rsidRPr="006E7E04">
        <w:rPr>
          <w:sz w:val="24"/>
          <w:szCs w:val="24"/>
          <w:lang w:eastAsia="en-US"/>
        </w:rPr>
        <w:lastRenderedPageBreak/>
        <w:t>les cultures pérennes ou arbustives, une parcelle est composée d'arbres pouvant appartenir à différentes espèces et avoir des âges différents.</w:t>
      </w:r>
    </w:p>
    <w:p w14:paraId="1C438EB1" w14:textId="167D6AD8" w:rsidR="00295C9E" w:rsidRPr="00295C9E" w:rsidRDefault="00295C9E" w:rsidP="00A700DA">
      <w:pPr>
        <w:spacing w:before="100" w:beforeAutospacing="1" w:after="100" w:afterAutospacing="1"/>
        <w:jc w:val="both"/>
        <w:rPr>
          <w:b/>
          <w:bCs/>
          <w:sz w:val="24"/>
          <w:szCs w:val="24"/>
          <w:lang w:eastAsia="en-US"/>
        </w:rPr>
      </w:pPr>
      <w:r w:rsidRPr="00295C9E">
        <w:rPr>
          <w:b/>
          <w:bCs/>
          <w:sz w:val="24"/>
          <w:szCs w:val="24"/>
          <w:lang w:eastAsia="en-US"/>
        </w:rPr>
        <w:t xml:space="preserve">Cultures permanentes </w:t>
      </w:r>
    </w:p>
    <w:p w14:paraId="1B54B323" w14:textId="77777777" w:rsidR="00437AAD" w:rsidRDefault="00295C9E" w:rsidP="00A700DA">
      <w:pPr>
        <w:spacing w:before="100" w:beforeAutospacing="1" w:after="100" w:afterAutospacing="1"/>
        <w:jc w:val="both"/>
        <w:rPr>
          <w:sz w:val="24"/>
          <w:szCs w:val="24"/>
          <w:lang w:eastAsia="en-US"/>
        </w:rPr>
      </w:pPr>
      <w:r>
        <w:rPr>
          <w:sz w:val="24"/>
          <w:szCs w:val="24"/>
          <w:lang w:eastAsia="en-US"/>
        </w:rPr>
        <w:t xml:space="preserve">Les </w:t>
      </w:r>
      <w:r w:rsidRPr="00295C9E">
        <w:rPr>
          <w:sz w:val="24"/>
          <w:szCs w:val="24"/>
          <w:lang w:eastAsia="en-US"/>
        </w:rPr>
        <w:t xml:space="preserve">cultures </w:t>
      </w:r>
      <w:r>
        <w:rPr>
          <w:sz w:val="24"/>
          <w:szCs w:val="24"/>
          <w:lang w:eastAsia="en-US"/>
        </w:rPr>
        <w:t xml:space="preserve">permanentes (ou pérennes) sont celles </w:t>
      </w:r>
      <w:r w:rsidRPr="00295C9E">
        <w:rPr>
          <w:sz w:val="24"/>
          <w:szCs w:val="24"/>
          <w:lang w:eastAsia="en-US"/>
        </w:rPr>
        <w:t xml:space="preserve">ayant un cycle de croissance supérieur à un an (FAO, WCA 2020). </w:t>
      </w:r>
      <w:r>
        <w:rPr>
          <w:sz w:val="24"/>
          <w:szCs w:val="24"/>
          <w:lang w:eastAsia="en-US"/>
        </w:rPr>
        <w:t>Elles s</w:t>
      </w:r>
      <w:r w:rsidRPr="00295C9E">
        <w:rPr>
          <w:sz w:val="24"/>
          <w:szCs w:val="24"/>
          <w:lang w:eastAsia="en-US"/>
        </w:rPr>
        <w:t>ont semé</w:t>
      </w:r>
      <w:r>
        <w:rPr>
          <w:sz w:val="24"/>
          <w:szCs w:val="24"/>
          <w:lang w:eastAsia="en-US"/>
        </w:rPr>
        <w:t>e</w:t>
      </w:r>
      <w:r w:rsidRPr="00295C9E">
        <w:rPr>
          <w:sz w:val="24"/>
          <w:szCs w:val="24"/>
          <w:lang w:eastAsia="en-US"/>
        </w:rPr>
        <w:t>s ou planté</w:t>
      </w:r>
      <w:r>
        <w:rPr>
          <w:sz w:val="24"/>
          <w:szCs w:val="24"/>
          <w:lang w:eastAsia="en-US"/>
        </w:rPr>
        <w:t>e</w:t>
      </w:r>
      <w:r w:rsidRPr="00295C9E">
        <w:rPr>
          <w:sz w:val="24"/>
          <w:szCs w:val="24"/>
          <w:lang w:eastAsia="en-US"/>
        </w:rPr>
        <w:t>s une fois et n’ont pas besoin d’être replantés après chaque récolte annuelle.</w:t>
      </w:r>
    </w:p>
    <w:p w14:paraId="3D701A23" w14:textId="304D2A18" w:rsidR="00ED0D21" w:rsidRPr="00437AAD" w:rsidRDefault="00437AAD" w:rsidP="00A700DA">
      <w:pPr>
        <w:spacing w:before="100" w:beforeAutospacing="1" w:after="100" w:afterAutospacing="1"/>
        <w:jc w:val="both"/>
        <w:rPr>
          <w:b/>
          <w:bCs/>
          <w:sz w:val="24"/>
          <w:szCs w:val="24"/>
        </w:rPr>
      </w:pPr>
      <w:r w:rsidRPr="00437AAD">
        <w:rPr>
          <w:b/>
          <w:bCs/>
          <w:sz w:val="24"/>
          <w:szCs w:val="24"/>
        </w:rPr>
        <w:t>Cultures temporaires</w:t>
      </w:r>
    </w:p>
    <w:p w14:paraId="6985CBC5" w14:textId="68851647" w:rsidR="00437AAD" w:rsidRDefault="00437AAD" w:rsidP="00A700DA">
      <w:pPr>
        <w:widowControl w:val="0"/>
        <w:jc w:val="both"/>
        <w:rPr>
          <w:sz w:val="24"/>
          <w:szCs w:val="24"/>
        </w:rPr>
      </w:pPr>
      <w:r>
        <w:rPr>
          <w:sz w:val="24"/>
          <w:szCs w:val="24"/>
        </w:rPr>
        <w:t>Les c</w:t>
      </w:r>
      <w:r w:rsidRPr="00437AAD">
        <w:rPr>
          <w:sz w:val="24"/>
          <w:szCs w:val="24"/>
        </w:rPr>
        <w:t xml:space="preserve">ultures temporaires sont </w:t>
      </w:r>
      <w:r>
        <w:rPr>
          <w:sz w:val="24"/>
          <w:szCs w:val="24"/>
        </w:rPr>
        <w:t xml:space="preserve">celles </w:t>
      </w:r>
      <w:r w:rsidRPr="00437AAD">
        <w:rPr>
          <w:sz w:val="24"/>
          <w:szCs w:val="24"/>
        </w:rPr>
        <w:t>à la fois semées et récoltées au cours de la même année agricole, parfois plus d’une fois.</w:t>
      </w:r>
    </w:p>
    <w:p w14:paraId="271B083B" w14:textId="77777777" w:rsidR="00437AAD" w:rsidRPr="006E7E04" w:rsidRDefault="00437AAD" w:rsidP="00A700DA">
      <w:pPr>
        <w:widowControl w:val="0"/>
        <w:spacing w:line="360" w:lineRule="auto"/>
        <w:jc w:val="both"/>
        <w:rPr>
          <w:sz w:val="24"/>
          <w:szCs w:val="24"/>
        </w:rPr>
      </w:pPr>
    </w:p>
    <w:p w14:paraId="10A776A0" w14:textId="77777777" w:rsidR="00A027EE" w:rsidRPr="006E7E04" w:rsidRDefault="00A027EE" w:rsidP="00A700DA">
      <w:pPr>
        <w:pStyle w:val="Heading1"/>
        <w:jc w:val="both"/>
        <w:rPr>
          <w:szCs w:val="24"/>
        </w:rPr>
      </w:pPr>
      <w:bookmarkStart w:id="2" w:name="_Toc193974952"/>
      <w:r w:rsidRPr="006E7E04">
        <w:rPr>
          <w:szCs w:val="24"/>
        </w:rPr>
        <w:t>ORGANISATION DU TRAVAIL SUR LE TERRAIN</w:t>
      </w:r>
      <w:bookmarkEnd w:id="2"/>
    </w:p>
    <w:p w14:paraId="037E9DAA" w14:textId="77777777" w:rsidR="00A027EE" w:rsidRPr="006E7E04" w:rsidRDefault="00A027EE" w:rsidP="00A700DA">
      <w:pPr>
        <w:jc w:val="both"/>
        <w:rPr>
          <w:sz w:val="24"/>
          <w:szCs w:val="24"/>
        </w:rPr>
      </w:pPr>
    </w:p>
    <w:p w14:paraId="0767DE65" w14:textId="565742BF" w:rsidR="00CB5D45" w:rsidRPr="006E7E04" w:rsidRDefault="00CB5D45" w:rsidP="00A700DA">
      <w:pPr>
        <w:jc w:val="both"/>
        <w:rPr>
          <w:sz w:val="24"/>
          <w:szCs w:val="24"/>
          <w:lang w:eastAsia="en-US"/>
        </w:rPr>
      </w:pPr>
      <w:r w:rsidRPr="006E7E04">
        <w:rPr>
          <w:sz w:val="24"/>
          <w:szCs w:val="24"/>
          <w:lang w:eastAsia="en-US"/>
        </w:rPr>
        <w:t>Le travail sur le t</w:t>
      </w:r>
      <w:r w:rsidR="00F96AA1">
        <w:rPr>
          <w:sz w:val="24"/>
          <w:szCs w:val="24"/>
          <w:lang w:eastAsia="en-US"/>
        </w:rPr>
        <w:t>errain</w:t>
      </w:r>
      <w:r w:rsidRPr="006E7E04">
        <w:rPr>
          <w:sz w:val="24"/>
          <w:szCs w:val="24"/>
          <w:lang w:eastAsia="en-US"/>
        </w:rPr>
        <w:t xml:space="preserve"> sera conduit par les agents enquêteurs que vous êtes et supervisés par les contrôleurs. Il va consister en deux grandes étapes : l’identification des limites du DR et des concessions/îlots qui s’y trouvent et le dénombrement des </w:t>
      </w:r>
      <w:r w:rsidR="006E7E04" w:rsidRPr="006E7E04">
        <w:rPr>
          <w:sz w:val="24"/>
          <w:szCs w:val="24"/>
          <w:lang w:eastAsia="en-US"/>
        </w:rPr>
        <w:t>ménages</w:t>
      </w:r>
      <w:r w:rsidRPr="006E7E04">
        <w:rPr>
          <w:sz w:val="24"/>
          <w:szCs w:val="24"/>
          <w:lang w:eastAsia="en-US"/>
        </w:rPr>
        <w:t xml:space="preserve"> </w:t>
      </w:r>
      <w:r w:rsidR="006E7E04" w:rsidRPr="006E7E04">
        <w:rPr>
          <w:sz w:val="24"/>
          <w:szCs w:val="24"/>
          <w:lang w:eastAsia="en-US"/>
        </w:rPr>
        <w:t>à l’intérieur des limites du DR.</w:t>
      </w:r>
    </w:p>
    <w:p w14:paraId="606D1966" w14:textId="77777777" w:rsidR="00BB66CE" w:rsidRPr="006E7E04" w:rsidRDefault="00BB66CE" w:rsidP="00A700DA">
      <w:pPr>
        <w:jc w:val="both"/>
        <w:rPr>
          <w:sz w:val="24"/>
          <w:szCs w:val="24"/>
        </w:rPr>
      </w:pPr>
    </w:p>
    <w:p w14:paraId="547441B5" w14:textId="54EC8075" w:rsidR="00BB66CE" w:rsidRPr="00574D0F" w:rsidRDefault="00424E91" w:rsidP="00A700DA">
      <w:pPr>
        <w:jc w:val="both"/>
        <w:rPr>
          <w:b/>
          <w:bCs/>
        </w:rPr>
      </w:pPr>
      <w:r>
        <w:rPr>
          <w:b/>
          <w:bCs/>
        </w:rPr>
        <w:t xml:space="preserve">3.1. </w:t>
      </w:r>
      <w:r w:rsidRPr="00574D0F">
        <w:rPr>
          <w:b/>
          <w:bCs/>
        </w:rPr>
        <w:t xml:space="preserve">Méthode </w:t>
      </w:r>
      <w:r>
        <w:rPr>
          <w:b/>
          <w:bCs/>
        </w:rPr>
        <w:t>de lecture et d’orientation du croquis du DR</w:t>
      </w:r>
    </w:p>
    <w:p w14:paraId="1B396DFA" w14:textId="77777777" w:rsidR="0011408E" w:rsidRDefault="00CB5D45" w:rsidP="00A700DA">
      <w:pPr>
        <w:spacing w:before="100" w:beforeAutospacing="1" w:after="100" w:afterAutospacing="1" w:line="259" w:lineRule="auto"/>
        <w:jc w:val="both"/>
        <w:rPr>
          <w:rFonts w:eastAsia="Calibri"/>
          <w:sz w:val="24"/>
          <w:szCs w:val="24"/>
          <w:lang w:eastAsia="en-US"/>
        </w:rPr>
      </w:pPr>
      <w:r w:rsidRPr="00CB5D45">
        <w:rPr>
          <w:rFonts w:eastAsia="Calibri"/>
          <w:sz w:val="24"/>
          <w:szCs w:val="24"/>
          <w:lang w:eastAsia="en-US"/>
        </w:rPr>
        <w:t xml:space="preserve">Il vous sera remis une portion de carte géographique dite ‘‘Carte </w:t>
      </w:r>
      <w:r w:rsidR="006E7E04">
        <w:rPr>
          <w:rFonts w:eastAsia="Calibri"/>
          <w:sz w:val="24"/>
          <w:szCs w:val="24"/>
          <w:lang w:eastAsia="en-US"/>
        </w:rPr>
        <w:t xml:space="preserve">ou croquis </w:t>
      </w:r>
      <w:r w:rsidRPr="00CB5D45">
        <w:rPr>
          <w:rFonts w:eastAsia="Calibri"/>
          <w:sz w:val="24"/>
          <w:szCs w:val="24"/>
          <w:lang w:eastAsia="en-US"/>
        </w:rPr>
        <w:t xml:space="preserve">de </w:t>
      </w:r>
      <w:r w:rsidR="006E7E04">
        <w:rPr>
          <w:rFonts w:eastAsia="Calibri"/>
          <w:sz w:val="24"/>
          <w:szCs w:val="24"/>
          <w:lang w:eastAsia="en-US"/>
        </w:rPr>
        <w:t>DR</w:t>
      </w:r>
      <w:r w:rsidRPr="00CB5D45">
        <w:rPr>
          <w:rFonts w:eastAsia="Calibri"/>
          <w:sz w:val="24"/>
          <w:szCs w:val="24"/>
          <w:lang w:eastAsia="en-US"/>
        </w:rPr>
        <w:t xml:space="preserve">’’ sur laquelle vous pourrez distinguer les limites de votre </w:t>
      </w:r>
      <w:r w:rsidR="006E7E04">
        <w:rPr>
          <w:rFonts w:eastAsia="Calibri"/>
          <w:sz w:val="24"/>
          <w:szCs w:val="24"/>
          <w:lang w:eastAsia="en-US"/>
        </w:rPr>
        <w:t xml:space="preserve">District de Recensement </w:t>
      </w:r>
      <w:r w:rsidRPr="00CB5D45">
        <w:rPr>
          <w:rFonts w:eastAsia="Calibri"/>
          <w:sz w:val="24"/>
          <w:szCs w:val="24"/>
          <w:lang w:eastAsia="en-US"/>
        </w:rPr>
        <w:t xml:space="preserve">indiquées au feutre. On y trouve aussi des noms de sites habités (villages, quartiers, ...) et quelques repères faciles, pour vous aider à mieux vous orienter sur le terrain. </w:t>
      </w:r>
    </w:p>
    <w:p w14:paraId="19A53D8C" w14:textId="77A54AF4" w:rsidR="00CB5D45" w:rsidRPr="00CB5D45" w:rsidRDefault="00CB5D45" w:rsidP="00A700DA">
      <w:pPr>
        <w:spacing w:before="100" w:beforeAutospacing="1" w:after="100" w:afterAutospacing="1" w:line="259" w:lineRule="auto"/>
        <w:jc w:val="both"/>
        <w:rPr>
          <w:rFonts w:eastAsia="Calibri"/>
          <w:sz w:val="24"/>
          <w:szCs w:val="24"/>
          <w:lang w:eastAsia="en-US"/>
        </w:rPr>
      </w:pPr>
      <w:r w:rsidRPr="00CB5D45">
        <w:rPr>
          <w:rFonts w:eastAsia="Calibri"/>
          <w:sz w:val="24"/>
          <w:szCs w:val="24"/>
          <w:lang w:eastAsia="en-US"/>
        </w:rPr>
        <w:t xml:space="preserve">La surface comprise à l’intérieur de ces limites correspond à votre </w:t>
      </w:r>
      <w:r w:rsidR="006E7E04">
        <w:rPr>
          <w:rFonts w:eastAsia="Calibri"/>
          <w:sz w:val="24"/>
          <w:szCs w:val="24"/>
          <w:lang w:eastAsia="en-US"/>
        </w:rPr>
        <w:t>DR</w:t>
      </w:r>
      <w:r w:rsidRPr="00CB5D45">
        <w:rPr>
          <w:rFonts w:eastAsia="Calibri"/>
          <w:sz w:val="24"/>
          <w:szCs w:val="24"/>
          <w:lang w:eastAsia="en-US"/>
        </w:rPr>
        <w:t xml:space="preserve"> et, vous devez couvrir celle-ci entièrement, c’est-à-dire, visiter sans exception toutes les habitations qui s’y trouvent et recenser tous les ménages que vous y rencontrerez. En aucun cas vous ne devez aller hors de ces limites pour travailler car si vous le faites, vous allez empiéter sur le domaine d’un autre Agent Enquêteur, et c’est une faute professionnelle grave de votre part.</w:t>
      </w:r>
    </w:p>
    <w:p w14:paraId="61BD8E41" w14:textId="77777777" w:rsidR="00CB5D45" w:rsidRPr="00CB5D45" w:rsidRDefault="00CB5D45" w:rsidP="00A700DA">
      <w:pPr>
        <w:spacing w:line="259" w:lineRule="auto"/>
        <w:jc w:val="both"/>
        <w:rPr>
          <w:rFonts w:eastAsia="Calibri"/>
          <w:sz w:val="24"/>
          <w:szCs w:val="24"/>
          <w:lang w:eastAsia="en-US"/>
        </w:rPr>
      </w:pPr>
    </w:p>
    <w:p w14:paraId="5BDA853F" w14:textId="77777777" w:rsidR="0011408E" w:rsidRDefault="0011408E" w:rsidP="00A700DA">
      <w:pPr>
        <w:spacing w:line="259" w:lineRule="auto"/>
        <w:jc w:val="both"/>
        <w:rPr>
          <w:rFonts w:eastAsia="Calibri"/>
          <w:sz w:val="24"/>
          <w:szCs w:val="24"/>
          <w:lang w:eastAsia="en-US"/>
        </w:rPr>
      </w:pPr>
      <w:r>
        <w:rPr>
          <w:rFonts w:eastAsia="Calibri"/>
          <w:sz w:val="24"/>
          <w:szCs w:val="24"/>
          <w:lang w:eastAsia="en-US"/>
        </w:rPr>
        <w:t>En plus des cartes physiques, vous pourriez avoir également sur vos tablettes</w:t>
      </w:r>
      <w:r w:rsidR="00CB5D45" w:rsidRPr="00CB5D45">
        <w:rPr>
          <w:rFonts w:eastAsia="Calibri"/>
          <w:sz w:val="24"/>
          <w:szCs w:val="24"/>
          <w:lang w:eastAsia="en-US"/>
        </w:rPr>
        <w:t xml:space="preserve"> les références géographiques des </w:t>
      </w:r>
      <w:r w:rsidR="006E7E04">
        <w:rPr>
          <w:rFonts w:eastAsia="Calibri"/>
          <w:sz w:val="24"/>
          <w:szCs w:val="24"/>
          <w:lang w:eastAsia="en-US"/>
        </w:rPr>
        <w:t>DR</w:t>
      </w:r>
      <w:r w:rsidR="00CB5D45" w:rsidRPr="00CB5D45">
        <w:rPr>
          <w:rFonts w:eastAsia="Calibri"/>
          <w:sz w:val="24"/>
          <w:szCs w:val="24"/>
          <w:lang w:eastAsia="en-US"/>
        </w:rPr>
        <w:t xml:space="preserve">. </w:t>
      </w:r>
    </w:p>
    <w:p w14:paraId="70629055" w14:textId="77777777" w:rsidR="0011408E" w:rsidRDefault="0011408E" w:rsidP="00A700DA">
      <w:pPr>
        <w:spacing w:line="259" w:lineRule="auto"/>
        <w:jc w:val="both"/>
        <w:rPr>
          <w:rFonts w:eastAsia="Calibri"/>
          <w:sz w:val="24"/>
          <w:szCs w:val="24"/>
          <w:lang w:eastAsia="en-US"/>
        </w:rPr>
      </w:pPr>
    </w:p>
    <w:p w14:paraId="3EEC2391" w14:textId="77777777" w:rsidR="008E1AA6" w:rsidRPr="008E1AA6" w:rsidRDefault="008E1AA6" w:rsidP="00A700DA">
      <w:pPr>
        <w:spacing w:line="259" w:lineRule="auto"/>
        <w:jc w:val="both"/>
        <w:rPr>
          <w:rFonts w:eastAsia="Calibri"/>
          <w:b/>
          <w:bCs/>
          <w:sz w:val="24"/>
          <w:szCs w:val="24"/>
          <w:lang w:eastAsia="en-US"/>
        </w:rPr>
      </w:pPr>
      <w:r w:rsidRPr="008E1AA6">
        <w:rPr>
          <w:rFonts w:eastAsia="Calibri"/>
          <w:b/>
          <w:bCs/>
          <w:sz w:val="24"/>
          <w:szCs w:val="24"/>
          <w:lang w:eastAsia="en-US"/>
        </w:rPr>
        <w:t>Lecture de la carte ou du croquis du DR</w:t>
      </w:r>
    </w:p>
    <w:p w14:paraId="74F7C0D3" w14:textId="77777777" w:rsidR="008E1AA6" w:rsidRDefault="008E1AA6" w:rsidP="00A700DA">
      <w:pPr>
        <w:spacing w:line="259" w:lineRule="auto"/>
        <w:jc w:val="both"/>
        <w:rPr>
          <w:rFonts w:eastAsia="Calibri"/>
          <w:sz w:val="24"/>
          <w:szCs w:val="24"/>
          <w:lang w:eastAsia="en-US"/>
        </w:rPr>
      </w:pPr>
    </w:p>
    <w:p w14:paraId="7550EB53" w14:textId="1A647A91" w:rsidR="00CB5D45" w:rsidRPr="00CB5D45" w:rsidRDefault="00CB5D45" w:rsidP="00A700DA">
      <w:pPr>
        <w:spacing w:line="259" w:lineRule="auto"/>
        <w:jc w:val="both"/>
        <w:rPr>
          <w:rFonts w:eastAsia="Calibri"/>
          <w:sz w:val="24"/>
          <w:szCs w:val="24"/>
          <w:lang w:eastAsia="en-US"/>
        </w:rPr>
      </w:pPr>
      <w:r w:rsidRPr="00CB5D45">
        <w:rPr>
          <w:rFonts w:eastAsia="Calibri"/>
          <w:sz w:val="24"/>
          <w:szCs w:val="24"/>
          <w:lang w:eastAsia="en-US"/>
        </w:rPr>
        <w:t xml:space="preserve">Les dispositions suivantes doivent être prises pour lire correctement la carte. </w:t>
      </w:r>
    </w:p>
    <w:p w14:paraId="3C60BFC5" w14:textId="77777777" w:rsidR="00CB5D45" w:rsidRPr="00CB5D45" w:rsidRDefault="00CB5D45" w:rsidP="00A700DA">
      <w:pPr>
        <w:spacing w:line="259" w:lineRule="auto"/>
        <w:jc w:val="both"/>
        <w:rPr>
          <w:rFonts w:eastAsia="Calibri"/>
          <w:sz w:val="24"/>
          <w:szCs w:val="24"/>
          <w:lang w:val="fr-CI" w:eastAsia="en-US"/>
        </w:rPr>
      </w:pPr>
    </w:p>
    <w:p w14:paraId="66A9C2B4" w14:textId="77777777" w:rsidR="00CB5D45" w:rsidRPr="00CB5D45" w:rsidRDefault="00CB5D45" w:rsidP="00A700DA">
      <w:pPr>
        <w:numPr>
          <w:ilvl w:val="0"/>
          <w:numId w:val="11"/>
        </w:numPr>
        <w:spacing w:after="160" w:line="259" w:lineRule="auto"/>
        <w:jc w:val="both"/>
        <w:rPr>
          <w:rFonts w:eastAsia="Calibri"/>
          <w:sz w:val="24"/>
          <w:szCs w:val="24"/>
          <w:lang w:val="fr-CI" w:eastAsia="en-US"/>
        </w:rPr>
      </w:pPr>
      <w:r w:rsidRPr="00CB5D45">
        <w:rPr>
          <w:rFonts w:eastAsia="Calibri"/>
          <w:sz w:val="24"/>
          <w:szCs w:val="24"/>
          <w:lang w:eastAsia="en-US"/>
        </w:rPr>
        <w:t xml:space="preserve">La carte doit être tenue dans le sens </w:t>
      </w:r>
      <w:r w:rsidRPr="00CB5D45">
        <w:rPr>
          <w:rFonts w:eastAsia="Calibri"/>
          <w:b/>
          <w:bCs/>
          <w:sz w:val="24"/>
          <w:szCs w:val="24"/>
          <w:lang w:eastAsia="en-US"/>
        </w:rPr>
        <w:t>NORD-SUD</w:t>
      </w:r>
      <w:r w:rsidRPr="00CB5D45">
        <w:rPr>
          <w:rFonts w:eastAsia="Calibri"/>
          <w:sz w:val="24"/>
          <w:szCs w:val="24"/>
          <w:lang w:eastAsia="en-US"/>
        </w:rPr>
        <w:t>. Le Nord est généralement indiqué par une flèche sur la carte. Pour bien tenir la carte, vous pouvez vous appuyer sur des repères se trouvant à la fois sur la carte et sur le terrain, ou à l’aide des quatre points cardinaux.</w:t>
      </w:r>
    </w:p>
    <w:p w14:paraId="1256A019" w14:textId="77777777" w:rsidR="00CB5D45" w:rsidRPr="00CB5D45" w:rsidRDefault="00CB5D45" w:rsidP="00A700DA">
      <w:pPr>
        <w:numPr>
          <w:ilvl w:val="0"/>
          <w:numId w:val="11"/>
        </w:numPr>
        <w:spacing w:after="160" w:line="259" w:lineRule="auto"/>
        <w:jc w:val="both"/>
        <w:rPr>
          <w:rFonts w:eastAsia="Calibri"/>
          <w:sz w:val="24"/>
          <w:szCs w:val="24"/>
          <w:lang w:val="fr-CI" w:eastAsia="en-US"/>
        </w:rPr>
      </w:pPr>
      <w:r w:rsidRPr="00CB5D45">
        <w:rPr>
          <w:rFonts w:eastAsia="Calibri"/>
          <w:sz w:val="24"/>
          <w:szCs w:val="24"/>
          <w:lang w:eastAsia="en-US"/>
        </w:rPr>
        <w:t>Vous pouvez retrouver les quatre points cardinaux en prenant pour repère le lever du soleil qui correspond à l’est. Prenez position de telle sorte que le lever du soleil soit à votre droite : le nord se situe alors devant vous, le sud derrière vous et l’ouest à votre gauche.</w:t>
      </w:r>
    </w:p>
    <w:p w14:paraId="20488872" w14:textId="77777777" w:rsidR="00CB5D45" w:rsidRPr="00CB5D45" w:rsidRDefault="00CB5D45" w:rsidP="00A700DA">
      <w:pPr>
        <w:ind w:left="720"/>
        <w:contextualSpacing/>
        <w:jc w:val="both"/>
        <w:rPr>
          <w:sz w:val="24"/>
          <w:szCs w:val="24"/>
          <w:lang w:val="fr-CI"/>
        </w:rPr>
      </w:pPr>
    </w:p>
    <w:p w14:paraId="19A73B15" w14:textId="77777777" w:rsidR="00CB5D45" w:rsidRPr="00CB5D45" w:rsidRDefault="00CB5D45" w:rsidP="00A700DA">
      <w:pPr>
        <w:numPr>
          <w:ilvl w:val="0"/>
          <w:numId w:val="11"/>
        </w:numPr>
        <w:spacing w:after="160" w:line="259" w:lineRule="auto"/>
        <w:jc w:val="both"/>
        <w:rPr>
          <w:rFonts w:eastAsia="Calibri"/>
          <w:sz w:val="24"/>
          <w:szCs w:val="24"/>
          <w:lang w:val="fr-CI" w:eastAsia="en-US"/>
        </w:rPr>
      </w:pPr>
      <w:r w:rsidRPr="00CB5D45">
        <w:rPr>
          <w:rFonts w:eastAsia="Calibri"/>
          <w:sz w:val="24"/>
          <w:szCs w:val="24"/>
          <w:lang w:eastAsia="en-US"/>
        </w:rPr>
        <w:t>Pour se retrouver à l’aide d’une carte ou d’un croquis sur le terrain, il y a trois méthodes recommandées :</w:t>
      </w:r>
    </w:p>
    <w:p w14:paraId="3F925AE9" w14:textId="440017A8" w:rsidR="00CB5D45" w:rsidRPr="00CB5D45" w:rsidRDefault="00CB5D45" w:rsidP="00A700DA">
      <w:pPr>
        <w:numPr>
          <w:ilvl w:val="0"/>
          <w:numId w:val="9"/>
        </w:numPr>
        <w:spacing w:after="160" w:line="259" w:lineRule="auto"/>
        <w:jc w:val="both"/>
        <w:rPr>
          <w:rFonts w:eastAsia="Calibri"/>
          <w:sz w:val="24"/>
          <w:szCs w:val="24"/>
          <w:lang w:val="fr-CI" w:eastAsia="en-US"/>
        </w:rPr>
      </w:pPr>
      <w:r w:rsidRPr="00CB5D45">
        <w:rPr>
          <w:rFonts w:eastAsia="Calibri"/>
          <w:sz w:val="24"/>
          <w:szCs w:val="24"/>
          <w:lang w:eastAsia="en-US"/>
        </w:rPr>
        <w:t xml:space="preserve">Orienter </w:t>
      </w:r>
      <w:r w:rsidR="0011408E">
        <w:rPr>
          <w:rFonts w:eastAsia="Calibri"/>
          <w:sz w:val="24"/>
          <w:szCs w:val="24"/>
          <w:lang w:eastAsia="en-US"/>
        </w:rPr>
        <w:t>l</w:t>
      </w:r>
      <w:r w:rsidRPr="00CB5D45">
        <w:rPr>
          <w:rFonts w:eastAsia="Calibri"/>
          <w:sz w:val="24"/>
          <w:szCs w:val="24"/>
          <w:lang w:eastAsia="en-US"/>
        </w:rPr>
        <w:t>’E</w:t>
      </w:r>
      <w:r w:rsidR="0011408E">
        <w:rPr>
          <w:rFonts w:eastAsia="Calibri"/>
          <w:sz w:val="24"/>
          <w:szCs w:val="24"/>
          <w:lang w:eastAsia="en-US"/>
        </w:rPr>
        <w:t>st</w:t>
      </w:r>
      <w:r w:rsidRPr="00CB5D45">
        <w:rPr>
          <w:rFonts w:eastAsia="Calibri"/>
          <w:sz w:val="24"/>
          <w:szCs w:val="24"/>
          <w:lang w:eastAsia="en-US"/>
        </w:rPr>
        <w:t xml:space="preserve"> de la carte par rapport à </w:t>
      </w:r>
      <w:r w:rsidR="0011408E">
        <w:rPr>
          <w:rFonts w:eastAsia="Calibri"/>
          <w:sz w:val="24"/>
          <w:szCs w:val="24"/>
          <w:lang w:eastAsia="en-US"/>
        </w:rPr>
        <w:t>l</w:t>
      </w:r>
      <w:r w:rsidRPr="00CB5D45">
        <w:rPr>
          <w:rFonts w:eastAsia="Calibri"/>
          <w:sz w:val="24"/>
          <w:szCs w:val="24"/>
          <w:lang w:eastAsia="en-US"/>
        </w:rPr>
        <w:t>’E</w:t>
      </w:r>
      <w:r w:rsidR="0011408E">
        <w:rPr>
          <w:rFonts w:eastAsia="Calibri"/>
          <w:sz w:val="24"/>
          <w:szCs w:val="24"/>
          <w:lang w:eastAsia="en-US"/>
        </w:rPr>
        <w:t>st</w:t>
      </w:r>
      <w:r w:rsidRPr="00CB5D45">
        <w:rPr>
          <w:rFonts w:eastAsia="Calibri"/>
          <w:sz w:val="24"/>
          <w:szCs w:val="24"/>
          <w:lang w:eastAsia="en-US"/>
        </w:rPr>
        <w:t xml:space="preserve"> du terrain avec les quatre points cardinaux (Est, Ouest, Nord, Sud) ;</w:t>
      </w:r>
    </w:p>
    <w:p w14:paraId="6CB68504" w14:textId="6ED251A3" w:rsidR="00CB5D45" w:rsidRPr="00CB5D45" w:rsidRDefault="00CB5D45" w:rsidP="00A700DA">
      <w:pPr>
        <w:numPr>
          <w:ilvl w:val="0"/>
          <w:numId w:val="9"/>
        </w:numPr>
        <w:spacing w:after="160" w:line="259" w:lineRule="auto"/>
        <w:jc w:val="both"/>
        <w:rPr>
          <w:rFonts w:eastAsia="Calibri"/>
          <w:sz w:val="24"/>
          <w:szCs w:val="24"/>
          <w:lang w:val="fr-CI" w:eastAsia="en-US"/>
        </w:rPr>
      </w:pPr>
      <w:r w:rsidRPr="00CB5D45">
        <w:rPr>
          <w:rFonts w:eastAsia="Calibri"/>
          <w:sz w:val="24"/>
          <w:szCs w:val="24"/>
          <w:lang w:eastAsia="en-US"/>
        </w:rPr>
        <w:t xml:space="preserve">S’orienter par rapport à </w:t>
      </w:r>
      <w:r w:rsidR="0011408E">
        <w:rPr>
          <w:rFonts w:eastAsia="Calibri"/>
          <w:sz w:val="24"/>
          <w:szCs w:val="24"/>
          <w:lang w:eastAsia="en-US"/>
        </w:rPr>
        <w:t>l</w:t>
      </w:r>
      <w:r w:rsidRPr="00CB5D45">
        <w:rPr>
          <w:rFonts w:eastAsia="Calibri"/>
          <w:sz w:val="24"/>
          <w:szCs w:val="24"/>
          <w:lang w:eastAsia="en-US"/>
        </w:rPr>
        <w:t>’E</w:t>
      </w:r>
      <w:r w:rsidR="0011408E">
        <w:rPr>
          <w:rFonts w:eastAsia="Calibri"/>
          <w:sz w:val="24"/>
          <w:szCs w:val="24"/>
          <w:lang w:eastAsia="en-US"/>
        </w:rPr>
        <w:t>st</w:t>
      </w:r>
      <w:r w:rsidRPr="00CB5D45">
        <w:rPr>
          <w:rFonts w:eastAsia="Calibri"/>
          <w:sz w:val="24"/>
          <w:szCs w:val="24"/>
          <w:lang w:eastAsia="en-US"/>
        </w:rPr>
        <w:t xml:space="preserve"> du terrain ;</w:t>
      </w:r>
    </w:p>
    <w:p w14:paraId="3119EBA1" w14:textId="77777777" w:rsidR="00CB5D45" w:rsidRPr="00CB5D45" w:rsidRDefault="00CB5D45" w:rsidP="00A700DA">
      <w:pPr>
        <w:numPr>
          <w:ilvl w:val="0"/>
          <w:numId w:val="9"/>
        </w:numPr>
        <w:spacing w:after="160" w:line="259" w:lineRule="auto"/>
        <w:jc w:val="both"/>
        <w:rPr>
          <w:rFonts w:eastAsia="Calibri"/>
          <w:sz w:val="24"/>
          <w:szCs w:val="24"/>
          <w:lang w:eastAsia="en-US"/>
        </w:rPr>
      </w:pPr>
      <w:r w:rsidRPr="00CB5D45">
        <w:rPr>
          <w:rFonts w:eastAsia="Calibri"/>
          <w:sz w:val="24"/>
          <w:szCs w:val="24"/>
          <w:lang w:eastAsia="en-US"/>
        </w:rPr>
        <w:t>S’orienter en se basant sur les repères.</w:t>
      </w:r>
    </w:p>
    <w:p w14:paraId="4A715F06" w14:textId="750B54F5" w:rsidR="00CB5D45" w:rsidRDefault="0011408E" w:rsidP="00A700DA">
      <w:pPr>
        <w:spacing w:line="259" w:lineRule="auto"/>
        <w:jc w:val="both"/>
        <w:rPr>
          <w:rFonts w:eastAsia="Calibri"/>
          <w:sz w:val="24"/>
          <w:szCs w:val="24"/>
          <w:lang w:eastAsia="en-US"/>
        </w:rPr>
      </w:pPr>
      <w:r>
        <w:rPr>
          <w:rFonts w:eastAsia="Calibri"/>
          <w:sz w:val="24"/>
          <w:szCs w:val="24"/>
          <w:lang w:eastAsia="en-US"/>
        </w:rPr>
        <w:t>De façon pratique, vous procèderez comme suit.</w:t>
      </w:r>
    </w:p>
    <w:p w14:paraId="0C05FF49" w14:textId="77777777" w:rsidR="0011408E" w:rsidRPr="00CB5D45" w:rsidRDefault="0011408E" w:rsidP="00A700DA">
      <w:pPr>
        <w:spacing w:line="259" w:lineRule="auto"/>
        <w:jc w:val="both"/>
        <w:rPr>
          <w:rFonts w:eastAsia="Calibri"/>
          <w:sz w:val="24"/>
          <w:szCs w:val="24"/>
          <w:lang w:eastAsia="en-US"/>
        </w:rPr>
      </w:pPr>
    </w:p>
    <w:p w14:paraId="7A57335B" w14:textId="38AD7358" w:rsidR="00CB5D45" w:rsidRPr="00CB5D45" w:rsidRDefault="00CB5D45" w:rsidP="00A700DA">
      <w:pPr>
        <w:spacing w:line="259" w:lineRule="auto"/>
        <w:jc w:val="both"/>
        <w:rPr>
          <w:rFonts w:eastAsia="Calibri"/>
          <w:b/>
          <w:bCs/>
          <w:sz w:val="24"/>
          <w:szCs w:val="24"/>
          <w:lang w:eastAsia="en-US"/>
        </w:rPr>
      </w:pPr>
      <w:r w:rsidRPr="00CB5D45">
        <w:rPr>
          <w:rFonts w:eastAsia="Calibri"/>
          <w:b/>
          <w:bCs/>
          <w:sz w:val="24"/>
          <w:szCs w:val="24"/>
          <w:lang w:eastAsia="en-US"/>
        </w:rPr>
        <w:t xml:space="preserve">1- Orienter </w:t>
      </w:r>
      <w:r w:rsidR="0011408E">
        <w:rPr>
          <w:rFonts w:eastAsia="Calibri"/>
          <w:b/>
          <w:bCs/>
          <w:sz w:val="24"/>
          <w:szCs w:val="24"/>
          <w:lang w:eastAsia="en-US"/>
        </w:rPr>
        <w:t>l</w:t>
      </w:r>
      <w:r w:rsidRPr="00CB5D45">
        <w:rPr>
          <w:rFonts w:eastAsia="Calibri"/>
          <w:b/>
          <w:bCs/>
          <w:sz w:val="24"/>
          <w:szCs w:val="24"/>
          <w:lang w:eastAsia="en-US"/>
        </w:rPr>
        <w:t>’E</w:t>
      </w:r>
      <w:r w:rsidR="0011408E">
        <w:rPr>
          <w:rFonts w:eastAsia="Calibri"/>
          <w:b/>
          <w:bCs/>
          <w:sz w:val="24"/>
          <w:szCs w:val="24"/>
          <w:lang w:eastAsia="en-US"/>
        </w:rPr>
        <w:t>st</w:t>
      </w:r>
      <w:r w:rsidRPr="00CB5D45">
        <w:rPr>
          <w:rFonts w:eastAsia="Calibri"/>
          <w:b/>
          <w:bCs/>
          <w:sz w:val="24"/>
          <w:szCs w:val="24"/>
          <w:lang w:eastAsia="en-US"/>
        </w:rPr>
        <w:t xml:space="preserve"> de la carte par rapport à </w:t>
      </w:r>
      <w:r w:rsidR="0011408E">
        <w:rPr>
          <w:rFonts w:eastAsia="Calibri"/>
          <w:b/>
          <w:bCs/>
          <w:sz w:val="24"/>
          <w:szCs w:val="24"/>
          <w:lang w:eastAsia="en-US"/>
        </w:rPr>
        <w:t>l</w:t>
      </w:r>
      <w:r w:rsidRPr="00CB5D45">
        <w:rPr>
          <w:rFonts w:eastAsia="Calibri"/>
          <w:b/>
          <w:bCs/>
          <w:sz w:val="24"/>
          <w:szCs w:val="24"/>
          <w:lang w:eastAsia="en-US"/>
        </w:rPr>
        <w:t>’E</w:t>
      </w:r>
      <w:r w:rsidR="0011408E">
        <w:rPr>
          <w:rFonts w:eastAsia="Calibri"/>
          <w:b/>
          <w:bCs/>
          <w:sz w:val="24"/>
          <w:szCs w:val="24"/>
          <w:lang w:eastAsia="en-US"/>
        </w:rPr>
        <w:t>st</w:t>
      </w:r>
      <w:r w:rsidRPr="00CB5D45">
        <w:rPr>
          <w:rFonts w:eastAsia="Calibri"/>
          <w:b/>
          <w:bCs/>
          <w:sz w:val="24"/>
          <w:szCs w:val="24"/>
          <w:lang w:eastAsia="en-US"/>
        </w:rPr>
        <w:t xml:space="preserve"> du terrain avec les quatre points cardinaux (Est, Ouest, Nord, Sud) </w:t>
      </w:r>
    </w:p>
    <w:p w14:paraId="7E5A2384" w14:textId="77777777" w:rsidR="00CB5D45" w:rsidRPr="00CB5D45" w:rsidRDefault="00CB5D45" w:rsidP="00A700DA">
      <w:pPr>
        <w:spacing w:line="259" w:lineRule="auto"/>
        <w:jc w:val="both"/>
        <w:rPr>
          <w:rFonts w:eastAsia="Calibri"/>
          <w:sz w:val="24"/>
          <w:szCs w:val="24"/>
          <w:lang w:val="fr-CI" w:eastAsia="en-US"/>
        </w:rPr>
      </w:pPr>
    </w:p>
    <w:p w14:paraId="631169B9" w14:textId="77777777" w:rsidR="00CB5D45" w:rsidRPr="00CB5D45" w:rsidRDefault="00CB5D45" w:rsidP="00A700DA">
      <w:pPr>
        <w:spacing w:line="259" w:lineRule="auto"/>
        <w:jc w:val="both"/>
        <w:rPr>
          <w:rFonts w:eastAsia="Calibri"/>
          <w:sz w:val="24"/>
          <w:szCs w:val="24"/>
          <w:lang w:val="fr-CI" w:eastAsia="en-US"/>
        </w:rPr>
      </w:pPr>
      <w:r w:rsidRPr="00CB5D45">
        <w:rPr>
          <w:rFonts w:eastAsia="Calibri"/>
          <w:sz w:val="24"/>
          <w:szCs w:val="24"/>
          <w:lang w:eastAsia="en-US"/>
        </w:rPr>
        <w:t>Pour effectuer ce type d’orientation, il faut d’abord vérifier l’orientation du soleil : observer le soleil se lever à l’Est ou se coucher à l’Ouest, tourner la feuille pour que l’Est (côté droit) soit dirigé vers le lever du soleil ou l’Ouest (côté gauche) vers le coucher du soleil,</w:t>
      </w:r>
    </w:p>
    <w:p w14:paraId="2E11D844" w14:textId="77777777" w:rsidR="00CB5D45" w:rsidRPr="00CB5D45" w:rsidRDefault="00CB5D45" w:rsidP="00A700DA">
      <w:pPr>
        <w:spacing w:before="240" w:after="160" w:line="259" w:lineRule="auto"/>
        <w:jc w:val="both"/>
        <w:rPr>
          <w:rFonts w:eastAsia="Calibri"/>
          <w:sz w:val="24"/>
          <w:szCs w:val="24"/>
          <w:lang w:val="fr-CI" w:eastAsia="en-US"/>
        </w:rPr>
      </w:pPr>
      <w:r w:rsidRPr="00CB5D45">
        <w:rPr>
          <w:rFonts w:eastAsia="Calibri"/>
          <w:sz w:val="24"/>
          <w:szCs w:val="24"/>
          <w:lang w:eastAsia="en-US"/>
        </w:rPr>
        <w:t>Une carte est dite « orientée » si :</w:t>
      </w:r>
    </w:p>
    <w:p w14:paraId="7DA27E6B" w14:textId="0EFB3E08" w:rsidR="00CB5D45" w:rsidRPr="00CB5D45" w:rsidRDefault="007319FF" w:rsidP="00A700DA">
      <w:pPr>
        <w:numPr>
          <w:ilvl w:val="0"/>
          <w:numId w:val="10"/>
        </w:numPr>
        <w:spacing w:after="160" w:line="259" w:lineRule="auto"/>
        <w:jc w:val="both"/>
        <w:rPr>
          <w:rFonts w:eastAsia="Calibri"/>
          <w:sz w:val="24"/>
          <w:szCs w:val="24"/>
          <w:lang w:val="fr-CI" w:eastAsia="en-US"/>
        </w:rPr>
      </w:pPr>
      <w:r w:rsidRPr="00CB5D45">
        <w:rPr>
          <w:rFonts w:eastAsia="Calibri"/>
          <w:noProof/>
          <w:sz w:val="24"/>
          <w:szCs w:val="24"/>
          <w:lang w:eastAsia="en-US"/>
        </w:rPr>
        <w:drawing>
          <wp:anchor distT="0" distB="0" distL="114300" distR="114300" simplePos="0" relativeHeight="251661312" behindDoc="0" locked="0" layoutInCell="1" allowOverlap="1" wp14:anchorId="485146BF" wp14:editId="45807B14">
            <wp:simplePos x="0" y="0"/>
            <wp:positionH relativeFrom="column">
              <wp:posOffset>3966210</wp:posOffset>
            </wp:positionH>
            <wp:positionV relativeFrom="paragraph">
              <wp:posOffset>-236855</wp:posOffset>
            </wp:positionV>
            <wp:extent cx="1445895" cy="995045"/>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895" cy="99504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11408E">
        <w:rPr>
          <w:rFonts w:eastAsia="Calibri"/>
          <w:sz w:val="24"/>
          <w:szCs w:val="24"/>
          <w:lang w:eastAsia="en-US"/>
        </w:rPr>
        <w:t>l</w:t>
      </w:r>
      <w:r w:rsidR="00CB5D45" w:rsidRPr="00CB5D45">
        <w:rPr>
          <w:rFonts w:eastAsia="Calibri"/>
          <w:sz w:val="24"/>
          <w:szCs w:val="24"/>
          <w:lang w:eastAsia="en-US"/>
        </w:rPr>
        <w:t>e</w:t>
      </w:r>
      <w:proofErr w:type="gramEnd"/>
      <w:r w:rsidR="00CB5D45" w:rsidRPr="00CB5D45">
        <w:rPr>
          <w:rFonts w:eastAsia="Calibri"/>
          <w:sz w:val="24"/>
          <w:szCs w:val="24"/>
          <w:lang w:eastAsia="en-US"/>
        </w:rPr>
        <w:t xml:space="preserve"> côté proche du lecteur est le Sud,</w:t>
      </w:r>
    </w:p>
    <w:p w14:paraId="5DD8C748" w14:textId="10B2B3D5" w:rsidR="00CB5D45" w:rsidRPr="00CB5D45" w:rsidRDefault="0011408E" w:rsidP="00A700DA">
      <w:pPr>
        <w:numPr>
          <w:ilvl w:val="0"/>
          <w:numId w:val="10"/>
        </w:numPr>
        <w:spacing w:after="160" w:line="259" w:lineRule="auto"/>
        <w:jc w:val="both"/>
        <w:rPr>
          <w:rFonts w:eastAsia="Calibri"/>
          <w:sz w:val="24"/>
          <w:szCs w:val="24"/>
          <w:lang w:val="fr-CI" w:eastAsia="en-US"/>
        </w:rPr>
      </w:pPr>
      <w:proofErr w:type="gramStart"/>
      <w:r>
        <w:rPr>
          <w:rFonts w:eastAsia="Calibri"/>
          <w:sz w:val="24"/>
          <w:szCs w:val="24"/>
          <w:lang w:eastAsia="en-US"/>
        </w:rPr>
        <w:t>l</w:t>
      </w:r>
      <w:r w:rsidR="00CB5D45" w:rsidRPr="00CB5D45">
        <w:rPr>
          <w:rFonts w:eastAsia="Calibri"/>
          <w:sz w:val="24"/>
          <w:szCs w:val="24"/>
          <w:lang w:eastAsia="en-US"/>
        </w:rPr>
        <w:t>e</w:t>
      </w:r>
      <w:proofErr w:type="gramEnd"/>
      <w:r w:rsidR="00CB5D45" w:rsidRPr="00CB5D45">
        <w:rPr>
          <w:rFonts w:eastAsia="Calibri"/>
          <w:sz w:val="24"/>
          <w:szCs w:val="24"/>
          <w:lang w:eastAsia="en-US"/>
        </w:rPr>
        <w:t xml:space="preserve"> côté opposé au lecteur est le Nord,</w:t>
      </w:r>
      <w:r w:rsidR="00CB5D45" w:rsidRPr="00CB5D45">
        <w:rPr>
          <w:rFonts w:eastAsia="Calibri"/>
          <w:noProof/>
          <w:sz w:val="24"/>
          <w:szCs w:val="24"/>
          <w:lang w:eastAsia="en-US"/>
        </w:rPr>
        <w:t xml:space="preserve"> </w:t>
      </w:r>
    </w:p>
    <w:p w14:paraId="6061EB19" w14:textId="3385BAA0" w:rsidR="00CB5D45" w:rsidRPr="00CB5D45" w:rsidRDefault="0011408E" w:rsidP="00A700DA">
      <w:pPr>
        <w:numPr>
          <w:ilvl w:val="0"/>
          <w:numId w:val="10"/>
        </w:numPr>
        <w:spacing w:after="160" w:line="259" w:lineRule="auto"/>
        <w:jc w:val="both"/>
        <w:rPr>
          <w:rFonts w:eastAsia="Calibri"/>
          <w:sz w:val="24"/>
          <w:szCs w:val="24"/>
          <w:lang w:val="fr-CI" w:eastAsia="en-US"/>
        </w:rPr>
      </w:pPr>
      <w:proofErr w:type="gramStart"/>
      <w:r>
        <w:rPr>
          <w:rFonts w:eastAsia="Calibri"/>
          <w:sz w:val="24"/>
          <w:szCs w:val="24"/>
          <w:lang w:eastAsia="en-US"/>
        </w:rPr>
        <w:t>l</w:t>
      </w:r>
      <w:r w:rsidR="00CB5D45" w:rsidRPr="00CB5D45">
        <w:rPr>
          <w:rFonts w:eastAsia="Calibri"/>
          <w:sz w:val="24"/>
          <w:szCs w:val="24"/>
          <w:lang w:eastAsia="en-US"/>
        </w:rPr>
        <w:t>e</w:t>
      </w:r>
      <w:proofErr w:type="gramEnd"/>
      <w:r w:rsidR="00CB5D45" w:rsidRPr="00CB5D45">
        <w:rPr>
          <w:rFonts w:eastAsia="Calibri"/>
          <w:sz w:val="24"/>
          <w:szCs w:val="24"/>
          <w:lang w:eastAsia="en-US"/>
        </w:rPr>
        <w:t xml:space="preserve"> côté droit du lecteur est l’Est,</w:t>
      </w:r>
    </w:p>
    <w:p w14:paraId="27850509" w14:textId="61979906" w:rsidR="00CB5D45" w:rsidRPr="00CB5D45" w:rsidRDefault="0011408E" w:rsidP="00A700DA">
      <w:pPr>
        <w:numPr>
          <w:ilvl w:val="0"/>
          <w:numId w:val="10"/>
        </w:numPr>
        <w:spacing w:after="160" w:line="259" w:lineRule="auto"/>
        <w:jc w:val="both"/>
        <w:rPr>
          <w:rFonts w:eastAsia="Calibri"/>
          <w:sz w:val="24"/>
          <w:szCs w:val="24"/>
          <w:lang w:val="fr-CI" w:eastAsia="en-US"/>
        </w:rPr>
      </w:pPr>
      <w:proofErr w:type="gramStart"/>
      <w:r>
        <w:rPr>
          <w:rFonts w:eastAsia="Calibri"/>
          <w:sz w:val="24"/>
          <w:szCs w:val="24"/>
          <w:lang w:eastAsia="en-US"/>
        </w:rPr>
        <w:t>l</w:t>
      </w:r>
      <w:r w:rsidR="00CB5D45" w:rsidRPr="00CB5D45">
        <w:rPr>
          <w:rFonts w:eastAsia="Calibri"/>
          <w:sz w:val="24"/>
          <w:szCs w:val="24"/>
          <w:lang w:eastAsia="en-US"/>
        </w:rPr>
        <w:t>e</w:t>
      </w:r>
      <w:proofErr w:type="gramEnd"/>
      <w:r w:rsidR="00CB5D45" w:rsidRPr="00CB5D45">
        <w:rPr>
          <w:rFonts w:eastAsia="Calibri"/>
          <w:sz w:val="24"/>
          <w:szCs w:val="24"/>
          <w:lang w:eastAsia="en-US"/>
        </w:rPr>
        <w:t xml:space="preserve"> côté gauche du lecteur est l’Ouest. </w:t>
      </w:r>
    </w:p>
    <w:p w14:paraId="7F7AD409" w14:textId="77777777" w:rsidR="00CB5D45" w:rsidRPr="00CB5D45" w:rsidRDefault="00CB5D45" w:rsidP="00A700DA">
      <w:pPr>
        <w:spacing w:line="259" w:lineRule="auto"/>
        <w:jc w:val="both"/>
        <w:rPr>
          <w:rFonts w:eastAsia="Calibri"/>
          <w:sz w:val="24"/>
          <w:szCs w:val="24"/>
          <w:lang w:eastAsia="en-US"/>
        </w:rPr>
      </w:pPr>
      <w:r w:rsidRPr="00CB5D45">
        <w:rPr>
          <w:rFonts w:eastAsia="Calibri"/>
          <w:sz w:val="24"/>
          <w:szCs w:val="24"/>
          <w:lang w:eastAsia="en-US"/>
        </w:rPr>
        <w:t>Au moment où on déroule la carte sur le terrain, tous les points cardinaux sont orientés vers leurs homologues respectifs sur le terrain (nord carte = nord terrain, etc.).</w:t>
      </w:r>
    </w:p>
    <w:p w14:paraId="262546B2" w14:textId="77777777" w:rsidR="00CB5D45" w:rsidRPr="00CB5D45" w:rsidRDefault="00CB5D45" w:rsidP="00A700DA">
      <w:pPr>
        <w:spacing w:line="259" w:lineRule="auto"/>
        <w:jc w:val="both"/>
        <w:rPr>
          <w:rFonts w:eastAsia="Calibri"/>
          <w:sz w:val="24"/>
          <w:szCs w:val="24"/>
          <w:lang w:val="fr-CI" w:eastAsia="en-US"/>
        </w:rPr>
      </w:pPr>
    </w:p>
    <w:p w14:paraId="7F15E404" w14:textId="77777777" w:rsidR="00CB5D45" w:rsidRPr="00CB5D45" w:rsidRDefault="00CB5D45" w:rsidP="00A700DA">
      <w:pPr>
        <w:spacing w:after="160" w:line="276" w:lineRule="auto"/>
        <w:jc w:val="both"/>
        <w:rPr>
          <w:rFonts w:eastAsia="Calibri"/>
          <w:sz w:val="24"/>
          <w:szCs w:val="24"/>
          <w:lang w:val="fr-CI" w:eastAsia="en-US"/>
        </w:rPr>
      </w:pPr>
      <w:r w:rsidRPr="00CB5D45">
        <w:rPr>
          <w:rFonts w:eastAsia="Calibri"/>
          <w:b/>
          <w:bCs/>
          <w:sz w:val="24"/>
          <w:szCs w:val="24"/>
          <w:lang w:eastAsia="en-US"/>
        </w:rPr>
        <w:t xml:space="preserve">NB : Attention ! Ne jamais orienter la carte à l’aide du soleil à midi. </w:t>
      </w:r>
    </w:p>
    <w:p w14:paraId="05D966FE" w14:textId="29177EBE" w:rsidR="00CB5D45" w:rsidRPr="00CB5D45" w:rsidRDefault="00CB5D45" w:rsidP="00A700DA">
      <w:pPr>
        <w:spacing w:before="240" w:line="259" w:lineRule="auto"/>
        <w:jc w:val="both"/>
        <w:rPr>
          <w:rFonts w:eastAsia="Calibri"/>
          <w:b/>
          <w:bCs/>
          <w:sz w:val="24"/>
          <w:szCs w:val="24"/>
          <w:lang w:val="fr-CI" w:eastAsia="en-US"/>
        </w:rPr>
      </w:pPr>
      <w:r w:rsidRPr="00CB5D45">
        <w:rPr>
          <w:rFonts w:eastAsia="Calibri"/>
          <w:b/>
          <w:bCs/>
          <w:sz w:val="24"/>
          <w:szCs w:val="24"/>
          <w:lang w:eastAsia="en-US"/>
        </w:rPr>
        <w:t xml:space="preserve">2- S’orienter par rapport à </w:t>
      </w:r>
      <w:r w:rsidR="0011408E">
        <w:rPr>
          <w:rFonts w:eastAsia="Calibri"/>
          <w:b/>
          <w:bCs/>
          <w:sz w:val="24"/>
          <w:szCs w:val="24"/>
          <w:lang w:eastAsia="en-US"/>
        </w:rPr>
        <w:t>l</w:t>
      </w:r>
      <w:r w:rsidRPr="00CB5D45">
        <w:rPr>
          <w:rFonts w:eastAsia="Calibri"/>
          <w:b/>
          <w:bCs/>
          <w:sz w:val="24"/>
          <w:szCs w:val="24"/>
          <w:lang w:eastAsia="en-US"/>
        </w:rPr>
        <w:t>’E</w:t>
      </w:r>
      <w:r w:rsidR="0011408E">
        <w:rPr>
          <w:rFonts w:eastAsia="Calibri"/>
          <w:b/>
          <w:bCs/>
          <w:sz w:val="24"/>
          <w:szCs w:val="24"/>
          <w:lang w:eastAsia="en-US"/>
        </w:rPr>
        <w:t>st</w:t>
      </w:r>
      <w:r w:rsidRPr="00CB5D45">
        <w:rPr>
          <w:rFonts w:eastAsia="Calibri"/>
          <w:b/>
          <w:bCs/>
          <w:sz w:val="24"/>
          <w:szCs w:val="24"/>
          <w:lang w:eastAsia="en-US"/>
        </w:rPr>
        <w:t xml:space="preserve"> du terrain : </w:t>
      </w:r>
    </w:p>
    <w:p w14:paraId="0050C35E" w14:textId="7E6EA9B2" w:rsidR="00CB5D45" w:rsidRPr="00CB5D45" w:rsidRDefault="00CB5D45" w:rsidP="00A700DA">
      <w:pPr>
        <w:spacing w:line="259" w:lineRule="auto"/>
        <w:jc w:val="both"/>
        <w:rPr>
          <w:rFonts w:eastAsia="Calibri"/>
          <w:sz w:val="24"/>
          <w:szCs w:val="24"/>
          <w:lang w:val="fr-CI" w:eastAsia="en-US"/>
        </w:rPr>
      </w:pPr>
      <w:r w:rsidRPr="00CB5D45">
        <w:rPr>
          <w:rFonts w:eastAsia="Calibri"/>
          <w:sz w:val="24"/>
          <w:szCs w:val="24"/>
          <w:lang w:eastAsia="en-US"/>
        </w:rPr>
        <w:t>Demander l’Est ou observer la position de la mosquée</w:t>
      </w:r>
      <w:r w:rsidR="0011408E">
        <w:rPr>
          <w:rFonts w:eastAsia="Calibri"/>
          <w:sz w:val="24"/>
          <w:szCs w:val="24"/>
          <w:lang w:eastAsia="en-US"/>
        </w:rPr>
        <w:t xml:space="preserve"> (s’il en existe dans la zone)</w:t>
      </w:r>
      <w:r w:rsidRPr="00CB5D45">
        <w:rPr>
          <w:rFonts w:eastAsia="Calibri"/>
          <w:sz w:val="24"/>
          <w:szCs w:val="24"/>
          <w:lang w:eastAsia="en-US"/>
        </w:rPr>
        <w:t>.</w:t>
      </w:r>
    </w:p>
    <w:p w14:paraId="35639D41" w14:textId="77777777" w:rsidR="00CB5D45" w:rsidRPr="00CB5D45" w:rsidRDefault="00CB5D45" w:rsidP="00A700DA">
      <w:pPr>
        <w:spacing w:before="240" w:line="276" w:lineRule="auto"/>
        <w:jc w:val="both"/>
        <w:rPr>
          <w:rFonts w:eastAsia="Calibri"/>
          <w:sz w:val="24"/>
          <w:szCs w:val="24"/>
          <w:lang w:val="fr-CI" w:eastAsia="en-US"/>
        </w:rPr>
      </w:pPr>
      <w:r w:rsidRPr="00CB5D45">
        <w:rPr>
          <w:rFonts w:eastAsia="Calibri"/>
          <w:b/>
          <w:bCs/>
          <w:sz w:val="24"/>
          <w:szCs w:val="24"/>
          <w:lang w:eastAsia="en-US"/>
        </w:rPr>
        <w:t xml:space="preserve">3- S’orienter en se basant sur les repères : </w:t>
      </w:r>
    </w:p>
    <w:p w14:paraId="4994919E" w14:textId="77777777" w:rsidR="00CB5D45" w:rsidRDefault="00CB5D45" w:rsidP="00A700DA">
      <w:pPr>
        <w:spacing w:line="259" w:lineRule="auto"/>
        <w:jc w:val="both"/>
        <w:rPr>
          <w:rFonts w:eastAsia="Calibri"/>
          <w:sz w:val="24"/>
          <w:szCs w:val="24"/>
          <w:lang w:eastAsia="en-US"/>
        </w:rPr>
      </w:pPr>
      <w:r w:rsidRPr="00CB5D45">
        <w:rPr>
          <w:rFonts w:eastAsia="Calibri"/>
          <w:sz w:val="24"/>
          <w:szCs w:val="24"/>
          <w:lang w:eastAsia="en-US"/>
        </w:rPr>
        <w:t>Pour se retrouver à l’aide d’une carte ou d’un croquis sur le terrain, il faut chercher sur le terrain des repères que vous voyez sur votre support cartographique.</w:t>
      </w:r>
    </w:p>
    <w:p w14:paraId="0BAC76E5" w14:textId="77777777" w:rsidR="008A23F7" w:rsidRDefault="008A23F7" w:rsidP="00A700DA">
      <w:pPr>
        <w:spacing w:line="259" w:lineRule="auto"/>
        <w:jc w:val="both"/>
        <w:rPr>
          <w:rFonts w:eastAsia="Calibri"/>
          <w:sz w:val="24"/>
          <w:szCs w:val="24"/>
          <w:lang w:eastAsia="en-US"/>
        </w:rPr>
      </w:pPr>
    </w:p>
    <w:p w14:paraId="139BA5CB" w14:textId="77777777" w:rsidR="008A23F7" w:rsidRPr="008A23F7" w:rsidRDefault="008A23F7" w:rsidP="00A700DA">
      <w:pPr>
        <w:pStyle w:val="NormalWeb"/>
        <w:spacing w:before="0" w:beforeAutospacing="0" w:after="120" w:afterAutospacing="0"/>
        <w:jc w:val="both"/>
        <w:rPr>
          <w:rFonts w:eastAsia="Calibri"/>
          <w:lang w:val="fr-FR"/>
        </w:rPr>
      </w:pPr>
      <w:r w:rsidRPr="008A23F7">
        <w:rPr>
          <w:rFonts w:eastAsia="Calibri"/>
          <w:lang w:val="fr-FR"/>
        </w:rPr>
        <w:t>Pour repérer un îlot sur le terrain à l’aide d’une carte qui comporte peu de renseignements, il faut :</w:t>
      </w:r>
    </w:p>
    <w:p w14:paraId="5534183D" w14:textId="77777777" w:rsidR="008A23F7" w:rsidRPr="008A23F7" w:rsidRDefault="008A23F7" w:rsidP="00A700DA">
      <w:pPr>
        <w:pStyle w:val="ListParagraph"/>
        <w:numPr>
          <w:ilvl w:val="0"/>
          <w:numId w:val="13"/>
        </w:numPr>
        <w:jc w:val="both"/>
        <w:rPr>
          <w:rFonts w:eastAsia="Calibri"/>
          <w:lang w:val="fr-FR" w:eastAsia="en-US"/>
        </w:rPr>
      </w:pPr>
      <w:r w:rsidRPr="008A23F7">
        <w:rPr>
          <w:rFonts w:eastAsia="Calibri"/>
          <w:lang w:val="fr-FR" w:eastAsia="en-US"/>
        </w:rPr>
        <w:t>Retrouvez le début de la carte sur un plan d’ensemble ;</w:t>
      </w:r>
    </w:p>
    <w:p w14:paraId="4A92BE8A" w14:textId="77777777" w:rsidR="008A23F7" w:rsidRPr="008A23F7" w:rsidRDefault="008A23F7" w:rsidP="00A700DA">
      <w:pPr>
        <w:pStyle w:val="ListParagraph"/>
        <w:numPr>
          <w:ilvl w:val="0"/>
          <w:numId w:val="13"/>
        </w:numPr>
        <w:jc w:val="both"/>
        <w:rPr>
          <w:rFonts w:eastAsia="Calibri"/>
          <w:lang w:val="fr-FR" w:eastAsia="en-US"/>
        </w:rPr>
      </w:pPr>
      <w:r w:rsidRPr="008A23F7">
        <w:rPr>
          <w:rFonts w:eastAsia="Calibri"/>
          <w:lang w:val="fr-FR" w:eastAsia="en-US"/>
        </w:rPr>
        <w:t>Cherchez sur le terrain où commence votre carte ;</w:t>
      </w:r>
    </w:p>
    <w:p w14:paraId="7AA4A0ED" w14:textId="77777777" w:rsidR="008A23F7" w:rsidRPr="008A23F7" w:rsidRDefault="008A23F7" w:rsidP="00A700DA">
      <w:pPr>
        <w:pStyle w:val="ListParagraph"/>
        <w:numPr>
          <w:ilvl w:val="0"/>
          <w:numId w:val="13"/>
        </w:numPr>
        <w:jc w:val="both"/>
        <w:rPr>
          <w:rFonts w:eastAsia="Calibri"/>
          <w:lang w:val="fr-FR" w:eastAsia="en-US"/>
        </w:rPr>
      </w:pPr>
      <w:r w:rsidRPr="008A23F7">
        <w:rPr>
          <w:rFonts w:eastAsia="Calibri"/>
          <w:lang w:val="fr-FR" w:eastAsia="en-US"/>
        </w:rPr>
        <w:t xml:space="preserve">Comptez à partir d’une voie ou d’un point de repère sûr, le nombre de carrefours jusqu’à celui où débute </w:t>
      </w:r>
      <w:proofErr w:type="gramStart"/>
      <w:r w:rsidRPr="008A23F7">
        <w:rPr>
          <w:rFonts w:eastAsia="Calibri"/>
          <w:lang w:val="fr-FR" w:eastAsia="en-US"/>
        </w:rPr>
        <w:t>l’îlot;</w:t>
      </w:r>
      <w:proofErr w:type="gramEnd"/>
    </w:p>
    <w:p w14:paraId="18BE9A6A" w14:textId="77777777" w:rsidR="008A23F7" w:rsidRPr="008A23F7" w:rsidRDefault="008A23F7" w:rsidP="00A700DA">
      <w:pPr>
        <w:pStyle w:val="ListParagraph"/>
        <w:numPr>
          <w:ilvl w:val="0"/>
          <w:numId w:val="13"/>
        </w:numPr>
        <w:jc w:val="both"/>
        <w:rPr>
          <w:rFonts w:eastAsia="Calibri"/>
          <w:lang w:val="fr-FR" w:eastAsia="en-US"/>
        </w:rPr>
      </w:pPr>
      <w:r w:rsidRPr="008A23F7">
        <w:rPr>
          <w:rFonts w:eastAsia="Calibri"/>
          <w:lang w:val="fr-FR" w:eastAsia="en-US"/>
        </w:rPr>
        <w:t xml:space="preserve">Si votre carte comporte suffisamment d’informations, servez-vous du nom des rues et des éléments se trouvant dans les îlots pour vous </w:t>
      </w:r>
      <w:proofErr w:type="gramStart"/>
      <w:r w:rsidRPr="008A23F7">
        <w:rPr>
          <w:rFonts w:eastAsia="Calibri"/>
          <w:lang w:val="fr-FR" w:eastAsia="en-US"/>
        </w:rPr>
        <w:t>orienter;</w:t>
      </w:r>
      <w:proofErr w:type="gramEnd"/>
    </w:p>
    <w:p w14:paraId="633680CA" w14:textId="77777777" w:rsidR="008A23F7" w:rsidRPr="008A23F7" w:rsidRDefault="008A23F7" w:rsidP="00A700DA">
      <w:pPr>
        <w:pStyle w:val="ListParagraph"/>
        <w:numPr>
          <w:ilvl w:val="0"/>
          <w:numId w:val="13"/>
        </w:numPr>
        <w:jc w:val="both"/>
        <w:rPr>
          <w:rFonts w:eastAsia="Calibri"/>
          <w:lang w:val="fr-FR" w:eastAsia="en-US"/>
        </w:rPr>
      </w:pPr>
      <w:r w:rsidRPr="008A23F7">
        <w:rPr>
          <w:rFonts w:eastAsia="Calibri"/>
          <w:lang w:val="fr-FR" w:eastAsia="en-US"/>
        </w:rPr>
        <w:lastRenderedPageBreak/>
        <w:t>Si un îlot ne comporte pas de repères, servez-vous des repères des îlots limitrophes pour vous orienter.</w:t>
      </w:r>
    </w:p>
    <w:p w14:paraId="7E118383" w14:textId="77777777" w:rsidR="008A23F7" w:rsidRPr="00CB5D45" w:rsidRDefault="008A23F7" w:rsidP="00A700DA">
      <w:pPr>
        <w:spacing w:line="259" w:lineRule="auto"/>
        <w:jc w:val="both"/>
        <w:rPr>
          <w:rFonts w:eastAsia="Calibri"/>
          <w:sz w:val="24"/>
          <w:szCs w:val="24"/>
          <w:lang w:eastAsia="en-US"/>
        </w:rPr>
      </w:pPr>
    </w:p>
    <w:p w14:paraId="63A33BCE" w14:textId="77777777" w:rsidR="00CB5D45" w:rsidRPr="00CB5D45" w:rsidRDefault="00CB5D45" w:rsidP="00A700DA">
      <w:pPr>
        <w:spacing w:line="259" w:lineRule="auto"/>
        <w:jc w:val="both"/>
        <w:rPr>
          <w:rFonts w:eastAsia="Calibri"/>
          <w:sz w:val="24"/>
          <w:szCs w:val="24"/>
          <w:lang w:val="fr-CI" w:eastAsia="en-US"/>
        </w:rPr>
      </w:pPr>
    </w:p>
    <w:p w14:paraId="0D3BB05B" w14:textId="130EA334" w:rsidR="00EF3102" w:rsidRPr="008E1AA6" w:rsidRDefault="00ED0D21" w:rsidP="00A700DA">
      <w:pPr>
        <w:pStyle w:val="Heading1"/>
        <w:jc w:val="both"/>
        <w:rPr>
          <w:caps/>
        </w:rPr>
      </w:pPr>
      <w:bookmarkStart w:id="3" w:name="_Toc193974953"/>
      <w:r w:rsidRPr="008E1AA6">
        <w:t>METHODE D’ENUMERATION DES MENAGES DANS LES</w:t>
      </w:r>
      <w:r w:rsidR="00EF3102" w:rsidRPr="008E1AA6">
        <w:t xml:space="preserve"> DR</w:t>
      </w:r>
      <w:bookmarkEnd w:id="3"/>
      <w:r w:rsidR="00EF3102" w:rsidRPr="008E1AA6" w:rsidDel="00EF3102">
        <w:t xml:space="preserve"> </w:t>
      </w:r>
    </w:p>
    <w:p w14:paraId="45E945A3" w14:textId="06FCA501" w:rsidR="0051244A" w:rsidRPr="006E7E04" w:rsidRDefault="00321102" w:rsidP="00A700DA">
      <w:pPr>
        <w:pStyle w:val="texte1"/>
        <w:spacing w:before="100" w:beforeAutospacing="1" w:after="100" w:afterAutospacing="1"/>
        <w:rPr>
          <w:rFonts w:cs="Times New Roman"/>
          <w:sz w:val="24"/>
        </w:rPr>
      </w:pPr>
      <w:r w:rsidRPr="006E7E04">
        <w:rPr>
          <w:rFonts w:cs="Times New Roman"/>
          <w:sz w:val="24"/>
        </w:rPr>
        <w:t>La méthode de collecte est le porte-à-porte avec interview direct</w:t>
      </w:r>
      <w:r w:rsidR="008E1AA6">
        <w:rPr>
          <w:rFonts w:cs="Times New Roman"/>
          <w:sz w:val="24"/>
        </w:rPr>
        <w:t xml:space="preserve">e </w:t>
      </w:r>
      <w:r w:rsidRPr="006E7E04">
        <w:rPr>
          <w:rFonts w:cs="Times New Roman"/>
          <w:sz w:val="24"/>
        </w:rPr>
        <w:t>de la population c’est</w:t>
      </w:r>
      <w:r w:rsidR="008E1AA6">
        <w:rPr>
          <w:rFonts w:cs="Times New Roman"/>
          <w:sz w:val="24"/>
        </w:rPr>
        <w:t>-</w:t>
      </w:r>
      <w:r w:rsidRPr="006E7E04">
        <w:rPr>
          <w:rFonts w:cs="Times New Roman"/>
          <w:sz w:val="24"/>
        </w:rPr>
        <w:t>à</w:t>
      </w:r>
      <w:r w:rsidR="008E1AA6">
        <w:rPr>
          <w:rFonts w:cs="Times New Roman"/>
          <w:sz w:val="24"/>
        </w:rPr>
        <w:t>-</w:t>
      </w:r>
      <w:r w:rsidRPr="006E7E04">
        <w:rPr>
          <w:rFonts w:cs="Times New Roman"/>
          <w:sz w:val="24"/>
        </w:rPr>
        <w:t>dire que l’agent recenseur s’adressera aux personnes du ménage. Il remplira le questionnaire (questionnaire ménage) sur la base d’une libre déclaration de chaque personne capable de répondre aux questions posées.</w:t>
      </w:r>
    </w:p>
    <w:p w14:paraId="212148FF" w14:textId="77777777" w:rsidR="0051244A" w:rsidRPr="006E7E04" w:rsidRDefault="00BB66CE" w:rsidP="00A700DA">
      <w:pPr>
        <w:pStyle w:val="texte1"/>
        <w:spacing w:before="100" w:beforeAutospacing="1" w:after="100" w:afterAutospacing="1"/>
        <w:rPr>
          <w:rFonts w:cs="Times New Roman"/>
          <w:sz w:val="24"/>
        </w:rPr>
      </w:pPr>
      <w:r w:rsidRPr="006E7E04">
        <w:rPr>
          <w:rFonts w:cs="Times New Roman"/>
          <w:sz w:val="24"/>
        </w:rPr>
        <w:t>L</w:t>
      </w:r>
      <w:r w:rsidR="00EF3102" w:rsidRPr="006E7E04">
        <w:rPr>
          <w:rFonts w:cs="Times New Roman"/>
          <w:sz w:val="24"/>
        </w:rPr>
        <w:t>’a</w:t>
      </w:r>
      <w:r w:rsidRPr="006E7E04">
        <w:rPr>
          <w:rFonts w:cs="Times New Roman"/>
          <w:sz w:val="24"/>
        </w:rPr>
        <w:t xml:space="preserve">gent </w:t>
      </w:r>
      <w:r w:rsidR="0051244A" w:rsidRPr="006E7E04">
        <w:rPr>
          <w:rFonts w:cs="Times New Roman"/>
          <w:sz w:val="24"/>
        </w:rPr>
        <w:t xml:space="preserve">recenseur </w:t>
      </w:r>
      <w:r w:rsidRPr="006E7E04">
        <w:rPr>
          <w:rFonts w:cs="Times New Roman"/>
          <w:sz w:val="24"/>
        </w:rPr>
        <w:t xml:space="preserve">doit se </w:t>
      </w:r>
      <w:r w:rsidR="0051244A" w:rsidRPr="006E7E04">
        <w:rPr>
          <w:rFonts w:cs="Times New Roman"/>
          <w:sz w:val="24"/>
        </w:rPr>
        <w:t xml:space="preserve">déplacer d’un ménage à un autre pour réaliser </w:t>
      </w:r>
      <w:r w:rsidRPr="006E7E04">
        <w:rPr>
          <w:rFonts w:cs="Times New Roman"/>
          <w:sz w:val="24"/>
        </w:rPr>
        <w:t>le</w:t>
      </w:r>
      <w:r w:rsidR="0051244A" w:rsidRPr="006E7E04">
        <w:rPr>
          <w:rFonts w:cs="Times New Roman"/>
          <w:sz w:val="24"/>
        </w:rPr>
        <w:t xml:space="preserve"> travail. En aucun cas les habitants ne doivent ve</w:t>
      </w:r>
      <w:r w:rsidR="00B52D87" w:rsidRPr="006E7E04">
        <w:rPr>
          <w:rFonts w:cs="Times New Roman"/>
          <w:sz w:val="24"/>
        </w:rPr>
        <w:t>nir vers</w:t>
      </w:r>
      <w:r w:rsidR="00EF3102" w:rsidRPr="006E7E04">
        <w:rPr>
          <w:rFonts w:cs="Times New Roman"/>
          <w:sz w:val="24"/>
        </w:rPr>
        <w:t xml:space="preserve"> lui</w:t>
      </w:r>
      <w:r w:rsidR="00B52D87" w:rsidRPr="006E7E04">
        <w:rPr>
          <w:rFonts w:cs="Times New Roman"/>
          <w:sz w:val="24"/>
        </w:rPr>
        <w:t xml:space="preserve"> pour </w:t>
      </w:r>
      <w:r w:rsidRPr="006E7E04">
        <w:rPr>
          <w:rFonts w:cs="Times New Roman"/>
          <w:sz w:val="24"/>
        </w:rPr>
        <w:t xml:space="preserve">se faire </w:t>
      </w:r>
      <w:r w:rsidR="00B52D87" w:rsidRPr="006E7E04">
        <w:rPr>
          <w:rFonts w:cs="Times New Roman"/>
          <w:sz w:val="24"/>
        </w:rPr>
        <w:t>recens</w:t>
      </w:r>
      <w:r w:rsidRPr="006E7E04">
        <w:rPr>
          <w:rFonts w:cs="Times New Roman"/>
          <w:sz w:val="24"/>
        </w:rPr>
        <w:t>er</w:t>
      </w:r>
      <w:r w:rsidR="0051244A" w:rsidRPr="006E7E04">
        <w:rPr>
          <w:rFonts w:cs="Times New Roman"/>
          <w:sz w:val="24"/>
        </w:rPr>
        <w:t>.</w:t>
      </w:r>
    </w:p>
    <w:p w14:paraId="14FA1CC1" w14:textId="77777777" w:rsidR="00100924" w:rsidRPr="006E7E04" w:rsidRDefault="0051244A" w:rsidP="00A700DA">
      <w:pPr>
        <w:pStyle w:val="texte1"/>
        <w:spacing w:before="100" w:beforeAutospacing="1" w:after="100" w:afterAutospacing="1"/>
        <w:rPr>
          <w:rFonts w:cs="Times New Roman"/>
          <w:sz w:val="24"/>
        </w:rPr>
      </w:pPr>
      <w:r w:rsidRPr="006E7E04">
        <w:rPr>
          <w:rFonts w:cs="Times New Roman"/>
          <w:sz w:val="24"/>
        </w:rPr>
        <w:t>Les renseignements doiv</w:t>
      </w:r>
      <w:r w:rsidR="001B5AEE" w:rsidRPr="006E7E04">
        <w:rPr>
          <w:rFonts w:cs="Times New Roman"/>
          <w:sz w:val="24"/>
        </w:rPr>
        <w:t xml:space="preserve">ent être </w:t>
      </w:r>
      <w:r w:rsidR="00100924" w:rsidRPr="006E7E04">
        <w:rPr>
          <w:rFonts w:cs="Times New Roman"/>
          <w:sz w:val="24"/>
        </w:rPr>
        <w:t>recueillis</w:t>
      </w:r>
      <w:r w:rsidR="001B5AEE" w:rsidRPr="006E7E04">
        <w:rPr>
          <w:rFonts w:cs="Times New Roman"/>
          <w:sz w:val="24"/>
        </w:rPr>
        <w:t xml:space="preserve"> concession par concession</w:t>
      </w:r>
      <w:r w:rsidRPr="006E7E04">
        <w:rPr>
          <w:rFonts w:cs="Times New Roman"/>
          <w:sz w:val="24"/>
        </w:rPr>
        <w:t xml:space="preserve"> au niveau du </w:t>
      </w:r>
      <w:r w:rsidR="00BB66CE" w:rsidRPr="006E7E04">
        <w:rPr>
          <w:rFonts w:cs="Times New Roman"/>
          <w:sz w:val="24"/>
        </w:rPr>
        <w:t>DR</w:t>
      </w:r>
      <w:r w:rsidR="001B5AEE" w:rsidRPr="006E7E04">
        <w:rPr>
          <w:rFonts w:cs="Times New Roman"/>
          <w:sz w:val="24"/>
        </w:rPr>
        <w:t>,</w:t>
      </w:r>
      <w:r w:rsidRPr="006E7E04">
        <w:rPr>
          <w:rFonts w:cs="Times New Roman"/>
          <w:sz w:val="24"/>
        </w:rPr>
        <w:t xml:space="preserve"> ménage par ménage au niveau de la concession</w:t>
      </w:r>
      <w:r w:rsidR="00100924" w:rsidRPr="006E7E04">
        <w:rPr>
          <w:rFonts w:cs="Times New Roman"/>
          <w:sz w:val="24"/>
        </w:rPr>
        <w:t>.</w:t>
      </w:r>
    </w:p>
    <w:p w14:paraId="5A2DE1D7" w14:textId="77777777" w:rsidR="0051244A" w:rsidRPr="006E7E04" w:rsidRDefault="0051244A" w:rsidP="00A700DA">
      <w:pPr>
        <w:pStyle w:val="texte1"/>
        <w:spacing w:before="100" w:beforeAutospacing="1" w:after="100" w:afterAutospacing="1"/>
        <w:rPr>
          <w:rFonts w:cs="Times New Roman"/>
          <w:sz w:val="24"/>
        </w:rPr>
      </w:pPr>
      <w:r w:rsidRPr="006E7E04">
        <w:rPr>
          <w:rFonts w:cs="Times New Roman"/>
          <w:sz w:val="24"/>
        </w:rPr>
        <w:t xml:space="preserve">L’agent recenseur identifie le ménage et s’adresse au chef de ménage pour collecter les informations. Celui-ci peut faire appel à une autre personne pour l’aider à fournir des renseignements sur les membres du ménage. Si le chef de ménage est absent, </w:t>
      </w:r>
      <w:r w:rsidR="007072F9" w:rsidRPr="006E7E04">
        <w:rPr>
          <w:rFonts w:cs="Times New Roman"/>
          <w:sz w:val="24"/>
        </w:rPr>
        <w:t>l’agent recenseur peut s’</w:t>
      </w:r>
      <w:r w:rsidRPr="006E7E04">
        <w:rPr>
          <w:rFonts w:cs="Times New Roman"/>
          <w:sz w:val="24"/>
        </w:rPr>
        <w:t>adresser à toute autre personne du ménage capable de fournir les informations demandées.</w:t>
      </w:r>
      <w:r w:rsidR="00100924" w:rsidRPr="006E7E04">
        <w:rPr>
          <w:rFonts w:cs="Times New Roman"/>
          <w:sz w:val="24"/>
        </w:rPr>
        <w:t xml:space="preserve"> Cependant l’agent recenseur doit inscrire dans sa fiche le nom du chef de ménage et non celui du répondant. </w:t>
      </w:r>
    </w:p>
    <w:p w14:paraId="2D3DEB1E" w14:textId="77777777" w:rsidR="007072F9" w:rsidRPr="008E1AA6" w:rsidRDefault="0051244A" w:rsidP="00A700DA">
      <w:pPr>
        <w:pStyle w:val="texte1"/>
        <w:spacing w:before="100" w:beforeAutospacing="1" w:after="100" w:afterAutospacing="1"/>
        <w:rPr>
          <w:rFonts w:cs="Times New Roman"/>
          <w:i/>
          <w:iCs/>
          <w:sz w:val="24"/>
        </w:rPr>
      </w:pPr>
      <w:r w:rsidRPr="008E1AA6">
        <w:rPr>
          <w:rFonts w:cs="Times New Roman"/>
          <w:b/>
          <w:i/>
          <w:iCs/>
          <w:sz w:val="24"/>
        </w:rPr>
        <w:t>NB</w:t>
      </w:r>
      <w:r w:rsidRPr="008E1AA6">
        <w:rPr>
          <w:rFonts w:cs="Times New Roman"/>
          <w:i/>
          <w:iCs/>
          <w:sz w:val="24"/>
        </w:rPr>
        <w:t> :</w:t>
      </w:r>
      <w:r w:rsidR="001A4203" w:rsidRPr="008E1AA6">
        <w:rPr>
          <w:rFonts w:cs="Times New Roman"/>
          <w:i/>
          <w:iCs/>
          <w:sz w:val="24"/>
        </w:rPr>
        <w:t xml:space="preserve"> </w:t>
      </w:r>
      <w:r w:rsidRPr="008E1AA6">
        <w:rPr>
          <w:rFonts w:cs="Times New Roman"/>
          <w:i/>
          <w:iCs/>
          <w:sz w:val="24"/>
        </w:rPr>
        <w:t xml:space="preserve">Si </w:t>
      </w:r>
      <w:r w:rsidR="007072F9" w:rsidRPr="008E1AA6">
        <w:rPr>
          <w:rFonts w:cs="Times New Roman"/>
          <w:i/>
          <w:iCs/>
          <w:sz w:val="24"/>
        </w:rPr>
        <w:t xml:space="preserve">l’agent recenseur ne </w:t>
      </w:r>
      <w:r w:rsidRPr="008E1AA6">
        <w:rPr>
          <w:rFonts w:cs="Times New Roman"/>
          <w:i/>
          <w:iCs/>
          <w:sz w:val="24"/>
        </w:rPr>
        <w:t xml:space="preserve">trouve aucun membre du ménage capable de </w:t>
      </w:r>
      <w:r w:rsidR="007072F9" w:rsidRPr="008E1AA6">
        <w:rPr>
          <w:rFonts w:cs="Times New Roman"/>
          <w:i/>
          <w:iCs/>
          <w:sz w:val="24"/>
        </w:rPr>
        <w:t>lui</w:t>
      </w:r>
      <w:r w:rsidRPr="008E1AA6">
        <w:rPr>
          <w:rFonts w:cs="Times New Roman"/>
          <w:i/>
          <w:iCs/>
          <w:sz w:val="24"/>
        </w:rPr>
        <w:t xml:space="preserve"> fournir les renseignements, </w:t>
      </w:r>
      <w:r w:rsidR="007072F9" w:rsidRPr="008E1AA6">
        <w:rPr>
          <w:rFonts w:cs="Times New Roman"/>
          <w:i/>
          <w:iCs/>
          <w:sz w:val="24"/>
        </w:rPr>
        <w:t xml:space="preserve">il doit </w:t>
      </w:r>
      <w:r w:rsidRPr="008E1AA6">
        <w:rPr>
          <w:rFonts w:cs="Times New Roman"/>
          <w:i/>
          <w:iCs/>
          <w:sz w:val="24"/>
        </w:rPr>
        <w:t xml:space="preserve">continuer normalement </w:t>
      </w:r>
      <w:r w:rsidR="007072F9" w:rsidRPr="008E1AA6">
        <w:rPr>
          <w:rFonts w:cs="Times New Roman"/>
          <w:i/>
          <w:iCs/>
          <w:sz w:val="24"/>
        </w:rPr>
        <w:t xml:space="preserve">son </w:t>
      </w:r>
      <w:r w:rsidRPr="008E1AA6">
        <w:rPr>
          <w:rFonts w:cs="Times New Roman"/>
          <w:i/>
          <w:iCs/>
          <w:sz w:val="24"/>
        </w:rPr>
        <w:t>travail dans les autres ménages voisins</w:t>
      </w:r>
      <w:r w:rsidR="002A01F0" w:rsidRPr="008E1AA6">
        <w:rPr>
          <w:rFonts w:cs="Times New Roman"/>
          <w:i/>
          <w:iCs/>
          <w:sz w:val="24"/>
        </w:rPr>
        <w:t xml:space="preserve"> et repassez </w:t>
      </w:r>
      <w:r w:rsidRPr="008E1AA6">
        <w:rPr>
          <w:rFonts w:cs="Times New Roman"/>
          <w:i/>
          <w:iCs/>
          <w:sz w:val="24"/>
        </w:rPr>
        <w:t xml:space="preserve">de temps à autre pour voir si le ménage est </w:t>
      </w:r>
      <w:r w:rsidR="0050616B" w:rsidRPr="008E1AA6">
        <w:rPr>
          <w:rFonts w:cs="Times New Roman"/>
          <w:i/>
          <w:iCs/>
          <w:sz w:val="24"/>
        </w:rPr>
        <w:t>présent. Il est dispensable qu</w:t>
      </w:r>
      <w:r w:rsidR="007072F9" w:rsidRPr="008E1AA6">
        <w:rPr>
          <w:rFonts w:cs="Times New Roman"/>
          <w:i/>
          <w:iCs/>
          <w:sz w:val="24"/>
        </w:rPr>
        <w:t>’il répète</w:t>
      </w:r>
      <w:r w:rsidR="0050616B" w:rsidRPr="008E1AA6">
        <w:rPr>
          <w:rFonts w:cs="Times New Roman"/>
          <w:i/>
          <w:iCs/>
          <w:sz w:val="24"/>
        </w:rPr>
        <w:t xml:space="preserve"> </w:t>
      </w:r>
      <w:r w:rsidR="007072F9" w:rsidRPr="008E1AA6">
        <w:rPr>
          <w:rFonts w:cs="Times New Roman"/>
          <w:i/>
          <w:iCs/>
          <w:sz w:val="24"/>
        </w:rPr>
        <w:t>ses</w:t>
      </w:r>
      <w:r w:rsidR="0050616B" w:rsidRPr="008E1AA6">
        <w:rPr>
          <w:rFonts w:cs="Times New Roman"/>
          <w:i/>
          <w:iCs/>
          <w:sz w:val="24"/>
        </w:rPr>
        <w:t xml:space="preserve"> visites autant de fois qu’il faudra pour trouver un membre du ménage capable de </w:t>
      </w:r>
      <w:r w:rsidR="007072F9" w:rsidRPr="008E1AA6">
        <w:rPr>
          <w:rFonts w:cs="Times New Roman"/>
          <w:i/>
          <w:iCs/>
          <w:sz w:val="24"/>
        </w:rPr>
        <w:t>lui</w:t>
      </w:r>
      <w:r w:rsidR="0050616B" w:rsidRPr="008E1AA6">
        <w:rPr>
          <w:rFonts w:cs="Times New Roman"/>
          <w:i/>
          <w:iCs/>
          <w:sz w:val="24"/>
        </w:rPr>
        <w:t xml:space="preserve"> fournir des informations. </w:t>
      </w:r>
    </w:p>
    <w:p w14:paraId="3B71BAF6" w14:textId="77777777" w:rsidR="00EF3102" w:rsidRPr="006E7E04" w:rsidRDefault="00CE488E" w:rsidP="00A700DA">
      <w:pPr>
        <w:pStyle w:val="texte1"/>
        <w:spacing w:before="100" w:beforeAutospacing="1" w:after="100" w:afterAutospacing="1"/>
        <w:rPr>
          <w:rFonts w:cs="Times New Roman"/>
          <w:sz w:val="24"/>
        </w:rPr>
      </w:pPr>
      <w:r w:rsidRPr="006E7E04">
        <w:rPr>
          <w:rFonts w:cs="Times New Roman"/>
          <w:sz w:val="24"/>
        </w:rPr>
        <w:t>L’</w:t>
      </w:r>
      <w:r w:rsidR="00A027EE" w:rsidRPr="006E7E04">
        <w:rPr>
          <w:rFonts w:cs="Times New Roman"/>
          <w:sz w:val="24"/>
        </w:rPr>
        <w:t>agent recenseur</w:t>
      </w:r>
      <w:r w:rsidRPr="006E7E04">
        <w:rPr>
          <w:rFonts w:cs="Times New Roman"/>
          <w:sz w:val="24"/>
        </w:rPr>
        <w:t xml:space="preserve"> procédera à l’énumération de tous les ménages du </w:t>
      </w:r>
      <w:r w:rsidR="00EF3102" w:rsidRPr="006E7E04">
        <w:rPr>
          <w:rFonts w:cs="Times New Roman"/>
          <w:sz w:val="24"/>
        </w:rPr>
        <w:t>DR</w:t>
      </w:r>
      <w:r w:rsidRPr="006E7E04">
        <w:rPr>
          <w:rFonts w:cs="Times New Roman"/>
          <w:sz w:val="24"/>
        </w:rPr>
        <w:t xml:space="preserve"> sous sa responsabilité.</w:t>
      </w:r>
      <w:r w:rsidR="00EF3102" w:rsidRPr="006E7E04">
        <w:rPr>
          <w:rFonts w:cs="Times New Roman"/>
          <w:sz w:val="24"/>
        </w:rPr>
        <w:t xml:space="preserve"> </w:t>
      </w:r>
    </w:p>
    <w:p w14:paraId="151E39C6" w14:textId="3A68CF55" w:rsidR="002B4E3F" w:rsidRPr="006E7E04" w:rsidRDefault="00CE488E" w:rsidP="00A700DA">
      <w:pPr>
        <w:pStyle w:val="texte1"/>
        <w:spacing w:before="100" w:beforeAutospacing="1" w:after="100" w:afterAutospacing="1"/>
        <w:rPr>
          <w:rFonts w:cs="Times New Roman"/>
          <w:sz w:val="24"/>
        </w:rPr>
      </w:pPr>
      <w:r w:rsidRPr="006E7E04">
        <w:rPr>
          <w:rFonts w:cs="Times New Roman"/>
          <w:sz w:val="24"/>
        </w:rPr>
        <w:t xml:space="preserve">Pour effectuer le dénombrement d’un </w:t>
      </w:r>
      <w:r w:rsidR="00EF3102" w:rsidRPr="006E7E04">
        <w:rPr>
          <w:rFonts w:cs="Times New Roman"/>
          <w:sz w:val="24"/>
        </w:rPr>
        <w:t>DR</w:t>
      </w:r>
      <w:r w:rsidRPr="006E7E04">
        <w:rPr>
          <w:rFonts w:cs="Times New Roman"/>
          <w:sz w:val="24"/>
        </w:rPr>
        <w:t xml:space="preserve"> donné, l’enquêteur doit suivre scrupuleusement et dans l’ordre les trois étapes suivantes</w:t>
      </w:r>
      <w:r w:rsidR="009471E1">
        <w:rPr>
          <w:rFonts w:cs="Times New Roman"/>
          <w:sz w:val="24"/>
        </w:rPr>
        <w:t>.</w:t>
      </w:r>
    </w:p>
    <w:p w14:paraId="439B2291" w14:textId="77777777" w:rsidR="00CE488E" w:rsidRPr="006E7E04" w:rsidRDefault="00CE488E" w:rsidP="00A700DA">
      <w:pPr>
        <w:pStyle w:val="texte1"/>
        <w:numPr>
          <w:ilvl w:val="0"/>
          <w:numId w:val="4"/>
        </w:numPr>
        <w:spacing w:before="100" w:beforeAutospacing="1" w:after="100" w:afterAutospacing="1"/>
        <w:rPr>
          <w:rFonts w:cs="Times New Roman"/>
          <w:b/>
          <w:sz w:val="24"/>
        </w:rPr>
      </w:pPr>
      <w:r w:rsidRPr="006E7E04">
        <w:rPr>
          <w:rFonts w:cs="Times New Roman"/>
          <w:b/>
          <w:sz w:val="24"/>
        </w:rPr>
        <w:t>Etape 1 : Reconnaissance de</w:t>
      </w:r>
      <w:r w:rsidR="00EF3102" w:rsidRPr="006E7E04">
        <w:rPr>
          <w:rFonts w:cs="Times New Roman"/>
          <w:b/>
          <w:sz w:val="24"/>
        </w:rPr>
        <w:t>s</w:t>
      </w:r>
      <w:r w:rsidRPr="006E7E04">
        <w:rPr>
          <w:rFonts w:cs="Times New Roman"/>
          <w:b/>
          <w:sz w:val="24"/>
        </w:rPr>
        <w:t xml:space="preserve"> limites du </w:t>
      </w:r>
      <w:r w:rsidR="00EF3102" w:rsidRPr="006E7E04">
        <w:rPr>
          <w:rFonts w:cs="Times New Roman"/>
          <w:b/>
          <w:sz w:val="24"/>
        </w:rPr>
        <w:t>DR</w:t>
      </w:r>
    </w:p>
    <w:p w14:paraId="3189F303" w14:textId="3C6C50EE" w:rsidR="00201022" w:rsidRDefault="00CE488E" w:rsidP="00A700DA">
      <w:pPr>
        <w:pStyle w:val="texte1"/>
        <w:spacing w:before="100" w:beforeAutospacing="1" w:after="100" w:afterAutospacing="1"/>
        <w:rPr>
          <w:rFonts w:cs="Times New Roman"/>
          <w:sz w:val="24"/>
        </w:rPr>
      </w:pPr>
      <w:r w:rsidRPr="006E7E04">
        <w:rPr>
          <w:rFonts w:cs="Times New Roman"/>
          <w:sz w:val="24"/>
        </w:rPr>
        <w:t xml:space="preserve">Cette reconnaissance doit se faire avec l’aide </w:t>
      </w:r>
      <w:r w:rsidR="00EF3102" w:rsidRPr="006E7E04">
        <w:rPr>
          <w:rFonts w:cs="Times New Roman"/>
          <w:sz w:val="24"/>
        </w:rPr>
        <w:t>du cartographe</w:t>
      </w:r>
      <w:r w:rsidR="00B65415">
        <w:rPr>
          <w:rFonts w:cs="Times New Roman"/>
          <w:sz w:val="24"/>
        </w:rPr>
        <w:t>/superviseur</w:t>
      </w:r>
      <w:r w:rsidR="00EF3102" w:rsidRPr="006E7E04">
        <w:rPr>
          <w:rFonts w:cs="Times New Roman"/>
          <w:sz w:val="24"/>
        </w:rPr>
        <w:t xml:space="preserve"> </w:t>
      </w:r>
      <w:r w:rsidR="00201022" w:rsidRPr="006E7E04">
        <w:rPr>
          <w:rFonts w:cs="Times New Roman"/>
          <w:sz w:val="24"/>
        </w:rPr>
        <w:t xml:space="preserve">et </w:t>
      </w:r>
      <w:r w:rsidRPr="006E7E04">
        <w:rPr>
          <w:rFonts w:cs="Times New Roman"/>
          <w:sz w:val="24"/>
        </w:rPr>
        <w:t>de</w:t>
      </w:r>
      <w:r w:rsidR="00201022" w:rsidRPr="006E7E04">
        <w:rPr>
          <w:rFonts w:cs="Times New Roman"/>
          <w:sz w:val="24"/>
        </w:rPr>
        <w:t>s</w:t>
      </w:r>
      <w:r w:rsidRPr="006E7E04">
        <w:rPr>
          <w:rFonts w:cs="Times New Roman"/>
          <w:sz w:val="24"/>
        </w:rPr>
        <w:t xml:space="preserve"> personnes ressources du</w:t>
      </w:r>
      <w:r w:rsidR="00201022" w:rsidRPr="006E7E04">
        <w:rPr>
          <w:rFonts w:cs="Times New Roman"/>
          <w:sz w:val="24"/>
        </w:rPr>
        <w:t>/des</w:t>
      </w:r>
      <w:r w:rsidRPr="006E7E04">
        <w:rPr>
          <w:rFonts w:cs="Times New Roman"/>
          <w:sz w:val="24"/>
        </w:rPr>
        <w:t xml:space="preserve"> village</w:t>
      </w:r>
      <w:r w:rsidR="00B65415">
        <w:rPr>
          <w:rFonts w:cs="Times New Roman"/>
          <w:sz w:val="24"/>
        </w:rPr>
        <w:t>/</w:t>
      </w:r>
      <w:r w:rsidR="00B65415">
        <w:rPr>
          <w:rFonts w:cs="Times New Roman"/>
          <w:sz w:val="24"/>
          <w:lang w:val="fr-FR"/>
        </w:rPr>
        <w:t>quartier</w:t>
      </w:r>
      <w:r w:rsidR="00201022" w:rsidRPr="006E7E04">
        <w:rPr>
          <w:rFonts w:cs="Times New Roman"/>
          <w:sz w:val="24"/>
        </w:rPr>
        <w:t xml:space="preserve"> (s)</w:t>
      </w:r>
      <w:r w:rsidRPr="006E7E04">
        <w:rPr>
          <w:rFonts w:cs="Times New Roman"/>
          <w:sz w:val="24"/>
        </w:rPr>
        <w:t xml:space="preserve"> </w:t>
      </w:r>
      <w:r w:rsidR="00201022" w:rsidRPr="006E7E04">
        <w:rPr>
          <w:rFonts w:cs="Times New Roman"/>
          <w:sz w:val="24"/>
        </w:rPr>
        <w:t>dont relève le DR (chef du village, responsable administratif et municipal, autres notables, etc.)</w:t>
      </w:r>
      <w:r w:rsidRPr="006E7E04">
        <w:rPr>
          <w:rFonts w:cs="Times New Roman"/>
          <w:sz w:val="24"/>
        </w:rPr>
        <w:t>.</w:t>
      </w:r>
      <w:r w:rsidR="00B6154B" w:rsidRPr="006E7E04" w:rsidDel="00B6154B">
        <w:rPr>
          <w:rFonts w:cs="Times New Roman"/>
          <w:sz w:val="24"/>
        </w:rPr>
        <w:t xml:space="preserve"> </w:t>
      </w:r>
    </w:p>
    <w:p w14:paraId="1BF207C9" w14:textId="77777777" w:rsidR="009471E1" w:rsidRPr="009471E1" w:rsidRDefault="009471E1" w:rsidP="00A700DA">
      <w:pPr>
        <w:pStyle w:val="texte1"/>
        <w:spacing w:before="100" w:beforeAutospacing="1" w:after="100" w:afterAutospacing="1"/>
        <w:rPr>
          <w:rFonts w:cs="Times New Roman"/>
          <w:sz w:val="24"/>
        </w:rPr>
      </w:pPr>
      <w:r w:rsidRPr="009471E1">
        <w:rPr>
          <w:rFonts w:cs="Times New Roman"/>
          <w:sz w:val="24"/>
        </w:rPr>
        <w:t>La reconnaissance des limites du DR consiste à retrouver sur le terrain les ilots ou les concessions qui le composent. Pour ce faire, vous devez sillonner entièrement votre DR. Le procédé le plus efficace se décline comme suit :</w:t>
      </w:r>
    </w:p>
    <w:p w14:paraId="2F216EA8" w14:textId="754C497A" w:rsidR="009471E1" w:rsidRPr="009471E1" w:rsidRDefault="00B65415" w:rsidP="00A700DA">
      <w:pPr>
        <w:pStyle w:val="texte1"/>
        <w:spacing w:before="100" w:beforeAutospacing="1" w:after="100" w:afterAutospacing="1"/>
        <w:ind w:left="708"/>
        <w:rPr>
          <w:rFonts w:cs="Times New Roman"/>
          <w:sz w:val="24"/>
        </w:rPr>
      </w:pPr>
      <w:r>
        <w:rPr>
          <w:rFonts w:cs="Times New Roman"/>
          <w:sz w:val="24"/>
        </w:rPr>
        <w:t>1. L</w:t>
      </w:r>
      <w:r w:rsidR="009471E1" w:rsidRPr="009471E1">
        <w:rPr>
          <w:rFonts w:cs="Times New Roman"/>
          <w:sz w:val="24"/>
        </w:rPr>
        <w:t>ocaliser le quartier/village, les voies principales de circulation ou un repère important mentionné sur la carte ;</w:t>
      </w:r>
    </w:p>
    <w:p w14:paraId="309EE532" w14:textId="583DAEAF" w:rsidR="009471E1" w:rsidRPr="009471E1" w:rsidRDefault="009471E1" w:rsidP="00A700DA">
      <w:pPr>
        <w:pStyle w:val="texte1"/>
        <w:spacing w:before="100" w:beforeAutospacing="1" w:after="100" w:afterAutospacing="1"/>
        <w:ind w:left="708"/>
        <w:rPr>
          <w:rFonts w:cs="Times New Roman"/>
          <w:sz w:val="24"/>
        </w:rPr>
      </w:pPr>
      <w:r w:rsidRPr="009471E1">
        <w:rPr>
          <w:rFonts w:cs="Times New Roman"/>
          <w:sz w:val="24"/>
        </w:rPr>
        <w:t>2</w:t>
      </w:r>
      <w:r w:rsidR="00B65415">
        <w:rPr>
          <w:rFonts w:cs="Times New Roman"/>
          <w:sz w:val="24"/>
        </w:rPr>
        <w:t>. A</w:t>
      </w:r>
      <w:r w:rsidRPr="009471E1">
        <w:rPr>
          <w:rFonts w:cs="Times New Roman"/>
          <w:sz w:val="24"/>
        </w:rPr>
        <w:t xml:space="preserve"> partir du point de repère, identifier l’îlot/concession (ou les îlots/concessions) adjacent(s).  </w:t>
      </w:r>
    </w:p>
    <w:p w14:paraId="5ACB718D" w14:textId="4096C0C6" w:rsidR="009471E1" w:rsidRPr="009471E1" w:rsidRDefault="009471E1" w:rsidP="00A700DA">
      <w:pPr>
        <w:pStyle w:val="texte1"/>
        <w:spacing w:before="100" w:beforeAutospacing="1" w:after="100" w:afterAutospacing="1"/>
        <w:ind w:left="708"/>
        <w:rPr>
          <w:rFonts w:cs="Times New Roman"/>
          <w:sz w:val="24"/>
        </w:rPr>
      </w:pPr>
      <w:r w:rsidRPr="009471E1">
        <w:rPr>
          <w:rFonts w:cs="Times New Roman"/>
          <w:sz w:val="24"/>
        </w:rPr>
        <w:t>3</w:t>
      </w:r>
      <w:r w:rsidR="00B65415">
        <w:rPr>
          <w:rFonts w:cs="Times New Roman"/>
          <w:sz w:val="24"/>
        </w:rPr>
        <w:t>. F</w:t>
      </w:r>
      <w:r w:rsidRPr="009471E1">
        <w:rPr>
          <w:rFonts w:cs="Times New Roman"/>
          <w:sz w:val="24"/>
        </w:rPr>
        <w:t xml:space="preserve">aire de même pour un deuxième et un troisième </w:t>
      </w:r>
      <w:r w:rsidR="00EC2E62" w:rsidRPr="009471E1">
        <w:rPr>
          <w:rFonts w:cs="Times New Roman"/>
          <w:sz w:val="24"/>
        </w:rPr>
        <w:t>repère</w:t>
      </w:r>
      <w:r w:rsidR="00EC2E62">
        <w:rPr>
          <w:rFonts w:cs="Times New Roman"/>
          <w:sz w:val="24"/>
        </w:rPr>
        <w:t xml:space="preserve"> ;</w:t>
      </w:r>
      <w:r w:rsidR="00B65415">
        <w:rPr>
          <w:rFonts w:cs="Times New Roman"/>
          <w:sz w:val="24"/>
        </w:rPr>
        <w:t xml:space="preserve"> l</w:t>
      </w:r>
      <w:r w:rsidRPr="009471E1">
        <w:rPr>
          <w:rFonts w:cs="Times New Roman"/>
          <w:sz w:val="24"/>
        </w:rPr>
        <w:t>es trois repères ne doivent pas être alignés ;</w:t>
      </w:r>
    </w:p>
    <w:p w14:paraId="49D00584" w14:textId="29E0D02D" w:rsidR="009471E1" w:rsidRPr="009471E1" w:rsidRDefault="009471E1" w:rsidP="00A700DA">
      <w:pPr>
        <w:pStyle w:val="texte1"/>
        <w:spacing w:before="100" w:beforeAutospacing="1" w:after="100" w:afterAutospacing="1"/>
        <w:ind w:left="708"/>
        <w:rPr>
          <w:rFonts w:cs="Times New Roman"/>
          <w:sz w:val="24"/>
        </w:rPr>
      </w:pPr>
      <w:r w:rsidRPr="009471E1">
        <w:rPr>
          <w:rFonts w:cs="Times New Roman"/>
          <w:sz w:val="24"/>
        </w:rPr>
        <w:lastRenderedPageBreak/>
        <w:t>4</w:t>
      </w:r>
      <w:r w:rsidR="00B65415">
        <w:rPr>
          <w:rFonts w:cs="Times New Roman"/>
          <w:sz w:val="24"/>
        </w:rPr>
        <w:t>. L</w:t>
      </w:r>
      <w:r w:rsidRPr="009471E1">
        <w:rPr>
          <w:rFonts w:cs="Times New Roman"/>
          <w:sz w:val="24"/>
        </w:rPr>
        <w:t>ocaliser ainsi tous les îlots/concessions constituant le DR en se servant de la carte ;</w:t>
      </w:r>
    </w:p>
    <w:p w14:paraId="4C7063E2" w14:textId="6CFDC63C" w:rsidR="009471E1" w:rsidRPr="009471E1" w:rsidRDefault="009471E1" w:rsidP="00A700DA">
      <w:pPr>
        <w:pStyle w:val="texte1"/>
        <w:spacing w:before="100" w:beforeAutospacing="1" w:after="100" w:afterAutospacing="1"/>
        <w:ind w:left="708"/>
        <w:rPr>
          <w:rFonts w:cs="Times New Roman"/>
          <w:sz w:val="24"/>
        </w:rPr>
      </w:pPr>
      <w:r w:rsidRPr="009471E1">
        <w:rPr>
          <w:rFonts w:cs="Times New Roman"/>
          <w:sz w:val="24"/>
        </w:rPr>
        <w:t>5</w:t>
      </w:r>
      <w:r w:rsidR="00B65415">
        <w:rPr>
          <w:rFonts w:cs="Times New Roman"/>
          <w:sz w:val="24"/>
        </w:rPr>
        <w:t>. V</w:t>
      </w:r>
      <w:r w:rsidRPr="009471E1">
        <w:rPr>
          <w:rFonts w:cs="Times New Roman"/>
          <w:sz w:val="24"/>
        </w:rPr>
        <w:t xml:space="preserve">érifier en parcourant de proche en proche pour fixer les limites du DR. Cette étape doit être réalisée en présence du contrôleur, et au mieux avec les équipes voisines en vue de s’accorder sur les limites. </w:t>
      </w:r>
    </w:p>
    <w:p w14:paraId="0EB4A128" w14:textId="77777777" w:rsidR="009471E1" w:rsidRPr="009471E1" w:rsidRDefault="009471E1" w:rsidP="00A700DA">
      <w:pPr>
        <w:pStyle w:val="texte1"/>
        <w:spacing w:before="100" w:beforeAutospacing="1" w:after="100" w:afterAutospacing="1"/>
        <w:rPr>
          <w:rFonts w:cs="Times New Roman"/>
          <w:sz w:val="24"/>
        </w:rPr>
      </w:pPr>
      <w:r w:rsidRPr="009471E1">
        <w:rPr>
          <w:rFonts w:cs="Times New Roman"/>
          <w:sz w:val="24"/>
        </w:rPr>
        <w:t xml:space="preserve">En cas de modification de la structure ou de la composition du DR, du fait de travaux de lotissement récents, de tracés de nouvelles routes, d’implantation de nouveaux édifices, etc., vous avez le devoir de porter des corrections sur la carte de votre DR de sorte que celui-ci soit toujours le plus fidèle possible à la configuration actuelle. </w:t>
      </w:r>
    </w:p>
    <w:p w14:paraId="42973D05" w14:textId="77777777" w:rsidR="009471E1" w:rsidRPr="009471E1" w:rsidRDefault="009471E1" w:rsidP="00A700DA">
      <w:pPr>
        <w:pStyle w:val="texte1"/>
        <w:spacing w:before="100" w:beforeAutospacing="1" w:after="100" w:afterAutospacing="1"/>
        <w:rPr>
          <w:rFonts w:cs="Times New Roman"/>
          <w:sz w:val="24"/>
        </w:rPr>
      </w:pPr>
      <w:r w:rsidRPr="009471E1">
        <w:rPr>
          <w:rFonts w:cs="Times New Roman"/>
          <w:sz w:val="24"/>
        </w:rPr>
        <w:t>Tous les renseignements nouveaux que vous portez sur votre carte, doivent être bien lisibles et reportés dans votre cahier de travail puis validés par votre contrôleur sur le terrain. Prenez soin de votre carte de DR ainsi mise à jour au cours de votre travail, vous devez la retourner à la fin de votre travail. Ne la froissez pas, ne la déchirez pas, ne la perdez surtout pas.</w:t>
      </w:r>
    </w:p>
    <w:p w14:paraId="3F0CB937" w14:textId="77777777" w:rsidR="009471E1" w:rsidRPr="00091B27" w:rsidRDefault="009471E1" w:rsidP="00A700DA">
      <w:pPr>
        <w:pStyle w:val="texte1"/>
        <w:spacing w:before="100" w:beforeAutospacing="1" w:after="100" w:afterAutospacing="1"/>
        <w:rPr>
          <w:rFonts w:cs="Times New Roman"/>
          <w:i/>
          <w:iCs/>
          <w:sz w:val="24"/>
        </w:rPr>
      </w:pPr>
      <w:proofErr w:type="gramStart"/>
      <w:r w:rsidRPr="00091B27">
        <w:rPr>
          <w:rFonts w:cs="Times New Roman"/>
          <w:i/>
          <w:iCs/>
          <w:sz w:val="24"/>
        </w:rPr>
        <w:t>NB:</w:t>
      </w:r>
      <w:proofErr w:type="gramEnd"/>
      <w:r w:rsidRPr="00091B27">
        <w:rPr>
          <w:rFonts w:cs="Times New Roman"/>
          <w:i/>
          <w:iCs/>
          <w:sz w:val="24"/>
        </w:rPr>
        <w:t xml:space="preserve"> Toujours signaler les cas de chevauchement des bâtiments sur les limites de la DR.</w:t>
      </w:r>
    </w:p>
    <w:p w14:paraId="143C87DE" w14:textId="77777777" w:rsidR="00CE488E" w:rsidRPr="006E7E04" w:rsidRDefault="00CE488E" w:rsidP="00A700DA">
      <w:pPr>
        <w:pStyle w:val="texte1"/>
        <w:numPr>
          <w:ilvl w:val="0"/>
          <w:numId w:val="4"/>
        </w:numPr>
        <w:spacing w:before="100" w:beforeAutospacing="1" w:after="100" w:afterAutospacing="1"/>
        <w:rPr>
          <w:rFonts w:cs="Times New Roman"/>
          <w:b/>
          <w:sz w:val="24"/>
        </w:rPr>
      </w:pPr>
      <w:r w:rsidRPr="006E7E04">
        <w:rPr>
          <w:rFonts w:cs="Times New Roman"/>
          <w:b/>
          <w:sz w:val="24"/>
        </w:rPr>
        <w:t>Etape 2 : Numérotation des concessions</w:t>
      </w:r>
    </w:p>
    <w:p w14:paraId="713517F4" w14:textId="77777777" w:rsidR="00CE488E" w:rsidRPr="006E7E04" w:rsidRDefault="00CE488E" w:rsidP="00A700DA">
      <w:pPr>
        <w:pStyle w:val="texte1"/>
        <w:spacing w:before="100" w:beforeAutospacing="1" w:after="100" w:afterAutospacing="1"/>
        <w:rPr>
          <w:rFonts w:cs="Times New Roman"/>
          <w:sz w:val="24"/>
        </w:rPr>
      </w:pPr>
      <w:r w:rsidRPr="006E7E04">
        <w:rPr>
          <w:rFonts w:cs="Times New Roman"/>
          <w:sz w:val="24"/>
        </w:rPr>
        <w:t>L’enquêteur numérotera les différentes concessions de 1</w:t>
      </w:r>
      <w:r w:rsidR="00FE01E5" w:rsidRPr="006E7E04">
        <w:rPr>
          <w:rFonts w:cs="Times New Roman"/>
          <w:sz w:val="24"/>
        </w:rPr>
        <w:t xml:space="preserve"> </w:t>
      </w:r>
      <w:r w:rsidRPr="006E7E04">
        <w:rPr>
          <w:rFonts w:cs="Times New Roman"/>
          <w:sz w:val="24"/>
        </w:rPr>
        <w:t>à N en commençant par celle qui est le plus au nord ; elle portera donc le n°1.</w:t>
      </w:r>
      <w:r w:rsidR="000D3566" w:rsidRPr="006E7E04">
        <w:rPr>
          <w:rFonts w:cs="Times New Roman"/>
          <w:sz w:val="24"/>
        </w:rPr>
        <w:t xml:space="preserve"> </w:t>
      </w:r>
      <w:r w:rsidRPr="006E7E04">
        <w:rPr>
          <w:rFonts w:cs="Times New Roman"/>
          <w:sz w:val="24"/>
        </w:rPr>
        <w:t>L’enquêteur balaie</w:t>
      </w:r>
      <w:r w:rsidR="00883EEE" w:rsidRPr="006E7E04">
        <w:rPr>
          <w:rFonts w:cs="Times New Roman"/>
          <w:sz w:val="24"/>
        </w:rPr>
        <w:t xml:space="preserve"> ensuite le </w:t>
      </w:r>
      <w:r w:rsidR="00201022" w:rsidRPr="006E7E04">
        <w:rPr>
          <w:rFonts w:cs="Times New Roman"/>
          <w:sz w:val="24"/>
        </w:rPr>
        <w:t>DR</w:t>
      </w:r>
      <w:r w:rsidR="00883EEE" w:rsidRPr="006E7E04">
        <w:rPr>
          <w:rFonts w:cs="Times New Roman"/>
          <w:sz w:val="24"/>
        </w:rPr>
        <w:t xml:space="preserve"> du nord au sud</w:t>
      </w:r>
      <w:r w:rsidR="000D3566" w:rsidRPr="006E7E04">
        <w:rPr>
          <w:rFonts w:cs="Times New Roman"/>
          <w:sz w:val="24"/>
        </w:rPr>
        <w:t xml:space="preserve"> et de l’Ouest à l’Est</w:t>
      </w:r>
      <w:r w:rsidR="00201022" w:rsidRPr="006E7E04">
        <w:rPr>
          <w:rFonts w:cs="Times New Roman"/>
          <w:sz w:val="24"/>
        </w:rPr>
        <w:t xml:space="preserve"> de façon serpentine</w:t>
      </w:r>
      <w:r w:rsidR="00883EEE" w:rsidRPr="006E7E04">
        <w:rPr>
          <w:rFonts w:cs="Times New Roman"/>
          <w:sz w:val="24"/>
        </w:rPr>
        <w:t>.</w:t>
      </w:r>
      <w:r w:rsidR="000D3566" w:rsidRPr="006E7E04">
        <w:rPr>
          <w:rFonts w:cs="Times New Roman"/>
          <w:sz w:val="24"/>
        </w:rPr>
        <w:t xml:space="preserve"> L’enquêteur marquera visiblement à l’aide d’une craie le numéro de la concession à l’entrée de la concession.</w:t>
      </w:r>
    </w:p>
    <w:p w14:paraId="1CE4D059" w14:textId="77777777" w:rsidR="00883EEE" w:rsidRPr="006E7E04" w:rsidRDefault="00883EEE" w:rsidP="00A700DA">
      <w:pPr>
        <w:pStyle w:val="texte1"/>
        <w:numPr>
          <w:ilvl w:val="0"/>
          <w:numId w:val="4"/>
        </w:numPr>
        <w:spacing w:before="100" w:beforeAutospacing="1" w:after="100" w:afterAutospacing="1"/>
        <w:rPr>
          <w:rFonts w:cs="Times New Roman"/>
          <w:b/>
          <w:sz w:val="24"/>
        </w:rPr>
      </w:pPr>
      <w:r w:rsidRPr="006E7E04">
        <w:rPr>
          <w:rFonts w:cs="Times New Roman"/>
          <w:b/>
          <w:sz w:val="24"/>
        </w:rPr>
        <w:t>Etape 3 : Enumération des ménages</w:t>
      </w:r>
    </w:p>
    <w:p w14:paraId="11199E9B" w14:textId="77777777" w:rsidR="00FA780B" w:rsidRPr="00593DB1" w:rsidRDefault="00883EEE" w:rsidP="00A700DA">
      <w:pPr>
        <w:pStyle w:val="texte1"/>
        <w:spacing w:before="100" w:beforeAutospacing="1" w:after="100" w:afterAutospacing="1"/>
        <w:rPr>
          <w:rFonts w:cs="Times New Roman"/>
          <w:bCs/>
          <w:sz w:val="24"/>
        </w:rPr>
      </w:pPr>
      <w:r w:rsidRPr="006E7E04">
        <w:rPr>
          <w:rFonts w:cs="Times New Roman"/>
          <w:sz w:val="24"/>
        </w:rPr>
        <w:t>C’est l’étape d’énumération proprement dite qui consistera au remplissage de la fiche</w:t>
      </w:r>
      <w:r w:rsidRPr="006E7E04">
        <w:rPr>
          <w:rFonts w:cs="Times New Roman"/>
          <w:b/>
          <w:sz w:val="24"/>
        </w:rPr>
        <w:t> </w:t>
      </w:r>
      <w:r w:rsidR="00201022" w:rsidRPr="00593DB1">
        <w:rPr>
          <w:rFonts w:cs="Times New Roman"/>
          <w:bCs/>
          <w:sz w:val="24"/>
        </w:rPr>
        <w:t>à l’aide de la tablette</w:t>
      </w:r>
      <w:r w:rsidRPr="00593DB1">
        <w:rPr>
          <w:rFonts w:cs="Times New Roman"/>
          <w:bCs/>
          <w:sz w:val="24"/>
        </w:rPr>
        <w:t>.</w:t>
      </w:r>
    </w:p>
    <w:p w14:paraId="1EE66399" w14:textId="77777777" w:rsidR="00FA780B" w:rsidRPr="006E7E04" w:rsidRDefault="00FA780B" w:rsidP="00A700DA">
      <w:pPr>
        <w:pStyle w:val="texte1"/>
        <w:spacing w:before="100" w:beforeAutospacing="1" w:after="100" w:afterAutospacing="1"/>
        <w:rPr>
          <w:rFonts w:cs="Times New Roman"/>
          <w:sz w:val="24"/>
        </w:rPr>
      </w:pPr>
      <w:r w:rsidRPr="006E7E04">
        <w:rPr>
          <w:rFonts w:cs="Times New Roman"/>
          <w:sz w:val="24"/>
        </w:rPr>
        <w:t xml:space="preserve">La numérotation des ménages se fera de façon séquentielle dans la concession. </w:t>
      </w:r>
      <w:r w:rsidR="00883EEE" w:rsidRPr="006E7E04">
        <w:rPr>
          <w:rFonts w:cs="Times New Roman"/>
          <w:sz w:val="24"/>
        </w:rPr>
        <w:t>L’enquêteur doit parcourir les concessions dans l’ordre des numéros</w:t>
      </w:r>
      <w:r w:rsidR="00201022" w:rsidRPr="006E7E04">
        <w:rPr>
          <w:rFonts w:cs="Times New Roman"/>
          <w:sz w:val="24"/>
        </w:rPr>
        <w:t xml:space="preserve"> déjà inscrits</w:t>
      </w:r>
      <w:r w:rsidR="005B7FBA" w:rsidRPr="006E7E04">
        <w:rPr>
          <w:rFonts w:cs="Times New Roman"/>
          <w:sz w:val="24"/>
        </w:rPr>
        <w:t xml:space="preserve">, en commençant </w:t>
      </w:r>
      <w:r w:rsidR="00883EEE" w:rsidRPr="006E7E04">
        <w:rPr>
          <w:rFonts w:cs="Times New Roman"/>
          <w:sz w:val="24"/>
        </w:rPr>
        <w:t xml:space="preserve">par la concession n°1. Ensuite la concession n°2 dans laquelle également tous les ménages seront énumérés en </w:t>
      </w:r>
      <w:r w:rsidRPr="006E7E04">
        <w:rPr>
          <w:rFonts w:cs="Times New Roman"/>
          <w:sz w:val="24"/>
        </w:rPr>
        <w:t>recommençant la numérotation séquentielle des ménages.</w:t>
      </w:r>
      <w:r w:rsidR="005B7FBA" w:rsidRPr="006E7E04">
        <w:rPr>
          <w:rFonts w:cs="Times New Roman"/>
          <w:sz w:val="24"/>
        </w:rPr>
        <w:t xml:space="preserve"> Ainsi de suite, jusqu’</w:t>
      </w:r>
      <w:proofErr w:type="spellStart"/>
      <w:r w:rsidR="005B7FBA" w:rsidRPr="006E7E04">
        <w:rPr>
          <w:rFonts w:cs="Times New Roman"/>
          <w:sz w:val="24"/>
        </w:rPr>
        <w:t>a</w:t>
      </w:r>
      <w:proofErr w:type="spellEnd"/>
      <w:r w:rsidR="005B7FBA" w:rsidRPr="006E7E04">
        <w:rPr>
          <w:rFonts w:cs="Times New Roman"/>
          <w:sz w:val="24"/>
        </w:rPr>
        <w:t xml:space="preserve"> atteindre la dernière concession du DR.</w:t>
      </w:r>
    </w:p>
    <w:p w14:paraId="07879C68" w14:textId="2BC27814" w:rsidR="00CD20AF" w:rsidRPr="006E7E04" w:rsidRDefault="00CD20AF" w:rsidP="00A700DA">
      <w:pPr>
        <w:pStyle w:val="texte1"/>
        <w:spacing w:before="100" w:beforeAutospacing="1" w:after="100" w:afterAutospacing="1"/>
        <w:rPr>
          <w:rFonts w:cs="Times New Roman"/>
          <w:b/>
          <w:sz w:val="24"/>
        </w:rPr>
      </w:pPr>
      <w:r w:rsidRPr="006E7E04">
        <w:rPr>
          <w:rFonts w:cs="Times New Roman"/>
          <w:b/>
          <w:sz w:val="24"/>
        </w:rPr>
        <w:t>Comment remplir la fiche </w:t>
      </w:r>
      <w:r w:rsidR="000E6C21" w:rsidRPr="006E7E04">
        <w:rPr>
          <w:rFonts w:cs="Times New Roman"/>
          <w:b/>
          <w:sz w:val="24"/>
        </w:rPr>
        <w:t>d’énumération ?</w:t>
      </w:r>
    </w:p>
    <w:p w14:paraId="7888019E" w14:textId="77777777" w:rsidR="00CD20AF" w:rsidRPr="006E7E04" w:rsidRDefault="00CD20AF" w:rsidP="00A700DA">
      <w:pPr>
        <w:pStyle w:val="texte1"/>
        <w:spacing w:before="100" w:beforeAutospacing="1" w:after="100" w:afterAutospacing="1"/>
        <w:rPr>
          <w:rFonts w:cs="Times New Roman"/>
          <w:sz w:val="24"/>
        </w:rPr>
      </w:pPr>
      <w:r w:rsidRPr="006E7E04">
        <w:rPr>
          <w:rFonts w:cs="Times New Roman"/>
          <w:sz w:val="24"/>
        </w:rPr>
        <w:t xml:space="preserve">Le </w:t>
      </w:r>
      <w:r w:rsidR="005B7FBA" w:rsidRPr="006E7E04">
        <w:rPr>
          <w:rFonts w:cs="Times New Roman"/>
          <w:sz w:val="24"/>
        </w:rPr>
        <w:t>DR</w:t>
      </w:r>
      <w:r w:rsidRPr="006E7E04">
        <w:rPr>
          <w:rFonts w:cs="Times New Roman"/>
          <w:sz w:val="24"/>
        </w:rPr>
        <w:t xml:space="preserve"> sera parcouru par l’enquêteur concession par concession en suivant l’ordre des concessions comme indiqué ci-dessus et re</w:t>
      </w:r>
      <w:r w:rsidR="005B7FBA" w:rsidRPr="006E7E04">
        <w:rPr>
          <w:rFonts w:cs="Times New Roman"/>
          <w:sz w:val="24"/>
        </w:rPr>
        <w:t>nseignera les questions contenues dans la fiche d’énumération</w:t>
      </w:r>
      <w:r w:rsidRPr="006E7E04">
        <w:rPr>
          <w:rFonts w:cs="Times New Roman"/>
          <w:sz w:val="24"/>
        </w:rPr>
        <w:t>.</w:t>
      </w:r>
    </w:p>
    <w:p w14:paraId="14B30150" w14:textId="0DB5F2E3" w:rsidR="00FF648C" w:rsidRDefault="005B7FBA" w:rsidP="00A700DA">
      <w:pPr>
        <w:pStyle w:val="texte1"/>
        <w:spacing w:before="100" w:beforeAutospacing="1" w:after="100" w:afterAutospacing="1"/>
        <w:rPr>
          <w:rFonts w:cs="Times New Roman"/>
          <w:b/>
          <w:sz w:val="24"/>
        </w:rPr>
      </w:pPr>
      <w:r w:rsidRPr="006E7E04">
        <w:rPr>
          <w:rFonts w:cs="Times New Roman"/>
          <w:b/>
          <w:sz w:val="24"/>
        </w:rPr>
        <w:t xml:space="preserve">Contenu et description </w:t>
      </w:r>
      <w:r w:rsidR="00593DB1">
        <w:rPr>
          <w:rFonts w:cs="Times New Roman"/>
          <w:b/>
          <w:sz w:val="24"/>
        </w:rPr>
        <w:t>de la fiche d’énumération</w:t>
      </w:r>
    </w:p>
    <w:p w14:paraId="721D20B9" w14:textId="02594684" w:rsidR="000E6C21" w:rsidRPr="000E6C21" w:rsidRDefault="000E6C21" w:rsidP="00A700DA">
      <w:pPr>
        <w:pStyle w:val="texte1"/>
        <w:spacing w:before="100" w:beforeAutospacing="1" w:after="100" w:afterAutospacing="1"/>
        <w:rPr>
          <w:rFonts w:cs="Times New Roman"/>
          <w:bCs/>
          <w:sz w:val="24"/>
        </w:rPr>
      </w:pPr>
      <w:r w:rsidRPr="000E6C21">
        <w:rPr>
          <w:rFonts w:cs="Times New Roman"/>
          <w:bCs/>
          <w:sz w:val="24"/>
        </w:rPr>
        <w:t>Le questionnaire subdivisé en 3 sections :</w:t>
      </w:r>
    </w:p>
    <w:p w14:paraId="078C18A4" w14:textId="698092AE" w:rsidR="000E6C21" w:rsidRDefault="000E6C21" w:rsidP="00A700DA">
      <w:pPr>
        <w:pStyle w:val="texte1"/>
        <w:numPr>
          <w:ilvl w:val="0"/>
          <w:numId w:val="12"/>
        </w:numPr>
        <w:spacing w:before="100" w:beforeAutospacing="1" w:after="100" w:afterAutospacing="1"/>
        <w:rPr>
          <w:rFonts w:cs="Times New Roman"/>
          <w:bCs/>
          <w:sz w:val="24"/>
        </w:rPr>
      </w:pPr>
      <w:r w:rsidRPr="000E6C21">
        <w:rPr>
          <w:rFonts w:cs="Times New Roman"/>
          <w:bCs/>
          <w:sz w:val="24"/>
        </w:rPr>
        <w:t>Une section</w:t>
      </w:r>
      <w:r>
        <w:rPr>
          <w:rFonts w:cs="Times New Roman"/>
          <w:bCs/>
          <w:sz w:val="24"/>
        </w:rPr>
        <w:t xml:space="preserve"> </w:t>
      </w:r>
      <w:r w:rsidRPr="000E6C21">
        <w:rPr>
          <w:rFonts w:cs="Times New Roman"/>
          <w:bCs/>
          <w:sz w:val="24"/>
        </w:rPr>
        <w:t>«</w:t>
      </w:r>
      <w:r>
        <w:rPr>
          <w:rFonts w:cs="Times New Roman"/>
          <w:bCs/>
          <w:sz w:val="24"/>
        </w:rPr>
        <w:t> </w:t>
      </w:r>
      <w:bookmarkStart w:id="4" w:name="_Hlk193469126"/>
      <w:r w:rsidRPr="000E6C21">
        <w:rPr>
          <w:rFonts w:cs="Times New Roman"/>
          <w:b/>
          <w:i/>
          <w:iCs/>
          <w:sz w:val="24"/>
        </w:rPr>
        <w:t xml:space="preserve">A. </w:t>
      </w:r>
      <w:r w:rsidR="00B4056C">
        <w:rPr>
          <w:rFonts w:cs="Times New Roman"/>
          <w:b/>
          <w:i/>
          <w:iCs/>
          <w:sz w:val="24"/>
        </w:rPr>
        <w:t>Identification du DR</w:t>
      </w:r>
      <w:r>
        <w:rPr>
          <w:rFonts w:cs="Times New Roman"/>
          <w:b/>
          <w:i/>
          <w:iCs/>
          <w:sz w:val="24"/>
        </w:rPr>
        <w:t> </w:t>
      </w:r>
      <w:bookmarkEnd w:id="4"/>
      <w:r>
        <w:rPr>
          <w:rFonts w:cs="Times New Roman"/>
          <w:b/>
          <w:i/>
          <w:iCs/>
          <w:sz w:val="24"/>
        </w:rPr>
        <w:t>»</w:t>
      </w:r>
      <w:r>
        <w:rPr>
          <w:rFonts w:cs="Times New Roman"/>
          <w:bCs/>
          <w:sz w:val="24"/>
        </w:rPr>
        <w:t xml:space="preserve"> qui permet de </w:t>
      </w:r>
      <w:r w:rsidR="00B4056C">
        <w:rPr>
          <w:rFonts w:cs="Times New Roman"/>
          <w:bCs/>
          <w:sz w:val="24"/>
        </w:rPr>
        <w:t xml:space="preserve">situer administrativement le DR dans la région, le secteur et la zone </w:t>
      </w:r>
      <w:r w:rsidR="00E919E5">
        <w:rPr>
          <w:rFonts w:cs="Times New Roman"/>
          <w:bCs/>
          <w:sz w:val="24"/>
        </w:rPr>
        <w:t>d’habitation ;</w:t>
      </w:r>
    </w:p>
    <w:p w14:paraId="437ECC4C" w14:textId="53918579" w:rsidR="000E6C21" w:rsidRDefault="000E6C21" w:rsidP="00A700DA">
      <w:pPr>
        <w:pStyle w:val="texte1"/>
        <w:numPr>
          <w:ilvl w:val="0"/>
          <w:numId w:val="12"/>
        </w:numPr>
        <w:spacing w:before="100" w:beforeAutospacing="1" w:after="100" w:afterAutospacing="1"/>
        <w:rPr>
          <w:rFonts w:cs="Times New Roman"/>
          <w:bCs/>
          <w:sz w:val="24"/>
        </w:rPr>
      </w:pPr>
      <w:r>
        <w:rPr>
          <w:rFonts w:cs="Times New Roman"/>
          <w:bCs/>
          <w:sz w:val="24"/>
        </w:rPr>
        <w:t>Une Section « </w:t>
      </w:r>
      <w:r w:rsidRPr="000E6C21">
        <w:rPr>
          <w:rFonts w:cs="Times New Roman"/>
          <w:b/>
          <w:i/>
          <w:iCs/>
          <w:sz w:val="24"/>
        </w:rPr>
        <w:t xml:space="preserve">B. </w:t>
      </w:r>
      <w:r w:rsidR="00B4056C">
        <w:rPr>
          <w:rFonts w:cs="Times New Roman"/>
          <w:b/>
          <w:i/>
          <w:iCs/>
          <w:sz w:val="24"/>
        </w:rPr>
        <w:t xml:space="preserve">Dénombrement des </w:t>
      </w:r>
      <w:r w:rsidRPr="000E6C21">
        <w:rPr>
          <w:rFonts w:cs="Times New Roman"/>
          <w:b/>
          <w:i/>
          <w:iCs/>
          <w:sz w:val="24"/>
        </w:rPr>
        <w:t>concession</w:t>
      </w:r>
      <w:r w:rsidR="00B4056C">
        <w:rPr>
          <w:rFonts w:cs="Times New Roman"/>
          <w:b/>
          <w:i/>
          <w:iCs/>
          <w:sz w:val="24"/>
        </w:rPr>
        <w:t>s</w:t>
      </w:r>
      <w:r>
        <w:rPr>
          <w:rFonts w:cs="Times New Roman"/>
          <w:b/>
          <w:i/>
          <w:iCs/>
          <w:sz w:val="24"/>
        </w:rPr>
        <w:t> »</w:t>
      </w:r>
      <w:r>
        <w:rPr>
          <w:rFonts w:cs="Times New Roman"/>
          <w:bCs/>
          <w:sz w:val="24"/>
        </w:rPr>
        <w:t xml:space="preserve"> qui </w:t>
      </w:r>
      <w:r w:rsidR="00B4056C">
        <w:rPr>
          <w:rFonts w:cs="Times New Roman"/>
          <w:bCs/>
          <w:sz w:val="24"/>
        </w:rPr>
        <w:t xml:space="preserve">permet d’identifier et de numéroter les concessions à l’intérieur du </w:t>
      </w:r>
      <w:proofErr w:type="gramStart"/>
      <w:r w:rsidR="00B4056C">
        <w:rPr>
          <w:rFonts w:cs="Times New Roman"/>
          <w:bCs/>
          <w:sz w:val="24"/>
        </w:rPr>
        <w:t>DR</w:t>
      </w:r>
      <w:r>
        <w:rPr>
          <w:rFonts w:cs="Times New Roman"/>
          <w:bCs/>
          <w:sz w:val="24"/>
        </w:rPr>
        <w:t>;</w:t>
      </w:r>
      <w:proofErr w:type="gramEnd"/>
    </w:p>
    <w:p w14:paraId="27C89B64" w14:textId="34FD7427" w:rsidR="000E6C21" w:rsidRDefault="000E6C21" w:rsidP="00A700DA">
      <w:pPr>
        <w:pStyle w:val="texte1"/>
        <w:numPr>
          <w:ilvl w:val="0"/>
          <w:numId w:val="12"/>
        </w:numPr>
        <w:spacing w:before="100" w:beforeAutospacing="1" w:after="100" w:afterAutospacing="1"/>
        <w:rPr>
          <w:rFonts w:cs="Times New Roman"/>
          <w:bCs/>
          <w:sz w:val="24"/>
        </w:rPr>
      </w:pPr>
      <w:bookmarkStart w:id="5" w:name="_Hlk193469259"/>
      <w:r>
        <w:rPr>
          <w:rFonts w:cs="Times New Roman"/>
          <w:bCs/>
          <w:sz w:val="24"/>
        </w:rPr>
        <w:lastRenderedPageBreak/>
        <w:t>Une section « </w:t>
      </w:r>
      <w:r w:rsidRPr="000E6C21">
        <w:rPr>
          <w:rFonts w:cs="Times New Roman"/>
          <w:b/>
          <w:i/>
          <w:iCs/>
          <w:sz w:val="24"/>
        </w:rPr>
        <w:t>C. Dénombrement des ménages</w:t>
      </w:r>
      <w:r>
        <w:rPr>
          <w:rFonts w:cs="Times New Roman"/>
          <w:b/>
          <w:i/>
          <w:iCs/>
          <w:sz w:val="24"/>
        </w:rPr>
        <w:t> »</w:t>
      </w:r>
      <w:r>
        <w:rPr>
          <w:rFonts w:cs="Times New Roman"/>
          <w:bCs/>
          <w:sz w:val="24"/>
        </w:rPr>
        <w:t xml:space="preserve"> </w:t>
      </w:r>
      <w:bookmarkEnd w:id="5"/>
      <w:r>
        <w:rPr>
          <w:rFonts w:cs="Times New Roman"/>
          <w:bCs/>
          <w:sz w:val="24"/>
        </w:rPr>
        <w:t>qui est la principale partie du questionnaire et qui permet de lister et caractériser les ménages à l’intérieur de la concession du DR correspondant</w:t>
      </w:r>
      <w:r w:rsidR="003F3D37">
        <w:rPr>
          <w:rFonts w:cs="Times New Roman"/>
          <w:bCs/>
          <w:sz w:val="24"/>
        </w:rPr>
        <w:t>.</w:t>
      </w:r>
    </w:p>
    <w:p w14:paraId="0BF5B073" w14:textId="77777777" w:rsidR="003F3D37" w:rsidRDefault="003F3D37" w:rsidP="00A700DA">
      <w:pPr>
        <w:pStyle w:val="texte1"/>
        <w:spacing w:before="100" w:beforeAutospacing="1" w:after="100" w:afterAutospacing="1"/>
        <w:rPr>
          <w:rFonts w:cs="Times New Roman"/>
          <w:bCs/>
          <w:sz w:val="24"/>
        </w:rPr>
      </w:pPr>
      <w:r>
        <w:rPr>
          <w:rFonts w:cs="Times New Roman"/>
          <w:bCs/>
          <w:sz w:val="24"/>
        </w:rPr>
        <w:t>Le contenu de chaque section est décrit dans les lignes qui suivent.</w:t>
      </w:r>
    </w:p>
    <w:p w14:paraId="7D4997FF" w14:textId="53089980" w:rsidR="003F3D37" w:rsidRPr="0004528B" w:rsidRDefault="003F3D37" w:rsidP="00A700DA">
      <w:pPr>
        <w:pStyle w:val="texte1"/>
        <w:spacing w:before="100" w:beforeAutospacing="1" w:after="100" w:afterAutospacing="1"/>
        <w:rPr>
          <w:rFonts w:cs="Times New Roman"/>
          <w:b/>
          <w:sz w:val="24"/>
        </w:rPr>
      </w:pPr>
      <w:r w:rsidRPr="0004528B">
        <w:rPr>
          <w:rFonts w:cs="Times New Roman"/>
          <w:b/>
          <w:sz w:val="24"/>
        </w:rPr>
        <w:t>Section A. Identification du DR </w:t>
      </w:r>
    </w:p>
    <w:p w14:paraId="64AEDC2A" w14:textId="59218B4E" w:rsidR="00574D0F" w:rsidRPr="00574D0F" w:rsidRDefault="00574D0F" w:rsidP="00A700DA">
      <w:pPr>
        <w:pStyle w:val="texte1"/>
        <w:spacing w:before="100" w:beforeAutospacing="1" w:after="100" w:afterAutospacing="1"/>
        <w:rPr>
          <w:rFonts w:cs="Times New Roman"/>
          <w:bCs/>
          <w:sz w:val="24"/>
        </w:rPr>
      </w:pPr>
      <w:r>
        <w:rPr>
          <w:rFonts w:cs="Times New Roman"/>
          <w:bCs/>
          <w:sz w:val="24"/>
        </w:rPr>
        <w:t>Les renseignements de cette section sont préchargés dans les tablettes avant le démarrage de la collecte par les superviseurs ou l’équipe centrale.</w:t>
      </w:r>
    </w:p>
    <w:p w14:paraId="46092737" w14:textId="6D93829D" w:rsidR="00195771" w:rsidRPr="006E7E04" w:rsidRDefault="003F3D37" w:rsidP="00A700DA">
      <w:pPr>
        <w:widowControl w:val="0"/>
        <w:spacing w:before="100" w:beforeAutospacing="1" w:after="100" w:afterAutospacing="1"/>
        <w:jc w:val="both"/>
        <w:rPr>
          <w:sz w:val="24"/>
          <w:szCs w:val="24"/>
        </w:rPr>
      </w:pPr>
      <w:r w:rsidRPr="00C1035A">
        <w:rPr>
          <w:b/>
          <w:i/>
          <w:iCs/>
          <w:sz w:val="24"/>
          <w:szCs w:val="24"/>
        </w:rPr>
        <w:t>A01. Région</w:t>
      </w:r>
      <w:r w:rsidRPr="006E7E04">
        <w:rPr>
          <w:b/>
          <w:sz w:val="24"/>
          <w:szCs w:val="24"/>
        </w:rPr>
        <w:t xml:space="preserve"> :</w:t>
      </w:r>
      <w:r w:rsidR="00195771" w:rsidRPr="006E7E04">
        <w:rPr>
          <w:b/>
          <w:sz w:val="24"/>
          <w:szCs w:val="24"/>
        </w:rPr>
        <w:t xml:space="preserve"> </w:t>
      </w:r>
      <w:r w:rsidR="00195771" w:rsidRPr="006E7E04">
        <w:rPr>
          <w:sz w:val="24"/>
          <w:szCs w:val="24"/>
        </w:rPr>
        <w:t>inscrire le nom de la région et le code.</w:t>
      </w:r>
    </w:p>
    <w:p w14:paraId="6832515A" w14:textId="642619A3" w:rsidR="00195771" w:rsidRPr="006E7E04" w:rsidRDefault="003F3D37" w:rsidP="00A700DA">
      <w:pPr>
        <w:widowControl w:val="0"/>
        <w:spacing w:before="100" w:beforeAutospacing="1" w:after="100" w:afterAutospacing="1"/>
        <w:jc w:val="both"/>
        <w:rPr>
          <w:sz w:val="24"/>
          <w:szCs w:val="24"/>
        </w:rPr>
      </w:pPr>
      <w:r w:rsidRPr="00C1035A">
        <w:rPr>
          <w:b/>
          <w:i/>
          <w:iCs/>
          <w:sz w:val="24"/>
          <w:szCs w:val="24"/>
        </w:rPr>
        <w:t>A02. Secteur</w:t>
      </w:r>
      <w:r>
        <w:rPr>
          <w:b/>
          <w:sz w:val="24"/>
          <w:szCs w:val="24"/>
        </w:rPr>
        <w:t xml:space="preserve"> </w:t>
      </w:r>
      <w:r w:rsidR="00195771" w:rsidRPr="006E7E04">
        <w:rPr>
          <w:b/>
          <w:sz w:val="24"/>
          <w:szCs w:val="24"/>
        </w:rPr>
        <w:t xml:space="preserve">: </w:t>
      </w:r>
      <w:r w:rsidR="00195771" w:rsidRPr="006E7E04">
        <w:rPr>
          <w:sz w:val="24"/>
          <w:szCs w:val="24"/>
        </w:rPr>
        <w:t>inscrire le nom d</w:t>
      </w:r>
      <w:r w:rsidR="009A24D5" w:rsidRPr="006E7E04">
        <w:rPr>
          <w:sz w:val="24"/>
          <w:szCs w:val="24"/>
        </w:rPr>
        <w:t>u département</w:t>
      </w:r>
      <w:r w:rsidR="00195771" w:rsidRPr="006E7E04">
        <w:rPr>
          <w:sz w:val="24"/>
          <w:szCs w:val="24"/>
        </w:rPr>
        <w:t xml:space="preserve"> et le code.</w:t>
      </w:r>
    </w:p>
    <w:p w14:paraId="0E47611E" w14:textId="26313281" w:rsidR="009A24D5" w:rsidRPr="0004528B" w:rsidRDefault="003F3D37" w:rsidP="00A700DA">
      <w:pPr>
        <w:widowControl w:val="0"/>
        <w:spacing w:line="360" w:lineRule="auto"/>
        <w:jc w:val="both"/>
        <w:rPr>
          <w:bCs/>
          <w:sz w:val="24"/>
          <w:szCs w:val="24"/>
        </w:rPr>
      </w:pPr>
      <w:r w:rsidRPr="00C1035A">
        <w:rPr>
          <w:b/>
          <w:i/>
          <w:iCs/>
          <w:sz w:val="24"/>
          <w:szCs w:val="24"/>
        </w:rPr>
        <w:t>A0</w:t>
      </w:r>
      <w:r w:rsidR="00C1035A">
        <w:rPr>
          <w:b/>
          <w:i/>
          <w:iCs/>
          <w:sz w:val="24"/>
          <w:szCs w:val="24"/>
        </w:rPr>
        <w:t>3</w:t>
      </w:r>
      <w:r w:rsidRPr="00C1035A">
        <w:rPr>
          <w:b/>
          <w:i/>
          <w:iCs/>
          <w:sz w:val="24"/>
          <w:szCs w:val="24"/>
        </w:rPr>
        <w:t>.  District de Recensement</w:t>
      </w:r>
      <w:r w:rsidR="009A24D5" w:rsidRPr="00C1035A">
        <w:rPr>
          <w:b/>
          <w:i/>
          <w:iCs/>
          <w:sz w:val="24"/>
          <w:szCs w:val="24"/>
        </w:rPr>
        <w:t xml:space="preserve"> </w:t>
      </w:r>
      <w:r w:rsidRPr="00C1035A">
        <w:rPr>
          <w:b/>
          <w:i/>
          <w:iCs/>
          <w:sz w:val="24"/>
          <w:szCs w:val="24"/>
        </w:rPr>
        <w:t>(DR</w:t>
      </w:r>
      <w:r w:rsidRPr="00C1035A">
        <w:rPr>
          <w:b/>
          <w:sz w:val="24"/>
          <w:szCs w:val="24"/>
        </w:rPr>
        <w:t>)</w:t>
      </w:r>
      <w:r w:rsidR="0004528B">
        <w:rPr>
          <w:b/>
          <w:sz w:val="24"/>
          <w:szCs w:val="24"/>
        </w:rPr>
        <w:t xml:space="preserve"> : </w:t>
      </w:r>
      <w:r w:rsidR="0004528B" w:rsidRPr="0004528B">
        <w:rPr>
          <w:bCs/>
          <w:sz w:val="24"/>
          <w:szCs w:val="24"/>
        </w:rPr>
        <w:t xml:space="preserve">inscrire le code du DR </w:t>
      </w:r>
    </w:p>
    <w:p w14:paraId="63656F99" w14:textId="33E7B890" w:rsidR="009A24D5" w:rsidRDefault="003F3D37" w:rsidP="00A700DA">
      <w:pPr>
        <w:widowControl w:val="0"/>
        <w:spacing w:line="360" w:lineRule="auto"/>
        <w:jc w:val="both"/>
        <w:rPr>
          <w:sz w:val="24"/>
          <w:szCs w:val="24"/>
        </w:rPr>
      </w:pPr>
      <w:r w:rsidRPr="00C1035A">
        <w:rPr>
          <w:b/>
          <w:i/>
          <w:iCs/>
          <w:sz w:val="24"/>
          <w:szCs w:val="24"/>
        </w:rPr>
        <w:t>A.0</w:t>
      </w:r>
      <w:r w:rsidR="00C1035A">
        <w:rPr>
          <w:b/>
          <w:i/>
          <w:iCs/>
          <w:sz w:val="24"/>
          <w:szCs w:val="24"/>
        </w:rPr>
        <w:t>4</w:t>
      </w:r>
      <w:r w:rsidRPr="00C1035A">
        <w:rPr>
          <w:b/>
          <w:i/>
          <w:iCs/>
          <w:sz w:val="24"/>
          <w:szCs w:val="24"/>
        </w:rPr>
        <w:t xml:space="preserve"> Quartier/</w:t>
      </w:r>
      <w:proofErr w:type="spellStart"/>
      <w:r w:rsidRPr="00C1035A">
        <w:rPr>
          <w:b/>
          <w:i/>
          <w:iCs/>
          <w:sz w:val="24"/>
          <w:szCs w:val="24"/>
        </w:rPr>
        <w:t>Tabanca</w:t>
      </w:r>
      <w:proofErr w:type="spellEnd"/>
      <w:r w:rsidRPr="00C1035A">
        <w:rPr>
          <w:b/>
          <w:i/>
          <w:iCs/>
          <w:sz w:val="24"/>
          <w:szCs w:val="24"/>
        </w:rPr>
        <w:t>/</w:t>
      </w:r>
      <w:proofErr w:type="gramStart"/>
      <w:r w:rsidRPr="00C1035A">
        <w:rPr>
          <w:b/>
          <w:i/>
          <w:iCs/>
          <w:sz w:val="24"/>
          <w:szCs w:val="24"/>
        </w:rPr>
        <w:t>Camping</w:t>
      </w:r>
      <w:r w:rsidR="009A24D5" w:rsidRPr="003F3D37">
        <w:rPr>
          <w:bCs/>
          <w:i/>
          <w:iCs/>
          <w:sz w:val="24"/>
          <w:szCs w:val="24"/>
        </w:rPr>
        <w:t>:</w:t>
      </w:r>
      <w:proofErr w:type="gramEnd"/>
      <w:r w:rsidR="009A24D5" w:rsidRPr="006E7E04">
        <w:rPr>
          <w:b/>
          <w:sz w:val="24"/>
          <w:szCs w:val="24"/>
        </w:rPr>
        <w:t xml:space="preserve"> </w:t>
      </w:r>
      <w:r w:rsidR="009A24D5" w:rsidRPr="006E7E04">
        <w:rPr>
          <w:sz w:val="24"/>
          <w:szCs w:val="24"/>
        </w:rPr>
        <w:t>inscrire le nom du</w:t>
      </w:r>
      <w:r>
        <w:rPr>
          <w:sz w:val="24"/>
          <w:szCs w:val="24"/>
        </w:rPr>
        <w:t xml:space="preserve"> quartier/</w:t>
      </w:r>
      <w:proofErr w:type="spellStart"/>
      <w:r w:rsidRPr="003F3D37">
        <w:rPr>
          <w:sz w:val="24"/>
          <w:szCs w:val="24"/>
        </w:rPr>
        <w:t>Tabanca</w:t>
      </w:r>
      <w:proofErr w:type="spellEnd"/>
      <w:r w:rsidRPr="003F3D37">
        <w:rPr>
          <w:sz w:val="24"/>
          <w:szCs w:val="24"/>
        </w:rPr>
        <w:t>/Camping</w:t>
      </w:r>
      <w:r>
        <w:rPr>
          <w:sz w:val="24"/>
          <w:szCs w:val="24"/>
        </w:rPr>
        <w:t xml:space="preserve"> dans lequel est situé le </w:t>
      </w:r>
      <w:r w:rsidR="009A24D5" w:rsidRPr="006E7E04">
        <w:rPr>
          <w:sz w:val="24"/>
          <w:szCs w:val="24"/>
        </w:rPr>
        <w:t>DR.</w:t>
      </w:r>
    </w:p>
    <w:p w14:paraId="606165EB" w14:textId="465BB7A6" w:rsidR="0004528B" w:rsidRPr="006E7E04" w:rsidRDefault="0004528B" w:rsidP="00A700DA">
      <w:pPr>
        <w:widowControl w:val="0"/>
        <w:spacing w:line="360" w:lineRule="auto"/>
        <w:jc w:val="both"/>
        <w:rPr>
          <w:sz w:val="24"/>
          <w:szCs w:val="24"/>
        </w:rPr>
      </w:pPr>
      <w:r>
        <w:rPr>
          <w:b/>
          <w:i/>
          <w:iCs/>
          <w:sz w:val="24"/>
          <w:szCs w:val="24"/>
        </w:rPr>
        <w:t>Nom et code de l’</w:t>
      </w:r>
      <w:r w:rsidR="00133758" w:rsidRPr="00C1035A">
        <w:rPr>
          <w:b/>
          <w:i/>
          <w:iCs/>
          <w:sz w:val="24"/>
          <w:szCs w:val="24"/>
        </w:rPr>
        <w:t>Enquêteur</w:t>
      </w:r>
      <w:r>
        <w:rPr>
          <w:b/>
          <w:i/>
          <w:iCs/>
          <w:sz w:val="24"/>
          <w:szCs w:val="24"/>
        </w:rPr>
        <w:t xml:space="preserve"> : </w:t>
      </w:r>
      <w:r w:rsidRPr="0004528B">
        <w:rPr>
          <w:bCs/>
          <w:sz w:val="24"/>
          <w:szCs w:val="24"/>
        </w:rPr>
        <w:t>in</w:t>
      </w:r>
      <w:r w:rsidRPr="0004528B">
        <w:rPr>
          <w:sz w:val="24"/>
          <w:szCs w:val="24"/>
        </w:rPr>
        <w:t>s</w:t>
      </w:r>
      <w:r w:rsidRPr="006E7E04">
        <w:rPr>
          <w:sz w:val="24"/>
          <w:szCs w:val="24"/>
        </w:rPr>
        <w:t>crire le nom</w:t>
      </w:r>
      <w:r>
        <w:rPr>
          <w:sz w:val="24"/>
          <w:szCs w:val="24"/>
        </w:rPr>
        <w:t xml:space="preserve"> et le code de l’enquêteur</w:t>
      </w:r>
    </w:p>
    <w:p w14:paraId="12401D67" w14:textId="77777777" w:rsidR="0004528B" w:rsidRPr="006E7E04" w:rsidRDefault="0004528B" w:rsidP="00A700DA">
      <w:pPr>
        <w:widowControl w:val="0"/>
        <w:jc w:val="both"/>
        <w:rPr>
          <w:sz w:val="24"/>
          <w:szCs w:val="24"/>
        </w:rPr>
      </w:pPr>
    </w:p>
    <w:p w14:paraId="084AB448" w14:textId="54A7B6E8" w:rsidR="0004528B" w:rsidRDefault="0004528B" w:rsidP="00A700DA">
      <w:pPr>
        <w:widowControl w:val="0"/>
        <w:jc w:val="both"/>
        <w:rPr>
          <w:sz w:val="24"/>
          <w:szCs w:val="24"/>
        </w:rPr>
      </w:pPr>
      <w:r>
        <w:rPr>
          <w:b/>
          <w:i/>
          <w:iCs/>
          <w:sz w:val="24"/>
          <w:szCs w:val="24"/>
        </w:rPr>
        <w:t xml:space="preserve">Nom et code du </w:t>
      </w:r>
      <w:r w:rsidR="00C34250" w:rsidRPr="00C1035A">
        <w:rPr>
          <w:b/>
          <w:i/>
          <w:iCs/>
          <w:sz w:val="24"/>
          <w:szCs w:val="24"/>
        </w:rPr>
        <w:t>Contrôleur</w:t>
      </w:r>
      <w:r>
        <w:rPr>
          <w:b/>
          <w:i/>
          <w:iCs/>
          <w:sz w:val="24"/>
          <w:szCs w:val="24"/>
        </w:rPr>
        <w:t xml:space="preserve"> : </w:t>
      </w:r>
      <w:r w:rsidRPr="0004528B">
        <w:rPr>
          <w:bCs/>
          <w:sz w:val="24"/>
          <w:szCs w:val="24"/>
        </w:rPr>
        <w:t>i</w:t>
      </w:r>
      <w:r w:rsidRPr="0004528B">
        <w:rPr>
          <w:sz w:val="24"/>
          <w:szCs w:val="24"/>
        </w:rPr>
        <w:t>nscrire l</w:t>
      </w:r>
      <w:r w:rsidRPr="006E7E04">
        <w:rPr>
          <w:sz w:val="24"/>
          <w:szCs w:val="24"/>
        </w:rPr>
        <w:t>e nom</w:t>
      </w:r>
      <w:r>
        <w:rPr>
          <w:sz w:val="24"/>
          <w:szCs w:val="24"/>
        </w:rPr>
        <w:t xml:space="preserve"> et le code du Contrôleur </w:t>
      </w:r>
    </w:p>
    <w:p w14:paraId="2F2674C9" w14:textId="77777777" w:rsidR="0004528B" w:rsidRDefault="0004528B" w:rsidP="00A700DA">
      <w:pPr>
        <w:widowControl w:val="0"/>
        <w:jc w:val="both"/>
        <w:rPr>
          <w:b/>
          <w:i/>
          <w:iCs/>
          <w:sz w:val="24"/>
          <w:szCs w:val="24"/>
        </w:rPr>
      </w:pPr>
    </w:p>
    <w:p w14:paraId="04CB9F36" w14:textId="0C6766C3" w:rsidR="003F3D37" w:rsidRDefault="003F3D37" w:rsidP="00A700DA">
      <w:pPr>
        <w:widowControl w:val="0"/>
        <w:jc w:val="both"/>
        <w:rPr>
          <w:b/>
          <w:sz w:val="24"/>
        </w:rPr>
      </w:pPr>
      <w:r w:rsidRPr="0004528B">
        <w:rPr>
          <w:b/>
          <w:sz w:val="24"/>
        </w:rPr>
        <w:t xml:space="preserve">Section « B. </w:t>
      </w:r>
      <w:r w:rsidR="00B4056C">
        <w:rPr>
          <w:b/>
          <w:sz w:val="24"/>
        </w:rPr>
        <w:t>Dénombrement des concessions</w:t>
      </w:r>
      <w:r w:rsidRPr="0004528B">
        <w:rPr>
          <w:b/>
          <w:sz w:val="24"/>
        </w:rPr>
        <w:t> »</w:t>
      </w:r>
    </w:p>
    <w:p w14:paraId="1DE7AACC" w14:textId="77777777" w:rsidR="0004528B" w:rsidRPr="0004528B" w:rsidRDefault="0004528B" w:rsidP="00A700DA">
      <w:pPr>
        <w:widowControl w:val="0"/>
        <w:jc w:val="both"/>
        <w:rPr>
          <w:b/>
          <w:sz w:val="24"/>
        </w:rPr>
      </w:pPr>
    </w:p>
    <w:p w14:paraId="13B1D127" w14:textId="03AF0651" w:rsidR="00C34250" w:rsidRDefault="00C34250" w:rsidP="00A700DA">
      <w:pPr>
        <w:widowControl w:val="0"/>
        <w:jc w:val="both"/>
        <w:rPr>
          <w:bCs/>
          <w:sz w:val="24"/>
        </w:rPr>
      </w:pPr>
      <w:r w:rsidRPr="00C34250">
        <w:rPr>
          <w:bCs/>
          <w:sz w:val="24"/>
        </w:rPr>
        <w:t>Cette section est destinée à recueillir les informations d’identification de la concession</w:t>
      </w:r>
      <w:r>
        <w:rPr>
          <w:bCs/>
          <w:sz w:val="24"/>
        </w:rPr>
        <w:t xml:space="preserve"> dans le DR. Ces informations seront renseignées directement sur le terrain par l’agent recenseur lors d</w:t>
      </w:r>
      <w:r w:rsidR="00B84579">
        <w:rPr>
          <w:bCs/>
          <w:sz w:val="24"/>
        </w:rPr>
        <w:t>e l’identification et de la numérotation des</w:t>
      </w:r>
      <w:r>
        <w:rPr>
          <w:bCs/>
          <w:sz w:val="24"/>
        </w:rPr>
        <w:t xml:space="preserve"> concessions.</w:t>
      </w:r>
    </w:p>
    <w:p w14:paraId="3DC611CB" w14:textId="77777777" w:rsidR="00B84579" w:rsidRPr="00C34250" w:rsidRDefault="00B84579" w:rsidP="00A700DA">
      <w:pPr>
        <w:widowControl w:val="0"/>
        <w:jc w:val="both"/>
        <w:rPr>
          <w:bCs/>
          <w:sz w:val="24"/>
        </w:rPr>
      </w:pPr>
    </w:p>
    <w:p w14:paraId="5D3FEC97" w14:textId="4A08266F" w:rsidR="003F3D37" w:rsidRPr="00C1035A" w:rsidRDefault="00D832AE" w:rsidP="00A700DA">
      <w:pPr>
        <w:widowControl w:val="0"/>
        <w:jc w:val="both"/>
        <w:rPr>
          <w:b/>
          <w:i/>
          <w:iCs/>
          <w:sz w:val="24"/>
        </w:rPr>
      </w:pPr>
      <w:r w:rsidRPr="00C1035A">
        <w:rPr>
          <w:b/>
          <w:i/>
          <w:iCs/>
          <w:sz w:val="24"/>
        </w:rPr>
        <w:t>B.01 Numéro d'ordre de la Concession</w:t>
      </w:r>
    </w:p>
    <w:p w14:paraId="3B6AE5B7" w14:textId="048296CF" w:rsidR="00B84579" w:rsidRDefault="00B84579" w:rsidP="00A700DA">
      <w:pPr>
        <w:widowControl w:val="0"/>
        <w:jc w:val="both"/>
        <w:rPr>
          <w:bCs/>
          <w:sz w:val="24"/>
        </w:rPr>
      </w:pPr>
      <w:r w:rsidRPr="00B84579">
        <w:rPr>
          <w:bCs/>
          <w:sz w:val="24"/>
        </w:rPr>
        <w:t>La numérotation des concessions se fait de façon séquentielle au sein du DR</w:t>
      </w:r>
      <w:r w:rsidR="00424E91">
        <w:rPr>
          <w:bCs/>
          <w:sz w:val="24"/>
        </w:rPr>
        <w:t xml:space="preserve"> comme décrite dans l</w:t>
      </w:r>
      <w:r w:rsidR="009471E1">
        <w:rPr>
          <w:bCs/>
          <w:sz w:val="24"/>
        </w:rPr>
        <w:t>’étape 2.</w:t>
      </w:r>
      <w:r w:rsidR="00743F8E">
        <w:rPr>
          <w:bCs/>
          <w:sz w:val="24"/>
        </w:rPr>
        <w:t xml:space="preserve">  </w:t>
      </w:r>
    </w:p>
    <w:p w14:paraId="0E881B5B" w14:textId="77777777" w:rsidR="00593DB1" w:rsidRDefault="00593DB1" w:rsidP="00A700DA">
      <w:pPr>
        <w:widowControl w:val="0"/>
        <w:jc w:val="both"/>
        <w:rPr>
          <w:bCs/>
          <w:sz w:val="24"/>
        </w:rPr>
      </w:pPr>
    </w:p>
    <w:p w14:paraId="4AC7283C" w14:textId="4B5793E2" w:rsidR="00D832AE" w:rsidRPr="00C1035A" w:rsidRDefault="00FF4CDB" w:rsidP="00A700DA">
      <w:pPr>
        <w:widowControl w:val="0"/>
        <w:jc w:val="both"/>
        <w:rPr>
          <w:b/>
          <w:i/>
          <w:iCs/>
          <w:sz w:val="24"/>
        </w:rPr>
      </w:pPr>
      <w:r w:rsidRPr="00C1035A">
        <w:rPr>
          <w:b/>
          <w:i/>
          <w:iCs/>
          <w:sz w:val="24"/>
        </w:rPr>
        <w:t>B.02 Coordonnées géographiques de la Concession</w:t>
      </w:r>
    </w:p>
    <w:p w14:paraId="429C1CE6" w14:textId="62D5B52E" w:rsidR="00743F8E" w:rsidRDefault="00743F8E" w:rsidP="00A700DA">
      <w:pPr>
        <w:widowControl w:val="0"/>
        <w:jc w:val="both"/>
        <w:rPr>
          <w:bCs/>
          <w:sz w:val="24"/>
        </w:rPr>
      </w:pPr>
      <w:r w:rsidRPr="00743F8E">
        <w:rPr>
          <w:bCs/>
          <w:sz w:val="24"/>
        </w:rPr>
        <w:t>Relever les coordonnées géographiques de la concession en se plaçant si possible en son centre.</w:t>
      </w:r>
    </w:p>
    <w:p w14:paraId="4ACE7751" w14:textId="77777777" w:rsidR="00743F8E" w:rsidRPr="00743F8E" w:rsidRDefault="00743F8E" w:rsidP="00A700DA">
      <w:pPr>
        <w:widowControl w:val="0"/>
        <w:jc w:val="both"/>
        <w:rPr>
          <w:bCs/>
          <w:sz w:val="24"/>
        </w:rPr>
      </w:pPr>
    </w:p>
    <w:p w14:paraId="5B275106" w14:textId="7598EC67" w:rsidR="004E29DB" w:rsidRPr="00C1035A" w:rsidRDefault="004E29DB" w:rsidP="00A700DA">
      <w:pPr>
        <w:widowControl w:val="0"/>
        <w:jc w:val="both"/>
        <w:rPr>
          <w:b/>
          <w:i/>
          <w:iCs/>
          <w:sz w:val="24"/>
        </w:rPr>
      </w:pPr>
      <w:r w:rsidRPr="00C1035A">
        <w:rPr>
          <w:b/>
          <w:i/>
          <w:iCs/>
          <w:sz w:val="24"/>
        </w:rPr>
        <w:t>B.03 Statut de la Concession</w:t>
      </w:r>
    </w:p>
    <w:p w14:paraId="1CA96F20" w14:textId="6AA002C4" w:rsidR="00743F8E" w:rsidRPr="00743F8E" w:rsidRDefault="00743F8E" w:rsidP="00A700DA">
      <w:pPr>
        <w:widowControl w:val="0"/>
        <w:jc w:val="both"/>
        <w:rPr>
          <w:bCs/>
          <w:sz w:val="24"/>
        </w:rPr>
      </w:pPr>
      <w:r w:rsidRPr="00743F8E">
        <w:rPr>
          <w:bCs/>
          <w:sz w:val="24"/>
        </w:rPr>
        <w:t>Il s’agit de s’assurer si la concession est habitée ou non.</w:t>
      </w:r>
      <w:r>
        <w:rPr>
          <w:bCs/>
          <w:sz w:val="24"/>
        </w:rPr>
        <w:t xml:space="preserve"> Dans le cas où la concession n’est pas habitée, l’agent recenseur marque « </w:t>
      </w:r>
      <w:r w:rsidRPr="00593DB1">
        <w:rPr>
          <w:bCs/>
          <w:i/>
          <w:iCs/>
          <w:sz w:val="24"/>
        </w:rPr>
        <w:t>Non</w:t>
      </w:r>
      <w:r>
        <w:rPr>
          <w:bCs/>
          <w:sz w:val="24"/>
        </w:rPr>
        <w:t> » et passe à la concession suivante.</w:t>
      </w:r>
    </w:p>
    <w:p w14:paraId="24FE54FD" w14:textId="77777777" w:rsidR="00743F8E" w:rsidRDefault="00743F8E" w:rsidP="00A700DA">
      <w:pPr>
        <w:widowControl w:val="0"/>
        <w:spacing w:line="360" w:lineRule="auto"/>
        <w:jc w:val="both"/>
        <w:rPr>
          <w:bCs/>
          <w:i/>
          <w:iCs/>
          <w:sz w:val="24"/>
        </w:rPr>
      </w:pPr>
    </w:p>
    <w:p w14:paraId="318DF9B2" w14:textId="031630D9" w:rsidR="00E70BAC" w:rsidRPr="00C1035A" w:rsidRDefault="004E29DB" w:rsidP="00A700DA">
      <w:pPr>
        <w:widowControl w:val="0"/>
        <w:spacing w:line="360" w:lineRule="auto"/>
        <w:jc w:val="both"/>
        <w:rPr>
          <w:b/>
          <w:i/>
          <w:iCs/>
          <w:sz w:val="24"/>
        </w:rPr>
      </w:pPr>
      <w:r w:rsidRPr="00C1035A">
        <w:rPr>
          <w:b/>
          <w:i/>
          <w:iCs/>
          <w:sz w:val="24"/>
        </w:rPr>
        <w:t xml:space="preserve">B.04 Quelqu'un est-il disponible dans la concession pour </w:t>
      </w:r>
      <w:r w:rsidR="00E70BAC" w:rsidRPr="00C1035A">
        <w:rPr>
          <w:b/>
          <w:i/>
          <w:iCs/>
          <w:sz w:val="24"/>
        </w:rPr>
        <w:t>répondre ?</w:t>
      </w:r>
    </w:p>
    <w:p w14:paraId="790D0970" w14:textId="03DD2E57" w:rsidR="004E29DB" w:rsidRDefault="00E70BAC" w:rsidP="00A700DA">
      <w:pPr>
        <w:widowControl w:val="0"/>
        <w:jc w:val="both"/>
        <w:rPr>
          <w:bCs/>
          <w:sz w:val="24"/>
        </w:rPr>
      </w:pPr>
      <w:r w:rsidRPr="00E70BAC">
        <w:rPr>
          <w:bCs/>
          <w:sz w:val="24"/>
        </w:rPr>
        <w:t>Si la concession est habitée, l’agent recenseur va chercher à savoir s’il y a au moins une personne qui accepte de renseigner les informations sur la</w:t>
      </w:r>
      <w:r>
        <w:rPr>
          <w:bCs/>
          <w:sz w:val="24"/>
        </w:rPr>
        <w:t xml:space="preserve">dite </w:t>
      </w:r>
      <w:r w:rsidRPr="00E70BAC">
        <w:rPr>
          <w:bCs/>
          <w:sz w:val="24"/>
        </w:rPr>
        <w:t>concession.</w:t>
      </w:r>
    </w:p>
    <w:p w14:paraId="0F87E4DD" w14:textId="77777777" w:rsidR="00160480" w:rsidRDefault="00160480" w:rsidP="00A700DA">
      <w:pPr>
        <w:widowControl w:val="0"/>
        <w:jc w:val="both"/>
        <w:rPr>
          <w:bCs/>
          <w:sz w:val="24"/>
        </w:rPr>
      </w:pPr>
    </w:p>
    <w:p w14:paraId="69E64F7B" w14:textId="271B1ACC" w:rsidR="00160480" w:rsidRDefault="00160480" w:rsidP="00A700DA">
      <w:pPr>
        <w:widowControl w:val="0"/>
        <w:jc w:val="both"/>
        <w:rPr>
          <w:bCs/>
          <w:sz w:val="24"/>
        </w:rPr>
      </w:pPr>
      <w:r>
        <w:rPr>
          <w:bCs/>
          <w:sz w:val="24"/>
        </w:rPr>
        <w:t>Si après plusieurs tentatives, personne n’est disponible pour répondre, l’agent recenseur passe à la concession suivante et pourra repasser après avoir fait le tour du DR</w:t>
      </w:r>
    </w:p>
    <w:p w14:paraId="3E7F9820" w14:textId="77777777" w:rsidR="00875465" w:rsidRPr="00E70BAC" w:rsidRDefault="00875465" w:rsidP="00A700DA">
      <w:pPr>
        <w:widowControl w:val="0"/>
        <w:spacing w:line="360" w:lineRule="auto"/>
        <w:jc w:val="both"/>
        <w:rPr>
          <w:bCs/>
          <w:sz w:val="24"/>
        </w:rPr>
      </w:pPr>
    </w:p>
    <w:p w14:paraId="5C9A4151" w14:textId="007954DA" w:rsidR="00875465" w:rsidRPr="00C1035A" w:rsidRDefault="00875465" w:rsidP="00A700DA">
      <w:pPr>
        <w:widowControl w:val="0"/>
        <w:jc w:val="both"/>
        <w:rPr>
          <w:b/>
          <w:i/>
          <w:iCs/>
          <w:sz w:val="24"/>
        </w:rPr>
      </w:pPr>
      <w:r w:rsidRPr="00C1035A">
        <w:rPr>
          <w:b/>
          <w:i/>
          <w:iCs/>
          <w:sz w:val="24"/>
        </w:rPr>
        <w:t>B.05 Si oui, Nom et prénom du répondant</w:t>
      </w:r>
    </w:p>
    <w:p w14:paraId="43D225DC" w14:textId="65618BBC" w:rsidR="00E70BAC" w:rsidRDefault="00875465" w:rsidP="00A700DA">
      <w:pPr>
        <w:widowControl w:val="0"/>
        <w:jc w:val="both"/>
        <w:rPr>
          <w:bCs/>
          <w:sz w:val="24"/>
        </w:rPr>
      </w:pPr>
      <w:r>
        <w:rPr>
          <w:bCs/>
          <w:sz w:val="24"/>
        </w:rPr>
        <w:t>Renseigner le nom et prénom (s) de la personne qui accepte de répondre.</w:t>
      </w:r>
    </w:p>
    <w:p w14:paraId="6B251DA7" w14:textId="77777777" w:rsidR="00593DB1" w:rsidRDefault="00593DB1" w:rsidP="00A700DA">
      <w:pPr>
        <w:widowControl w:val="0"/>
        <w:jc w:val="both"/>
        <w:rPr>
          <w:bCs/>
          <w:i/>
          <w:iCs/>
          <w:sz w:val="24"/>
        </w:rPr>
      </w:pPr>
    </w:p>
    <w:p w14:paraId="1333820C" w14:textId="57477374" w:rsidR="00E70BAC" w:rsidRPr="00C1035A" w:rsidRDefault="00C338CA" w:rsidP="00A700DA">
      <w:pPr>
        <w:widowControl w:val="0"/>
        <w:jc w:val="both"/>
        <w:rPr>
          <w:b/>
          <w:i/>
          <w:iCs/>
          <w:sz w:val="24"/>
        </w:rPr>
      </w:pPr>
      <w:r w:rsidRPr="00C1035A">
        <w:rPr>
          <w:b/>
          <w:i/>
          <w:iCs/>
          <w:sz w:val="24"/>
        </w:rPr>
        <w:lastRenderedPageBreak/>
        <w:t>B.0</w:t>
      </w:r>
      <w:r w:rsidR="00875465" w:rsidRPr="00C1035A">
        <w:rPr>
          <w:b/>
          <w:i/>
          <w:iCs/>
          <w:sz w:val="24"/>
        </w:rPr>
        <w:t>6</w:t>
      </w:r>
      <w:r w:rsidRPr="00C1035A">
        <w:rPr>
          <w:b/>
          <w:i/>
          <w:iCs/>
          <w:sz w:val="24"/>
        </w:rPr>
        <w:t xml:space="preserve"> Si oui, quelle est la qualité du </w:t>
      </w:r>
      <w:r w:rsidR="00E70BAC" w:rsidRPr="00C1035A">
        <w:rPr>
          <w:b/>
          <w:i/>
          <w:iCs/>
          <w:sz w:val="24"/>
        </w:rPr>
        <w:t>répondant ?</w:t>
      </w:r>
      <w:r w:rsidRPr="00C1035A">
        <w:rPr>
          <w:b/>
          <w:i/>
          <w:iCs/>
          <w:sz w:val="24"/>
        </w:rPr>
        <w:t xml:space="preserve"> </w:t>
      </w:r>
    </w:p>
    <w:p w14:paraId="132785DC" w14:textId="201FCD2E" w:rsidR="00750AEA" w:rsidRDefault="00E70BAC" w:rsidP="00A700DA">
      <w:pPr>
        <w:widowControl w:val="0"/>
        <w:jc w:val="both"/>
        <w:rPr>
          <w:bCs/>
          <w:sz w:val="24"/>
        </w:rPr>
      </w:pPr>
      <w:r w:rsidRPr="00E70BAC">
        <w:rPr>
          <w:bCs/>
          <w:sz w:val="24"/>
        </w:rPr>
        <w:t>L’agent recenseur demandera ensuite la qualité de la personne disponible pour répondre aux questions relatives à la concession.</w:t>
      </w:r>
      <w:r>
        <w:rPr>
          <w:bCs/>
          <w:sz w:val="24"/>
        </w:rPr>
        <w:t xml:space="preserve"> Cette personne peut être</w:t>
      </w:r>
      <w:r w:rsidR="00750AEA">
        <w:rPr>
          <w:bCs/>
          <w:sz w:val="24"/>
        </w:rPr>
        <w:t> :</w:t>
      </w:r>
    </w:p>
    <w:p w14:paraId="016660DA" w14:textId="77777777" w:rsidR="00750AEA" w:rsidRDefault="00750AEA" w:rsidP="00A700DA">
      <w:pPr>
        <w:widowControl w:val="0"/>
        <w:jc w:val="both"/>
        <w:rPr>
          <w:bCs/>
          <w:sz w:val="24"/>
        </w:rPr>
      </w:pPr>
    </w:p>
    <w:p w14:paraId="2F527233" w14:textId="65ECDFB5" w:rsidR="00750AEA" w:rsidRPr="00423B14" w:rsidRDefault="00E70BAC" w:rsidP="00A700DA">
      <w:pPr>
        <w:pStyle w:val="ListParagraph"/>
        <w:numPr>
          <w:ilvl w:val="0"/>
          <w:numId w:val="15"/>
        </w:numPr>
        <w:jc w:val="both"/>
        <w:rPr>
          <w:lang w:val="fr-FR"/>
        </w:rPr>
      </w:pPr>
      <w:proofErr w:type="gramStart"/>
      <w:r w:rsidRPr="00423B14">
        <w:rPr>
          <w:lang w:val="fr-FR"/>
        </w:rPr>
        <w:t>le</w:t>
      </w:r>
      <w:proofErr w:type="gramEnd"/>
      <w:r w:rsidRPr="00423B14">
        <w:rPr>
          <w:lang w:val="fr-FR"/>
        </w:rPr>
        <w:t xml:space="preserve"> Chef de concession (s’il en existe)</w:t>
      </w:r>
      <w:r w:rsidR="00750AEA" w:rsidRPr="00423B14">
        <w:rPr>
          <w:lang w:val="fr-FR"/>
        </w:rPr>
        <w:t> ;</w:t>
      </w:r>
    </w:p>
    <w:p w14:paraId="78B86DFD" w14:textId="4F64BFA6" w:rsidR="00750AEA" w:rsidRPr="00423B14" w:rsidRDefault="00E70BAC" w:rsidP="00A700DA">
      <w:pPr>
        <w:pStyle w:val="ListParagraph"/>
        <w:numPr>
          <w:ilvl w:val="0"/>
          <w:numId w:val="14"/>
        </w:numPr>
        <w:jc w:val="both"/>
        <w:rPr>
          <w:lang w:val="fr-FR"/>
        </w:rPr>
      </w:pPr>
      <w:proofErr w:type="gramStart"/>
      <w:r w:rsidRPr="00423B14">
        <w:rPr>
          <w:lang w:val="fr-FR"/>
        </w:rPr>
        <w:t>une</w:t>
      </w:r>
      <w:proofErr w:type="gramEnd"/>
      <w:r w:rsidRPr="00423B14">
        <w:rPr>
          <w:lang w:val="fr-FR"/>
        </w:rPr>
        <w:t xml:space="preserve"> autre personne de la concession</w:t>
      </w:r>
      <w:r w:rsidR="00750AEA" w:rsidRPr="00423B14">
        <w:rPr>
          <w:lang w:val="fr-FR"/>
        </w:rPr>
        <w:t xml:space="preserve"> habitant la concession ;</w:t>
      </w:r>
    </w:p>
    <w:p w14:paraId="2395E3A3" w14:textId="77777777" w:rsidR="00750AEA" w:rsidRPr="00750AEA" w:rsidRDefault="00E70BAC" w:rsidP="00A700DA">
      <w:pPr>
        <w:pStyle w:val="ListParagraph"/>
        <w:numPr>
          <w:ilvl w:val="0"/>
          <w:numId w:val="14"/>
        </w:numPr>
        <w:jc w:val="both"/>
      </w:pPr>
      <w:r w:rsidRPr="00750AEA">
        <w:t xml:space="preserve">un </w:t>
      </w:r>
      <w:proofErr w:type="spellStart"/>
      <w:proofErr w:type="gramStart"/>
      <w:r w:rsidRPr="00750AEA">
        <w:t>voisin</w:t>
      </w:r>
      <w:proofErr w:type="spellEnd"/>
      <w:r w:rsidR="00750AEA" w:rsidRPr="00750AEA">
        <w:t> ;</w:t>
      </w:r>
      <w:proofErr w:type="gramEnd"/>
    </w:p>
    <w:p w14:paraId="0E546B1C" w14:textId="77777777" w:rsidR="00750AEA" w:rsidRPr="00750AEA" w:rsidRDefault="00E70BAC" w:rsidP="00A700DA">
      <w:pPr>
        <w:pStyle w:val="ListParagraph"/>
        <w:numPr>
          <w:ilvl w:val="0"/>
          <w:numId w:val="14"/>
        </w:numPr>
        <w:jc w:val="both"/>
      </w:pPr>
      <w:r w:rsidRPr="00750AEA">
        <w:t xml:space="preserve">un </w:t>
      </w:r>
      <w:proofErr w:type="gramStart"/>
      <w:r w:rsidRPr="00750AEA">
        <w:t>guide</w:t>
      </w:r>
      <w:r w:rsidR="00750AEA" w:rsidRPr="00750AEA">
        <w:t> ;</w:t>
      </w:r>
      <w:proofErr w:type="gramEnd"/>
    </w:p>
    <w:p w14:paraId="192F5FA4" w14:textId="79558B77" w:rsidR="00E70BAC" w:rsidRPr="00423B14" w:rsidRDefault="00750AEA" w:rsidP="00A700DA">
      <w:pPr>
        <w:pStyle w:val="ListParagraph"/>
        <w:numPr>
          <w:ilvl w:val="0"/>
          <w:numId w:val="14"/>
        </w:numPr>
        <w:jc w:val="both"/>
        <w:rPr>
          <w:lang w:val="fr-FR"/>
        </w:rPr>
      </w:pPr>
      <w:proofErr w:type="gramStart"/>
      <w:r w:rsidRPr="00423B14">
        <w:rPr>
          <w:lang w:val="fr-FR"/>
        </w:rPr>
        <w:t>l</w:t>
      </w:r>
      <w:r w:rsidR="00E70BAC" w:rsidRPr="00423B14">
        <w:rPr>
          <w:lang w:val="fr-FR"/>
        </w:rPr>
        <w:t>e</w:t>
      </w:r>
      <w:proofErr w:type="gramEnd"/>
      <w:r w:rsidR="00E70BAC" w:rsidRPr="00423B14">
        <w:rPr>
          <w:lang w:val="fr-FR"/>
        </w:rPr>
        <w:t xml:space="preserve"> chef de quartier/</w:t>
      </w:r>
      <w:proofErr w:type="spellStart"/>
      <w:r w:rsidR="00E70BAC" w:rsidRPr="00423B14">
        <w:rPr>
          <w:lang w:val="fr-FR"/>
        </w:rPr>
        <w:t>Tabanca</w:t>
      </w:r>
      <w:proofErr w:type="spellEnd"/>
      <w:r w:rsidR="00E70BAC" w:rsidRPr="00423B14">
        <w:rPr>
          <w:lang w:val="fr-FR"/>
        </w:rPr>
        <w:t>/Camp.</w:t>
      </w:r>
    </w:p>
    <w:p w14:paraId="23C566BD" w14:textId="77777777" w:rsidR="00E70BAC" w:rsidRDefault="00E70BAC" w:rsidP="00A700DA">
      <w:pPr>
        <w:widowControl w:val="0"/>
        <w:spacing w:line="360" w:lineRule="auto"/>
        <w:jc w:val="both"/>
        <w:rPr>
          <w:bCs/>
          <w:i/>
          <w:iCs/>
          <w:sz w:val="24"/>
        </w:rPr>
      </w:pPr>
    </w:p>
    <w:p w14:paraId="01482EC4" w14:textId="5DE670BF" w:rsidR="00C338CA" w:rsidRPr="0004528B" w:rsidRDefault="00450505" w:rsidP="00A700DA">
      <w:pPr>
        <w:widowControl w:val="0"/>
        <w:jc w:val="both"/>
        <w:rPr>
          <w:b/>
          <w:i/>
          <w:iCs/>
          <w:sz w:val="24"/>
        </w:rPr>
      </w:pPr>
      <w:r w:rsidRPr="0004528B">
        <w:rPr>
          <w:b/>
          <w:i/>
          <w:iCs/>
          <w:sz w:val="24"/>
        </w:rPr>
        <w:t>B.0</w:t>
      </w:r>
      <w:r w:rsidR="00875465" w:rsidRPr="0004528B">
        <w:rPr>
          <w:b/>
          <w:i/>
          <w:iCs/>
          <w:sz w:val="24"/>
        </w:rPr>
        <w:t>7</w:t>
      </w:r>
      <w:r w:rsidRPr="0004528B">
        <w:rPr>
          <w:b/>
          <w:i/>
          <w:iCs/>
          <w:sz w:val="24"/>
        </w:rPr>
        <w:t xml:space="preserve"> Si oui, quel est le nombre estimé de ménages dans la </w:t>
      </w:r>
      <w:r w:rsidR="00E70BAC" w:rsidRPr="0004528B">
        <w:rPr>
          <w:b/>
          <w:i/>
          <w:iCs/>
          <w:sz w:val="24"/>
        </w:rPr>
        <w:t>concession ?</w:t>
      </w:r>
    </w:p>
    <w:p w14:paraId="64555C5E" w14:textId="2193F663" w:rsidR="00E70BAC" w:rsidRDefault="00E70BAC" w:rsidP="00A700DA">
      <w:pPr>
        <w:widowControl w:val="0"/>
        <w:jc w:val="both"/>
        <w:rPr>
          <w:bCs/>
          <w:sz w:val="24"/>
        </w:rPr>
      </w:pPr>
      <w:r w:rsidRPr="009B6567">
        <w:rPr>
          <w:bCs/>
          <w:sz w:val="24"/>
        </w:rPr>
        <w:t>Cette question est importante car elle permet de savoir combien de ménages vivent dans la concession avant de commencer le dénombrement</w:t>
      </w:r>
      <w:r w:rsidR="009B6567">
        <w:rPr>
          <w:bCs/>
          <w:sz w:val="24"/>
        </w:rPr>
        <w:t xml:space="preserve"> proprement dit</w:t>
      </w:r>
      <w:r w:rsidRPr="009B6567">
        <w:rPr>
          <w:bCs/>
          <w:sz w:val="24"/>
        </w:rPr>
        <w:t>.</w:t>
      </w:r>
      <w:r w:rsidR="009B6567">
        <w:rPr>
          <w:bCs/>
          <w:sz w:val="24"/>
        </w:rPr>
        <w:t xml:space="preserve"> La définition du ménage doit être scrupuleusement respectée afin de s’assurer de compter tous les ménages de la concession.</w:t>
      </w:r>
    </w:p>
    <w:p w14:paraId="6967D3B4" w14:textId="77777777" w:rsidR="00875465" w:rsidRDefault="00875465" w:rsidP="00A700DA">
      <w:pPr>
        <w:widowControl w:val="0"/>
        <w:jc w:val="both"/>
        <w:rPr>
          <w:bCs/>
          <w:sz w:val="24"/>
        </w:rPr>
      </w:pPr>
    </w:p>
    <w:p w14:paraId="62250437" w14:textId="5B900C14" w:rsidR="00044CA3" w:rsidRDefault="00875465" w:rsidP="00A700DA">
      <w:pPr>
        <w:widowControl w:val="0"/>
        <w:jc w:val="both"/>
        <w:rPr>
          <w:bCs/>
          <w:sz w:val="24"/>
        </w:rPr>
      </w:pPr>
      <w:r>
        <w:rPr>
          <w:bCs/>
          <w:sz w:val="24"/>
        </w:rPr>
        <w:t xml:space="preserve">Les questions </w:t>
      </w:r>
      <w:r w:rsidRPr="0004528B">
        <w:rPr>
          <w:b/>
          <w:i/>
          <w:iCs/>
          <w:sz w:val="24"/>
        </w:rPr>
        <w:t xml:space="preserve">B08 </w:t>
      </w:r>
      <w:r w:rsidRPr="0004528B">
        <w:rPr>
          <w:bCs/>
          <w:sz w:val="24"/>
        </w:rPr>
        <w:t>à</w:t>
      </w:r>
      <w:r w:rsidRPr="0004528B">
        <w:rPr>
          <w:b/>
          <w:i/>
          <w:iCs/>
          <w:sz w:val="24"/>
        </w:rPr>
        <w:t xml:space="preserve"> B11</w:t>
      </w:r>
      <w:r>
        <w:rPr>
          <w:bCs/>
          <w:sz w:val="24"/>
        </w:rPr>
        <w:t xml:space="preserve"> </w:t>
      </w:r>
      <w:r w:rsidR="00F35A38">
        <w:rPr>
          <w:bCs/>
          <w:sz w:val="24"/>
        </w:rPr>
        <w:t xml:space="preserve">sont renseignées automatiquement par l’application </w:t>
      </w:r>
      <w:proofErr w:type="spellStart"/>
      <w:r w:rsidR="00F35A38">
        <w:rPr>
          <w:bCs/>
          <w:sz w:val="24"/>
        </w:rPr>
        <w:t>SuSo</w:t>
      </w:r>
      <w:proofErr w:type="spellEnd"/>
      <w:r w:rsidR="00F35A38">
        <w:rPr>
          <w:bCs/>
          <w:sz w:val="24"/>
        </w:rPr>
        <w:t xml:space="preserve"> sur la tablette.</w:t>
      </w:r>
    </w:p>
    <w:p w14:paraId="7EEF1115" w14:textId="77777777" w:rsidR="0004528B" w:rsidRDefault="0004528B" w:rsidP="00A700DA">
      <w:pPr>
        <w:widowControl w:val="0"/>
        <w:jc w:val="both"/>
        <w:rPr>
          <w:b/>
          <w:i/>
          <w:iCs/>
          <w:sz w:val="24"/>
        </w:rPr>
      </w:pPr>
    </w:p>
    <w:p w14:paraId="551555A3" w14:textId="13BA0380" w:rsidR="003F3D37" w:rsidRPr="0004528B" w:rsidRDefault="003F3D37" w:rsidP="00A700DA">
      <w:pPr>
        <w:widowControl w:val="0"/>
        <w:spacing w:line="360" w:lineRule="auto"/>
        <w:jc w:val="both"/>
        <w:rPr>
          <w:b/>
          <w:sz w:val="24"/>
        </w:rPr>
      </w:pPr>
      <w:r w:rsidRPr="0004528B">
        <w:rPr>
          <w:b/>
          <w:sz w:val="24"/>
        </w:rPr>
        <w:t>Section « C. Dénombrement des ménages »</w:t>
      </w:r>
    </w:p>
    <w:p w14:paraId="79892BFD" w14:textId="0358488E" w:rsidR="00F35A38" w:rsidRDefault="00F35A38" w:rsidP="00A700DA">
      <w:pPr>
        <w:widowControl w:val="0"/>
        <w:jc w:val="both"/>
        <w:rPr>
          <w:bCs/>
          <w:sz w:val="24"/>
          <w:szCs w:val="24"/>
        </w:rPr>
      </w:pPr>
      <w:r w:rsidRPr="00F35A38">
        <w:rPr>
          <w:bCs/>
          <w:sz w:val="24"/>
          <w:szCs w:val="24"/>
        </w:rPr>
        <w:t>Cette section est consacrée au recueil d’information</w:t>
      </w:r>
      <w:r>
        <w:rPr>
          <w:bCs/>
          <w:sz w:val="24"/>
          <w:szCs w:val="24"/>
        </w:rPr>
        <w:t>s</w:t>
      </w:r>
      <w:r w:rsidRPr="00F35A38">
        <w:rPr>
          <w:bCs/>
          <w:sz w:val="24"/>
          <w:szCs w:val="24"/>
        </w:rPr>
        <w:t xml:space="preserve"> détaillées sur les ménages énumérés lors du recensement des concession</w:t>
      </w:r>
      <w:r>
        <w:rPr>
          <w:bCs/>
          <w:sz w:val="24"/>
          <w:szCs w:val="24"/>
        </w:rPr>
        <w:t>s</w:t>
      </w:r>
      <w:r w:rsidRPr="00F35A38">
        <w:rPr>
          <w:bCs/>
          <w:sz w:val="24"/>
          <w:szCs w:val="24"/>
        </w:rPr>
        <w:t xml:space="preserve">. </w:t>
      </w:r>
      <w:r>
        <w:rPr>
          <w:bCs/>
          <w:sz w:val="24"/>
          <w:szCs w:val="24"/>
        </w:rPr>
        <w:t>Elle constitue le cœur du questionnaire dans la mesure où elle doit permettre d’identifier à l’issue de la collecte, quel ménage est considéré comme agricole ou non. Par conséquent les questions qui y sont posées doivent être renseignées avec le plus grand soin afin de s’assurer une identification fiable des ménages agricoles qui constitueront la base de sondage de l’enquête agricole à venir.</w:t>
      </w:r>
    </w:p>
    <w:p w14:paraId="58CBC835" w14:textId="77777777" w:rsidR="00424E91" w:rsidRDefault="00424E91" w:rsidP="00A700DA">
      <w:pPr>
        <w:widowControl w:val="0"/>
        <w:spacing w:line="360" w:lineRule="auto"/>
        <w:jc w:val="both"/>
        <w:rPr>
          <w:bCs/>
          <w:i/>
          <w:iCs/>
          <w:sz w:val="24"/>
          <w:szCs w:val="24"/>
        </w:rPr>
      </w:pPr>
    </w:p>
    <w:p w14:paraId="3FCFF70D" w14:textId="5C162665" w:rsidR="0097109F" w:rsidRPr="0004528B" w:rsidRDefault="0097109F" w:rsidP="00A700DA">
      <w:pPr>
        <w:widowControl w:val="0"/>
        <w:jc w:val="both"/>
        <w:rPr>
          <w:b/>
          <w:i/>
          <w:iCs/>
          <w:sz w:val="24"/>
          <w:szCs w:val="24"/>
        </w:rPr>
      </w:pPr>
      <w:r w:rsidRPr="0004528B">
        <w:rPr>
          <w:b/>
          <w:i/>
          <w:iCs/>
          <w:sz w:val="24"/>
          <w:szCs w:val="24"/>
        </w:rPr>
        <w:t xml:space="preserve">Colonne </w:t>
      </w:r>
      <w:r w:rsidR="008752A8" w:rsidRPr="0004528B">
        <w:rPr>
          <w:b/>
          <w:i/>
          <w:iCs/>
          <w:sz w:val="24"/>
          <w:szCs w:val="24"/>
        </w:rPr>
        <w:t>C0</w:t>
      </w:r>
      <w:r w:rsidRPr="0004528B">
        <w:rPr>
          <w:b/>
          <w:i/>
          <w:iCs/>
          <w:sz w:val="24"/>
          <w:szCs w:val="24"/>
        </w:rPr>
        <w:t xml:space="preserve"> : Numéro concession </w:t>
      </w:r>
    </w:p>
    <w:p w14:paraId="28458132" w14:textId="141E509B" w:rsidR="0097109F" w:rsidRDefault="0097109F" w:rsidP="00A700DA">
      <w:pPr>
        <w:widowControl w:val="0"/>
        <w:jc w:val="both"/>
        <w:rPr>
          <w:sz w:val="24"/>
          <w:szCs w:val="24"/>
        </w:rPr>
      </w:pPr>
      <w:r w:rsidRPr="006E7E04">
        <w:rPr>
          <w:sz w:val="24"/>
          <w:szCs w:val="24"/>
        </w:rPr>
        <w:t xml:space="preserve">Les </w:t>
      </w:r>
      <w:r w:rsidR="00424E91">
        <w:rPr>
          <w:sz w:val="24"/>
          <w:szCs w:val="24"/>
        </w:rPr>
        <w:t>numéros de concessions seront préchargés de la section préc</w:t>
      </w:r>
      <w:r w:rsidR="00F91870">
        <w:rPr>
          <w:sz w:val="24"/>
          <w:szCs w:val="24"/>
        </w:rPr>
        <w:t>é</w:t>
      </w:r>
      <w:r w:rsidR="00424E91">
        <w:rPr>
          <w:sz w:val="24"/>
          <w:szCs w:val="24"/>
        </w:rPr>
        <w:t>dente.</w:t>
      </w:r>
      <w:r w:rsidR="004E75DC" w:rsidRPr="006E7E04">
        <w:rPr>
          <w:sz w:val="24"/>
          <w:szCs w:val="24"/>
        </w:rPr>
        <w:t xml:space="preserve"> Le numéro de la concession sera répété autant de fois qu’il y a de ménage dans la concession.</w:t>
      </w:r>
    </w:p>
    <w:p w14:paraId="1D20343F" w14:textId="77777777" w:rsidR="00614295" w:rsidRPr="006E7E04" w:rsidRDefault="00614295" w:rsidP="00A700DA">
      <w:pPr>
        <w:widowControl w:val="0"/>
        <w:jc w:val="both"/>
        <w:rPr>
          <w:sz w:val="24"/>
          <w:szCs w:val="24"/>
        </w:rPr>
      </w:pPr>
    </w:p>
    <w:p w14:paraId="107C11A1" w14:textId="3E003F8D" w:rsidR="003F0DC5" w:rsidRPr="00C1035A" w:rsidRDefault="0097109F" w:rsidP="00A700DA">
      <w:pPr>
        <w:pStyle w:val="texte1"/>
        <w:spacing w:before="0" w:after="0"/>
        <w:rPr>
          <w:rFonts w:cs="Times New Roman"/>
          <w:b/>
          <w:i/>
          <w:iCs/>
          <w:sz w:val="24"/>
        </w:rPr>
      </w:pPr>
      <w:r w:rsidRPr="00C1035A">
        <w:rPr>
          <w:rFonts w:cs="Times New Roman"/>
          <w:b/>
          <w:i/>
          <w:iCs/>
          <w:sz w:val="24"/>
        </w:rPr>
        <w:t>Colonne</w:t>
      </w:r>
      <w:r w:rsidR="00C247A5" w:rsidRPr="00C1035A">
        <w:rPr>
          <w:rFonts w:cs="Times New Roman"/>
          <w:b/>
          <w:i/>
          <w:iCs/>
          <w:sz w:val="24"/>
        </w:rPr>
        <w:t xml:space="preserve"> </w:t>
      </w:r>
      <w:r w:rsidR="008752A8" w:rsidRPr="00C1035A">
        <w:rPr>
          <w:rFonts w:cs="Times New Roman"/>
          <w:b/>
          <w:i/>
          <w:iCs/>
          <w:sz w:val="24"/>
        </w:rPr>
        <w:t>C01</w:t>
      </w:r>
      <w:r w:rsidRPr="00C1035A">
        <w:rPr>
          <w:rFonts w:cs="Times New Roman"/>
          <w:b/>
          <w:i/>
          <w:iCs/>
          <w:sz w:val="24"/>
        </w:rPr>
        <w:t xml:space="preserve"> : </w:t>
      </w:r>
      <w:r w:rsidR="003F0DC5" w:rsidRPr="00C1035A">
        <w:rPr>
          <w:rFonts w:cs="Times New Roman"/>
          <w:b/>
          <w:i/>
          <w:iCs/>
          <w:sz w:val="24"/>
        </w:rPr>
        <w:t>Numéro du ménage (</w:t>
      </w:r>
      <w:r w:rsidR="00F91870" w:rsidRPr="00C1035A">
        <w:rPr>
          <w:rFonts w:cs="Times New Roman"/>
          <w:b/>
          <w:i/>
          <w:iCs/>
          <w:sz w:val="24"/>
        </w:rPr>
        <w:t>numérotation</w:t>
      </w:r>
      <w:r w:rsidR="003F0DC5" w:rsidRPr="00C1035A">
        <w:rPr>
          <w:rFonts w:cs="Times New Roman"/>
          <w:b/>
          <w:i/>
          <w:iCs/>
          <w:sz w:val="24"/>
        </w:rPr>
        <w:t xml:space="preserve"> </w:t>
      </w:r>
      <w:r w:rsidR="00F91870" w:rsidRPr="00C1035A">
        <w:rPr>
          <w:rFonts w:cs="Times New Roman"/>
          <w:b/>
          <w:i/>
          <w:iCs/>
          <w:sz w:val="24"/>
        </w:rPr>
        <w:t>séquentielle</w:t>
      </w:r>
      <w:r w:rsidR="003F0DC5" w:rsidRPr="00C1035A">
        <w:rPr>
          <w:rFonts w:cs="Times New Roman"/>
          <w:b/>
          <w:i/>
          <w:iCs/>
          <w:sz w:val="24"/>
        </w:rPr>
        <w:t xml:space="preserve"> au sein de la concession)</w:t>
      </w:r>
    </w:p>
    <w:p w14:paraId="2090243B" w14:textId="7781274E" w:rsidR="0097109F" w:rsidRDefault="0097109F" w:rsidP="00A700DA">
      <w:pPr>
        <w:pStyle w:val="texte1"/>
        <w:spacing w:before="0" w:after="0"/>
        <w:rPr>
          <w:sz w:val="24"/>
        </w:rPr>
      </w:pPr>
      <w:r w:rsidRPr="006E7E04">
        <w:rPr>
          <w:sz w:val="24"/>
        </w:rPr>
        <w:t xml:space="preserve">Les ménages seront numérotés de 1 à N dans </w:t>
      </w:r>
      <w:r w:rsidR="00361FF6" w:rsidRPr="006E7E04">
        <w:rPr>
          <w:sz w:val="24"/>
        </w:rPr>
        <w:t>l</w:t>
      </w:r>
      <w:r w:rsidR="009A24D5" w:rsidRPr="006E7E04">
        <w:rPr>
          <w:sz w:val="24"/>
        </w:rPr>
        <w:t>a concession</w:t>
      </w:r>
      <w:r w:rsidR="00361FF6" w:rsidRPr="006E7E04">
        <w:rPr>
          <w:sz w:val="24"/>
        </w:rPr>
        <w:t>.</w:t>
      </w:r>
    </w:p>
    <w:p w14:paraId="69AC1A52" w14:textId="77777777" w:rsidR="00750AEA" w:rsidRDefault="00750AEA" w:rsidP="00A700DA">
      <w:pPr>
        <w:pStyle w:val="texte1"/>
        <w:spacing w:before="0" w:after="0"/>
        <w:rPr>
          <w:sz w:val="24"/>
        </w:rPr>
      </w:pPr>
    </w:p>
    <w:p w14:paraId="50508787" w14:textId="1DA1D40F" w:rsidR="008752A8" w:rsidRPr="00C1035A" w:rsidRDefault="008752A8" w:rsidP="00A700DA">
      <w:pPr>
        <w:pStyle w:val="texte1"/>
        <w:spacing w:before="0" w:after="0"/>
        <w:rPr>
          <w:b/>
          <w:bCs/>
          <w:i/>
          <w:iCs/>
          <w:sz w:val="24"/>
          <w:lang w:val="fr-FR"/>
        </w:rPr>
      </w:pPr>
      <w:r w:rsidRPr="00C1035A">
        <w:rPr>
          <w:b/>
          <w:bCs/>
          <w:i/>
          <w:iCs/>
          <w:sz w:val="24"/>
        </w:rPr>
        <w:t xml:space="preserve">Colonne </w:t>
      </w:r>
      <w:proofErr w:type="gramStart"/>
      <w:r w:rsidR="00614295" w:rsidRPr="00C1035A">
        <w:rPr>
          <w:b/>
          <w:bCs/>
          <w:i/>
          <w:iCs/>
          <w:sz w:val="24"/>
        </w:rPr>
        <w:t>C02</w:t>
      </w:r>
      <w:proofErr w:type="gramEnd"/>
      <w:r w:rsidRPr="00C1035A">
        <w:rPr>
          <w:b/>
          <w:bCs/>
          <w:i/>
          <w:iCs/>
          <w:sz w:val="24"/>
        </w:rPr>
        <w:t> : Est-ce que quelqu’un est disponible dans le ménage pour répondre aux questions</w:t>
      </w:r>
      <w:r w:rsidR="00750AEA" w:rsidRPr="00C1035A">
        <w:rPr>
          <w:b/>
          <w:bCs/>
          <w:i/>
          <w:iCs/>
          <w:sz w:val="24"/>
        </w:rPr>
        <w:t> </w:t>
      </w:r>
      <w:r w:rsidR="00750AEA" w:rsidRPr="00C1035A">
        <w:rPr>
          <w:b/>
          <w:bCs/>
          <w:i/>
          <w:iCs/>
          <w:sz w:val="24"/>
          <w:lang w:val="fr-FR"/>
        </w:rPr>
        <w:t>?</w:t>
      </w:r>
    </w:p>
    <w:p w14:paraId="32B82486" w14:textId="2E88A621" w:rsidR="00750AEA" w:rsidRDefault="00750AEA" w:rsidP="00A700DA">
      <w:pPr>
        <w:pStyle w:val="texte1"/>
        <w:spacing w:before="0" w:after="0"/>
        <w:rPr>
          <w:sz w:val="24"/>
          <w:lang w:val="fr-FR"/>
        </w:rPr>
      </w:pPr>
      <w:r>
        <w:rPr>
          <w:sz w:val="24"/>
          <w:lang w:val="fr-FR"/>
        </w:rPr>
        <w:t>L</w:t>
      </w:r>
      <w:r w:rsidRPr="00750AEA">
        <w:rPr>
          <w:sz w:val="24"/>
          <w:lang w:val="fr-FR"/>
        </w:rPr>
        <w:t>’agent recenseur va chercher à savoir s’il y a au moins une personne qui accepte de renseigner les informations sur l</w:t>
      </w:r>
      <w:r>
        <w:rPr>
          <w:sz w:val="24"/>
          <w:lang w:val="fr-FR"/>
        </w:rPr>
        <w:t>e ménage</w:t>
      </w:r>
      <w:r w:rsidRPr="00750AEA">
        <w:rPr>
          <w:sz w:val="24"/>
          <w:lang w:val="fr-FR"/>
        </w:rPr>
        <w:t>.</w:t>
      </w:r>
    </w:p>
    <w:p w14:paraId="01B869D2" w14:textId="77777777" w:rsidR="0004528B" w:rsidRPr="00750AEA" w:rsidRDefault="0004528B" w:rsidP="00A700DA">
      <w:pPr>
        <w:pStyle w:val="texte1"/>
        <w:spacing w:before="0" w:after="0"/>
        <w:rPr>
          <w:sz w:val="24"/>
          <w:lang w:val="fr-FR"/>
        </w:rPr>
      </w:pPr>
    </w:p>
    <w:p w14:paraId="0DBCFCB0" w14:textId="7BDB436A" w:rsidR="007B3C8F" w:rsidRPr="00C1035A" w:rsidRDefault="004461A5" w:rsidP="00A700DA">
      <w:pPr>
        <w:pStyle w:val="texte1"/>
        <w:spacing w:before="0" w:after="0"/>
        <w:rPr>
          <w:b/>
          <w:bCs/>
          <w:i/>
          <w:iCs/>
          <w:sz w:val="24"/>
        </w:rPr>
      </w:pPr>
      <w:r w:rsidRPr="00C1035A">
        <w:rPr>
          <w:b/>
          <w:bCs/>
          <w:i/>
          <w:iCs/>
          <w:sz w:val="24"/>
        </w:rPr>
        <w:t xml:space="preserve">Colone </w:t>
      </w:r>
      <w:r w:rsidR="007B3C8F" w:rsidRPr="00C1035A">
        <w:rPr>
          <w:b/>
          <w:bCs/>
          <w:i/>
          <w:iCs/>
          <w:sz w:val="24"/>
        </w:rPr>
        <w:t>C</w:t>
      </w:r>
      <w:r w:rsidRPr="00C1035A">
        <w:rPr>
          <w:b/>
          <w:bCs/>
          <w:i/>
          <w:iCs/>
          <w:sz w:val="24"/>
        </w:rPr>
        <w:t xml:space="preserve">03 : </w:t>
      </w:r>
      <w:r w:rsidR="007B3C8F" w:rsidRPr="00C1035A">
        <w:rPr>
          <w:b/>
          <w:bCs/>
          <w:i/>
          <w:iCs/>
          <w:sz w:val="24"/>
        </w:rPr>
        <w:t xml:space="preserve">Si oui, quelle est la qualité du </w:t>
      </w:r>
      <w:r w:rsidR="00750AEA" w:rsidRPr="00C1035A">
        <w:rPr>
          <w:b/>
          <w:bCs/>
          <w:i/>
          <w:iCs/>
          <w:sz w:val="24"/>
        </w:rPr>
        <w:t>répondant ?</w:t>
      </w:r>
      <w:r w:rsidR="007B3C8F" w:rsidRPr="00C1035A">
        <w:rPr>
          <w:b/>
          <w:bCs/>
          <w:i/>
          <w:iCs/>
          <w:sz w:val="24"/>
        </w:rPr>
        <w:t xml:space="preserve"> </w:t>
      </w:r>
    </w:p>
    <w:p w14:paraId="0DFF4A29" w14:textId="77777777" w:rsidR="00750AEA" w:rsidRDefault="00750AEA" w:rsidP="00A700DA">
      <w:pPr>
        <w:pStyle w:val="texte1"/>
        <w:spacing w:before="0" w:after="0"/>
        <w:rPr>
          <w:sz w:val="24"/>
        </w:rPr>
      </w:pPr>
      <w:r>
        <w:rPr>
          <w:sz w:val="24"/>
        </w:rPr>
        <w:t>Il s’agit ici de savoir la qualité de la personne qui accepte de répondre au nom du ménage. Cette personne peut être :</w:t>
      </w:r>
    </w:p>
    <w:p w14:paraId="3CA3B57B" w14:textId="145EA57C" w:rsidR="00750AEA" w:rsidRDefault="00750AEA" w:rsidP="00A700DA">
      <w:pPr>
        <w:pStyle w:val="texte1"/>
        <w:spacing w:before="0" w:after="0"/>
        <w:rPr>
          <w:sz w:val="24"/>
        </w:rPr>
      </w:pPr>
      <w:r>
        <w:rPr>
          <w:sz w:val="24"/>
        </w:rPr>
        <w:t xml:space="preserve"> </w:t>
      </w:r>
    </w:p>
    <w:p w14:paraId="49EE0E30" w14:textId="77777777" w:rsidR="00750AEA" w:rsidRDefault="00750AEA" w:rsidP="00A700DA">
      <w:pPr>
        <w:pStyle w:val="ListParagraph"/>
        <w:numPr>
          <w:ilvl w:val="0"/>
          <w:numId w:val="16"/>
        </w:numPr>
        <w:jc w:val="both"/>
      </w:pPr>
      <w:r>
        <w:t xml:space="preserve">le </w:t>
      </w:r>
      <w:r w:rsidR="007B3C8F" w:rsidRPr="007B3C8F">
        <w:t>Chef de ménage</w:t>
      </w:r>
    </w:p>
    <w:p w14:paraId="5696CA02" w14:textId="77777777" w:rsidR="00750AEA" w:rsidRPr="00423B14" w:rsidRDefault="00750AEA" w:rsidP="00A700DA">
      <w:pPr>
        <w:pStyle w:val="ListParagraph"/>
        <w:numPr>
          <w:ilvl w:val="0"/>
          <w:numId w:val="16"/>
        </w:numPr>
        <w:jc w:val="both"/>
        <w:rPr>
          <w:lang w:val="fr-FR"/>
        </w:rPr>
      </w:pPr>
      <w:proofErr w:type="gramStart"/>
      <w:r w:rsidRPr="00423B14">
        <w:rPr>
          <w:lang w:val="fr-FR"/>
        </w:rPr>
        <w:t>un</w:t>
      </w:r>
      <w:proofErr w:type="gramEnd"/>
      <w:r w:rsidRPr="00423B14">
        <w:rPr>
          <w:lang w:val="fr-FR"/>
        </w:rPr>
        <w:t xml:space="preserve"> c</w:t>
      </w:r>
      <w:r w:rsidR="007B3C8F" w:rsidRPr="00423B14">
        <w:rPr>
          <w:lang w:val="fr-FR"/>
        </w:rPr>
        <w:t>onjoint du Chef de ménage</w:t>
      </w:r>
    </w:p>
    <w:p w14:paraId="5A382187" w14:textId="3457B2D9" w:rsidR="00750AEA" w:rsidRPr="00105748" w:rsidRDefault="00750AEA" w:rsidP="00A700DA">
      <w:pPr>
        <w:pStyle w:val="ListParagraph"/>
        <w:numPr>
          <w:ilvl w:val="0"/>
          <w:numId w:val="16"/>
        </w:numPr>
        <w:jc w:val="both"/>
        <w:rPr>
          <w:lang w:val="fr-FR"/>
        </w:rPr>
      </w:pPr>
      <w:proofErr w:type="gramStart"/>
      <w:r w:rsidRPr="00105748">
        <w:rPr>
          <w:lang w:val="fr-FR"/>
        </w:rPr>
        <w:t>un</w:t>
      </w:r>
      <w:proofErr w:type="gramEnd"/>
      <w:r w:rsidRPr="00105748">
        <w:rPr>
          <w:lang w:val="fr-FR"/>
        </w:rPr>
        <w:t xml:space="preserve"> a</w:t>
      </w:r>
      <w:r w:rsidR="007B3C8F" w:rsidRPr="00105748">
        <w:rPr>
          <w:lang w:val="fr-FR"/>
        </w:rPr>
        <w:t>utre membre du ménage</w:t>
      </w:r>
      <w:r w:rsidR="00105748" w:rsidRPr="00105748">
        <w:rPr>
          <w:lang w:val="fr-FR"/>
        </w:rPr>
        <w:t>.</w:t>
      </w:r>
    </w:p>
    <w:p w14:paraId="6F84479D" w14:textId="77777777" w:rsidR="00750AEA" w:rsidRPr="00750AEA" w:rsidRDefault="00750AEA" w:rsidP="00A700DA">
      <w:pPr>
        <w:jc w:val="both"/>
      </w:pPr>
    </w:p>
    <w:p w14:paraId="54CAC02D" w14:textId="245A9BCB" w:rsidR="0097109F" w:rsidRPr="00C1035A" w:rsidRDefault="0097109F" w:rsidP="00A700DA">
      <w:pPr>
        <w:widowControl w:val="0"/>
        <w:jc w:val="both"/>
        <w:rPr>
          <w:b/>
          <w:i/>
          <w:iCs/>
          <w:sz w:val="24"/>
          <w:szCs w:val="24"/>
        </w:rPr>
      </w:pPr>
      <w:r w:rsidRPr="00C1035A">
        <w:rPr>
          <w:b/>
          <w:i/>
          <w:iCs/>
          <w:sz w:val="24"/>
          <w:szCs w:val="24"/>
        </w:rPr>
        <w:t>Colonne</w:t>
      </w:r>
      <w:r w:rsidR="00C247A5" w:rsidRPr="00C1035A">
        <w:rPr>
          <w:b/>
          <w:i/>
          <w:iCs/>
          <w:sz w:val="24"/>
          <w:szCs w:val="24"/>
        </w:rPr>
        <w:t xml:space="preserve"> </w:t>
      </w:r>
      <w:r w:rsidR="00A90C05" w:rsidRPr="00C1035A">
        <w:rPr>
          <w:b/>
          <w:i/>
          <w:iCs/>
          <w:sz w:val="24"/>
          <w:szCs w:val="24"/>
        </w:rPr>
        <w:t>C0</w:t>
      </w:r>
      <w:r w:rsidR="003B0EA1" w:rsidRPr="00C1035A">
        <w:rPr>
          <w:b/>
          <w:i/>
          <w:iCs/>
          <w:sz w:val="24"/>
          <w:szCs w:val="24"/>
        </w:rPr>
        <w:t>4</w:t>
      </w:r>
      <w:r w:rsidRPr="00C1035A">
        <w:rPr>
          <w:b/>
          <w:i/>
          <w:iCs/>
          <w:sz w:val="24"/>
          <w:szCs w:val="24"/>
        </w:rPr>
        <w:t xml:space="preserve"> : Nom </w:t>
      </w:r>
      <w:r w:rsidR="00DB161C" w:rsidRPr="00C1035A">
        <w:rPr>
          <w:b/>
          <w:i/>
          <w:iCs/>
          <w:sz w:val="24"/>
          <w:szCs w:val="24"/>
        </w:rPr>
        <w:t xml:space="preserve">et </w:t>
      </w:r>
      <w:r w:rsidRPr="00C1035A">
        <w:rPr>
          <w:b/>
          <w:i/>
          <w:iCs/>
          <w:sz w:val="24"/>
          <w:szCs w:val="24"/>
        </w:rPr>
        <w:t>prénom(s) du CM</w:t>
      </w:r>
    </w:p>
    <w:p w14:paraId="013B68E6" w14:textId="2D91B984" w:rsidR="0097109F" w:rsidRDefault="0097109F" w:rsidP="00A700DA">
      <w:pPr>
        <w:widowControl w:val="0"/>
        <w:jc w:val="both"/>
        <w:rPr>
          <w:sz w:val="24"/>
          <w:szCs w:val="24"/>
        </w:rPr>
      </w:pPr>
      <w:r w:rsidRPr="006E7E04">
        <w:rPr>
          <w:sz w:val="24"/>
          <w:szCs w:val="24"/>
        </w:rPr>
        <w:t>L’enqu</w:t>
      </w:r>
      <w:r w:rsidR="00C70F72" w:rsidRPr="006E7E04">
        <w:rPr>
          <w:sz w:val="24"/>
          <w:szCs w:val="24"/>
        </w:rPr>
        <w:t xml:space="preserve">êteur doit </w:t>
      </w:r>
      <w:r w:rsidR="00400D6E">
        <w:rPr>
          <w:sz w:val="24"/>
          <w:szCs w:val="24"/>
        </w:rPr>
        <w:t xml:space="preserve">inscrire </w:t>
      </w:r>
      <w:r w:rsidR="00361FF6" w:rsidRPr="006E7E04">
        <w:rPr>
          <w:sz w:val="24"/>
          <w:szCs w:val="24"/>
        </w:rPr>
        <w:t xml:space="preserve">en </w:t>
      </w:r>
      <w:r w:rsidR="00400D6E">
        <w:rPr>
          <w:sz w:val="24"/>
          <w:szCs w:val="24"/>
        </w:rPr>
        <w:t xml:space="preserve">lettres </w:t>
      </w:r>
      <w:r w:rsidR="00361FF6" w:rsidRPr="006E7E04">
        <w:rPr>
          <w:sz w:val="24"/>
          <w:szCs w:val="24"/>
        </w:rPr>
        <w:t>majuscule</w:t>
      </w:r>
      <w:r w:rsidR="00400D6E">
        <w:rPr>
          <w:sz w:val="24"/>
          <w:szCs w:val="24"/>
        </w:rPr>
        <w:t>s</w:t>
      </w:r>
      <w:r w:rsidRPr="006E7E04">
        <w:rPr>
          <w:sz w:val="24"/>
          <w:szCs w:val="24"/>
        </w:rPr>
        <w:t xml:space="preserve"> </w:t>
      </w:r>
      <w:r w:rsidR="00C247A5" w:rsidRPr="006E7E04">
        <w:rPr>
          <w:sz w:val="24"/>
          <w:szCs w:val="24"/>
        </w:rPr>
        <w:t>le nom</w:t>
      </w:r>
      <w:r w:rsidRPr="006E7E04">
        <w:rPr>
          <w:sz w:val="24"/>
          <w:szCs w:val="24"/>
        </w:rPr>
        <w:t xml:space="preserve"> et prénom(s) d</w:t>
      </w:r>
      <w:r w:rsidR="00C247A5" w:rsidRPr="006E7E04">
        <w:rPr>
          <w:sz w:val="24"/>
          <w:szCs w:val="24"/>
        </w:rPr>
        <w:t>u chef de ménage (CM).</w:t>
      </w:r>
    </w:p>
    <w:p w14:paraId="51BBD2C5" w14:textId="77777777" w:rsidR="00400D6E" w:rsidRPr="006E7E04" w:rsidRDefault="00400D6E" w:rsidP="00A700DA">
      <w:pPr>
        <w:widowControl w:val="0"/>
        <w:jc w:val="both"/>
        <w:rPr>
          <w:sz w:val="24"/>
          <w:szCs w:val="24"/>
        </w:rPr>
      </w:pPr>
    </w:p>
    <w:p w14:paraId="5F33FE45" w14:textId="64E4CD2A" w:rsidR="00735696" w:rsidRPr="00400D6E" w:rsidRDefault="00735696" w:rsidP="00A700DA">
      <w:pPr>
        <w:widowControl w:val="0"/>
        <w:ind w:right="-34"/>
        <w:jc w:val="both"/>
        <w:rPr>
          <w:i/>
          <w:iCs/>
          <w:sz w:val="24"/>
          <w:szCs w:val="24"/>
        </w:rPr>
      </w:pPr>
      <w:r w:rsidRPr="00400D6E">
        <w:rPr>
          <w:i/>
          <w:iCs/>
          <w:sz w:val="24"/>
          <w:szCs w:val="24"/>
        </w:rPr>
        <w:t xml:space="preserve">Le </w:t>
      </w:r>
      <w:r w:rsidRPr="00400D6E">
        <w:rPr>
          <w:b/>
          <w:i/>
          <w:iCs/>
          <w:sz w:val="24"/>
          <w:szCs w:val="24"/>
        </w:rPr>
        <w:t xml:space="preserve">Chef de ménage </w:t>
      </w:r>
      <w:r w:rsidRPr="00400D6E">
        <w:rPr>
          <w:i/>
          <w:iCs/>
          <w:sz w:val="24"/>
          <w:szCs w:val="24"/>
        </w:rPr>
        <w:t xml:space="preserve">est la personne qui coordonne les activités de production et d'utilisation des ressources. Il n'est pas </w:t>
      </w:r>
      <w:r w:rsidR="00A90C05" w:rsidRPr="00400D6E">
        <w:rPr>
          <w:i/>
          <w:iCs/>
          <w:sz w:val="24"/>
          <w:szCs w:val="24"/>
        </w:rPr>
        <w:t>forcément</w:t>
      </w:r>
      <w:r w:rsidRPr="00400D6E">
        <w:rPr>
          <w:i/>
          <w:iCs/>
          <w:sz w:val="24"/>
          <w:szCs w:val="24"/>
        </w:rPr>
        <w:t xml:space="preserve"> le plus âgé du ménage</w:t>
      </w:r>
      <w:r w:rsidR="009A24D5" w:rsidRPr="00400D6E">
        <w:rPr>
          <w:i/>
          <w:iCs/>
          <w:sz w:val="24"/>
          <w:szCs w:val="24"/>
        </w:rPr>
        <w:t xml:space="preserve"> (voir définition </w:t>
      </w:r>
      <w:r w:rsidR="00400D6E" w:rsidRPr="00400D6E">
        <w:rPr>
          <w:i/>
          <w:iCs/>
          <w:sz w:val="24"/>
          <w:szCs w:val="24"/>
        </w:rPr>
        <w:t>plus haut</w:t>
      </w:r>
      <w:r w:rsidR="009A24D5" w:rsidRPr="00400D6E">
        <w:rPr>
          <w:i/>
          <w:iCs/>
          <w:sz w:val="24"/>
          <w:szCs w:val="24"/>
        </w:rPr>
        <w:t>)</w:t>
      </w:r>
      <w:r w:rsidRPr="00400D6E">
        <w:rPr>
          <w:i/>
          <w:iCs/>
          <w:sz w:val="24"/>
          <w:szCs w:val="24"/>
        </w:rPr>
        <w:t>.</w:t>
      </w:r>
    </w:p>
    <w:p w14:paraId="60F39A8F" w14:textId="77777777" w:rsidR="00400D6E" w:rsidRDefault="00400D6E" w:rsidP="00A700DA">
      <w:pPr>
        <w:widowControl w:val="0"/>
        <w:spacing w:line="360" w:lineRule="auto"/>
        <w:jc w:val="both"/>
        <w:rPr>
          <w:bCs/>
          <w:i/>
          <w:iCs/>
          <w:sz w:val="24"/>
          <w:szCs w:val="24"/>
        </w:rPr>
      </w:pPr>
    </w:p>
    <w:p w14:paraId="145CD0D2" w14:textId="389FAE6F" w:rsidR="008110D8" w:rsidRPr="00C1035A" w:rsidRDefault="008110D8" w:rsidP="00A700DA">
      <w:pPr>
        <w:widowControl w:val="0"/>
        <w:jc w:val="both"/>
        <w:rPr>
          <w:b/>
          <w:i/>
          <w:iCs/>
          <w:sz w:val="24"/>
          <w:szCs w:val="24"/>
        </w:rPr>
      </w:pPr>
      <w:r w:rsidRPr="00C1035A">
        <w:rPr>
          <w:b/>
          <w:i/>
          <w:iCs/>
          <w:sz w:val="24"/>
          <w:szCs w:val="24"/>
        </w:rPr>
        <w:t>Colonne C</w:t>
      </w:r>
      <w:r w:rsidR="003B0EA1" w:rsidRPr="00C1035A">
        <w:rPr>
          <w:b/>
          <w:i/>
          <w:iCs/>
          <w:sz w:val="24"/>
          <w:szCs w:val="24"/>
        </w:rPr>
        <w:t>05 : Téléphone du CM</w:t>
      </w:r>
    </w:p>
    <w:p w14:paraId="55B7BB38" w14:textId="65630E54" w:rsidR="00400D6E" w:rsidRDefault="00400D6E" w:rsidP="00A700DA">
      <w:pPr>
        <w:widowControl w:val="0"/>
        <w:jc w:val="both"/>
        <w:rPr>
          <w:bCs/>
          <w:sz w:val="24"/>
          <w:szCs w:val="24"/>
        </w:rPr>
      </w:pPr>
      <w:r w:rsidRPr="00400D6E">
        <w:rPr>
          <w:bCs/>
          <w:sz w:val="24"/>
          <w:szCs w:val="24"/>
        </w:rPr>
        <w:t>Cette information est importante pour assurer le suivi de la collecte sur le terrain</w:t>
      </w:r>
      <w:r>
        <w:rPr>
          <w:bCs/>
          <w:sz w:val="24"/>
          <w:szCs w:val="24"/>
        </w:rPr>
        <w:t xml:space="preserve">, notamment en cas d’un second passage. </w:t>
      </w:r>
    </w:p>
    <w:p w14:paraId="20CA7850" w14:textId="77777777" w:rsidR="00400D6E" w:rsidRDefault="00400D6E" w:rsidP="00A700DA">
      <w:pPr>
        <w:widowControl w:val="0"/>
        <w:jc w:val="both"/>
        <w:rPr>
          <w:bCs/>
          <w:sz w:val="24"/>
          <w:szCs w:val="24"/>
        </w:rPr>
      </w:pPr>
    </w:p>
    <w:p w14:paraId="3BCA9715" w14:textId="3BAC2296" w:rsidR="008110D8" w:rsidRDefault="00400D6E" w:rsidP="00A700DA">
      <w:pPr>
        <w:widowControl w:val="0"/>
        <w:spacing w:line="360" w:lineRule="auto"/>
        <w:jc w:val="both"/>
        <w:rPr>
          <w:bCs/>
          <w:i/>
          <w:iCs/>
          <w:sz w:val="24"/>
          <w:szCs w:val="24"/>
        </w:rPr>
      </w:pPr>
      <w:r w:rsidRPr="00400D6E">
        <w:rPr>
          <w:bCs/>
          <w:i/>
          <w:iCs/>
          <w:sz w:val="24"/>
          <w:szCs w:val="24"/>
        </w:rPr>
        <w:t>Ne pas insister si le CM refuse de donner son contact téléphonique.</w:t>
      </w:r>
    </w:p>
    <w:p w14:paraId="7F7F9C2D" w14:textId="77777777" w:rsidR="00437AAD" w:rsidRPr="00400D6E" w:rsidRDefault="00437AAD" w:rsidP="00A700DA">
      <w:pPr>
        <w:widowControl w:val="0"/>
        <w:jc w:val="both"/>
        <w:rPr>
          <w:bCs/>
          <w:i/>
          <w:iCs/>
          <w:sz w:val="24"/>
          <w:szCs w:val="24"/>
        </w:rPr>
      </w:pPr>
    </w:p>
    <w:p w14:paraId="08455D39" w14:textId="12764B2A" w:rsidR="00C247A5" w:rsidRPr="00C1035A" w:rsidRDefault="00C247A5" w:rsidP="00A700DA">
      <w:pPr>
        <w:widowControl w:val="0"/>
        <w:jc w:val="both"/>
        <w:rPr>
          <w:b/>
          <w:i/>
          <w:iCs/>
          <w:sz w:val="24"/>
          <w:szCs w:val="24"/>
        </w:rPr>
      </w:pPr>
      <w:r w:rsidRPr="00C1035A">
        <w:rPr>
          <w:b/>
          <w:i/>
          <w:iCs/>
          <w:sz w:val="24"/>
          <w:szCs w:val="24"/>
        </w:rPr>
        <w:t xml:space="preserve">Colonne </w:t>
      </w:r>
      <w:r w:rsidR="00F30492" w:rsidRPr="00C1035A">
        <w:rPr>
          <w:b/>
          <w:i/>
          <w:iCs/>
          <w:sz w:val="24"/>
          <w:szCs w:val="24"/>
        </w:rPr>
        <w:t>C06</w:t>
      </w:r>
      <w:r w:rsidRPr="00C1035A">
        <w:rPr>
          <w:b/>
          <w:i/>
          <w:iCs/>
          <w:sz w:val="24"/>
          <w:szCs w:val="24"/>
        </w:rPr>
        <w:t xml:space="preserve"> : </w:t>
      </w:r>
      <w:r w:rsidR="00F30492" w:rsidRPr="00C1035A">
        <w:rPr>
          <w:b/>
          <w:i/>
          <w:iCs/>
          <w:sz w:val="24"/>
          <w:szCs w:val="24"/>
        </w:rPr>
        <w:t>Sexe du CM</w:t>
      </w:r>
    </w:p>
    <w:p w14:paraId="50556D64" w14:textId="77777777" w:rsidR="00400D6E" w:rsidRDefault="00C247A5" w:rsidP="00A700DA">
      <w:pPr>
        <w:widowControl w:val="0"/>
        <w:jc w:val="both"/>
        <w:rPr>
          <w:sz w:val="24"/>
          <w:szCs w:val="24"/>
        </w:rPr>
      </w:pPr>
      <w:r w:rsidRPr="006E7E04">
        <w:rPr>
          <w:sz w:val="24"/>
          <w:szCs w:val="24"/>
        </w:rPr>
        <w:t xml:space="preserve">Il s’agit </w:t>
      </w:r>
      <w:r w:rsidR="00DB161C" w:rsidRPr="006E7E04">
        <w:rPr>
          <w:sz w:val="24"/>
          <w:szCs w:val="24"/>
        </w:rPr>
        <w:t xml:space="preserve">d’indiquer </w:t>
      </w:r>
      <w:r w:rsidRPr="006E7E04">
        <w:rPr>
          <w:sz w:val="24"/>
          <w:szCs w:val="24"/>
        </w:rPr>
        <w:t>du sexe du chef</w:t>
      </w:r>
      <w:r w:rsidR="00C70F72" w:rsidRPr="006E7E04">
        <w:rPr>
          <w:sz w:val="24"/>
          <w:szCs w:val="24"/>
        </w:rPr>
        <w:t xml:space="preserve"> de </w:t>
      </w:r>
      <w:r w:rsidR="00F30492" w:rsidRPr="006E7E04">
        <w:rPr>
          <w:sz w:val="24"/>
          <w:szCs w:val="24"/>
        </w:rPr>
        <w:t xml:space="preserve">ménage. </w:t>
      </w:r>
    </w:p>
    <w:p w14:paraId="42E4F667" w14:textId="23AC9A38" w:rsidR="00C70F72" w:rsidRDefault="00400D6E" w:rsidP="00A700DA">
      <w:pPr>
        <w:widowControl w:val="0"/>
        <w:spacing w:line="360" w:lineRule="auto"/>
        <w:jc w:val="both"/>
        <w:rPr>
          <w:i/>
          <w:iCs/>
          <w:sz w:val="24"/>
          <w:szCs w:val="24"/>
        </w:rPr>
      </w:pPr>
      <w:r w:rsidRPr="00400D6E">
        <w:rPr>
          <w:i/>
          <w:iCs/>
          <w:sz w:val="24"/>
          <w:szCs w:val="24"/>
        </w:rPr>
        <w:t>Ne pas demander le sexe du CM s’il est physiquement devant vous.</w:t>
      </w:r>
    </w:p>
    <w:p w14:paraId="0A3AFA7A" w14:textId="77777777" w:rsidR="00400D6E" w:rsidRDefault="00400D6E" w:rsidP="00A700DA">
      <w:pPr>
        <w:widowControl w:val="0"/>
        <w:jc w:val="both"/>
        <w:rPr>
          <w:b/>
          <w:i/>
          <w:iCs/>
          <w:sz w:val="24"/>
          <w:szCs w:val="24"/>
        </w:rPr>
      </w:pPr>
    </w:p>
    <w:p w14:paraId="6812B8F0" w14:textId="77777777" w:rsidR="0004528B" w:rsidRPr="00C1035A" w:rsidRDefault="0004528B" w:rsidP="00A700DA">
      <w:pPr>
        <w:widowControl w:val="0"/>
        <w:jc w:val="both"/>
        <w:rPr>
          <w:b/>
          <w:i/>
          <w:iCs/>
          <w:sz w:val="24"/>
          <w:szCs w:val="24"/>
        </w:rPr>
      </w:pPr>
    </w:p>
    <w:p w14:paraId="64CD92A6" w14:textId="703A5E27" w:rsidR="00C247A5" w:rsidRPr="00C1035A" w:rsidRDefault="00C247A5" w:rsidP="00A700DA">
      <w:pPr>
        <w:widowControl w:val="0"/>
        <w:jc w:val="both"/>
        <w:rPr>
          <w:b/>
          <w:i/>
          <w:iCs/>
          <w:sz w:val="24"/>
          <w:szCs w:val="24"/>
        </w:rPr>
      </w:pPr>
      <w:r w:rsidRPr="00C1035A">
        <w:rPr>
          <w:b/>
          <w:i/>
          <w:iCs/>
          <w:sz w:val="24"/>
          <w:szCs w:val="24"/>
        </w:rPr>
        <w:t xml:space="preserve">Colonne </w:t>
      </w:r>
      <w:r w:rsidR="005E57C1" w:rsidRPr="00C1035A">
        <w:rPr>
          <w:b/>
          <w:i/>
          <w:iCs/>
          <w:sz w:val="24"/>
          <w:szCs w:val="24"/>
        </w:rPr>
        <w:t>C07</w:t>
      </w:r>
      <w:r w:rsidRPr="00C1035A">
        <w:rPr>
          <w:b/>
          <w:i/>
          <w:iCs/>
          <w:sz w:val="24"/>
          <w:szCs w:val="24"/>
        </w:rPr>
        <w:t> : Age</w:t>
      </w:r>
      <w:r w:rsidR="005E57C1" w:rsidRPr="00C1035A">
        <w:rPr>
          <w:b/>
          <w:i/>
          <w:iCs/>
          <w:sz w:val="24"/>
          <w:szCs w:val="24"/>
        </w:rPr>
        <w:t xml:space="preserve"> du CM</w:t>
      </w:r>
    </w:p>
    <w:p w14:paraId="3D7FE437" w14:textId="77777777" w:rsidR="00C247A5" w:rsidRPr="006E7E04" w:rsidRDefault="00C247A5" w:rsidP="00A700DA">
      <w:pPr>
        <w:widowControl w:val="0"/>
        <w:jc w:val="both"/>
        <w:rPr>
          <w:sz w:val="24"/>
          <w:szCs w:val="24"/>
        </w:rPr>
      </w:pPr>
      <w:r w:rsidRPr="006E7E04">
        <w:rPr>
          <w:sz w:val="24"/>
          <w:szCs w:val="24"/>
        </w:rPr>
        <w:t>Inscrire l’âge en</w:t>
      </w:r>
      <w:r w:rsidR="000528F7" w:rsidRPr="006E7E04">
        <w:rPr>
          <w:sz w:val="24"/>
          <w:szCs w:val="24"/>
        </w:rPr>
        <w:t xml:space="preserve"> nombre </w:t>
      </w:r>
      <w:r w:rsidR="001A2516" w:rsidRPr="006E7E04">
        <w:rPr>
          <w:sz w:val="24"/>
          <w:szCs w:val="24"/>
        </w:rPr>
        <w:t>d’</w:t>
      </w:r>
      <w:r w:rsidRPr="006E7E04">
        <w:rPr>
          <w:sz w:val="24"/>
          <w:szCs w:val="24"/>
        </w:rPr>
        <w:t>année</w:t>
      </w:r>
      <w:r w:rsidR="000528F7" w:rsidRPr="006E7E04">
        <w:rPr>
          <w:sz w:val="24"/>
          <w:szCs w:val="24"/>
        </w:rPr>
        <w:t>s</w:t>
      </w:r>
      <w:r w:rsidRPr="006E7E04">
        <w:rPr>
          <w:sz w:val="24"/>
          <w:szCs w:val="24"/>
        </w:rPr>
        <w:t xml:space="preserve"> révolu</w:t>
      </w:r>
      <w:r w:rsidR="000528F7" w:rsidRPr="006E7E04">
        <w:rPr>
          <w:sz w:val="24"/>
          <w:szCs w:val="24"/>
        </w:rPr>
        <w:t>es</w:t>
      </w:r>
      <w:r w:rsidRPr="006E7E04">
        <w:rPr>
          <w:sz w:val="24"/>
          <w:szCs w:val="24"/>
        </w:rPr>
        <w:t xml:space="preserve"> du chef de ménage. </w:t>
      </w:r>
    </w:p>
    <w:p w14:paraId="6148E820" w14:textId="3418B7BA" w:rsidR="000528F7" w:rsidRPr="00400D6E" w:rsidRDefault="000528F7" w:rsidP="00A700DA">
      <w:pPr>
        <w:widowControl w:val="0"/>
        <w:numPr>
          <w:ilvl w:val="0"/>
          <w:numId w:val="5"/>
        </w:numPr>
        <w:ind w:left="714" w:hanging="357"/>
        <w:jc w:val="both"/>
        <w:rPr>
          <w:i/>
          <w:iCs/>
          <w:sz w:val="24"/>
          <w:szCs w:val="24"/>
        </w:rPr>
      </w:pPr>
      <w:r w:rsidRPr="00400D6E">
        <w:rPr>
          <w:i/>
          <w:iCs/>
          <w:sz w:val="24"/>
          <w:szCs w:val="24"/>
        </w:rPr>
        <w:t>L’âge en année</w:t>
      </w:r>
      <w:r w:rsidR="00400D6E">
        <w:rPr>
          <w:i/>
          <w:iCs/>
          <w:sz w:val="24"/>
          <w:szCs w:val="24"/>
        </w:rPr>
        <w:t>s</w:t>
      </w:r>
      <w:r w:rsidRPr="00400D6E">
        <w:rPr>
          <w:i/>
          <w:iCs/>
          <w:sz w:val="24"/>
          <w:szCs w:val="24"/>
        </w:rPr>
        <w:t xml:space="preserve"> révolue</w:t>
      </w:r>
      <w:r w:rsidR="00400D6E">
        <w:rPr>
          <w:i/>
          <w:iCs/>
          <w:sz w:val="24"/>
          <w:szCs w:val="24"/>
        </w:rPr>
        <w:t>s</w:t>
      </w:r>
      <w:r w:rsidRPr="00400D6E">
        <w:rPr>
          <w:i/>
          <w:iCs/>
          <w:sz w:val="24"/>
          <w:szCs w:val="24"/>
        </w:rPr>
        <w:t xml:space="preserve"> est l’âge </w:t>
      </w:r>
      <w:r w:rsidR="00BC7E75" w:rsidRPr="00400D6E">
        <w:rPr>
          <w:i/>
          <w:iCs/>
          <w:sz w:val="24"/>
          <w:szCs w:val="24"/>
        </w:rPr>
        <w:t>atteint au dernier anniversaire ;</w:t>
      </w:r>
    </w:p>
    <w:p w14:paraId="44FE0F2F" w14:textId="443CDF26" w:rsidR="000528F7" w:rsidRPr="00400D6E" w:rsidRDefault="000528F7" w:rsidP="00A700DA">
      <w:pPr>
        <w:widowControl w:val="0"/>
        <w:numPr>
          <w:ilvl w:val="0"/>
          <w:numId w:val="5"/>
        </w:numPr>
        <w:ind w:left="714" w:hanging="357"/>
        <w:jc w:val="both"/>
        <w:rPr>
          <w:i/>
          <w:iCs/>
          <w:sz w:val="24"/>
          <w:szCs w:val="24"/>
        </w:rPr>
      </w:pPr>
      <w:r w:rsidRPr="00400D6E">
        <w:rPr>
          <w:i/>
          <w:iCs/>
          <w:sz w:val="24"/>
          <w:szCs w:val="24"/>
        </w:rPr>
        <w:t>Pour les personnes </w:t>
      </w:r>
      <w:r w:rsidR="00400D6E" w:rsidRPr="00400D6E">
        <w:rPr>
          <w:i/>
          <w:iCs/>
          <w:sz w:val="24"/>
          <w:szCs w:val="24"/>
        </w:rPr>
        <w:t>« nées</w:t>
      </w:r>
      <w:r w:rsidRPr="00400D6E">
        <w:rPr>
          <w:i/>
          <w:iCs/>
          <w:sz w:val="24"/>
          <w:szCs w:val="24"/>
        </w:rPr>
        <w:t xml:space="preserve"> vers… » ou « née en… », considérer que ces personnes sont nées le 1</w:t>
      </w:r>
      <w:r w:rsidRPr="00400D6E">
        <w:rPr>
          <w:i/>
          <w:iCs/>
          <w:sz w:val="24"/>
          <w:szCs w:val="24"/>
          <w:vertAlign w:val="superscript"/>
        </w:rPr>
        <w:t>er</w:t>
      </w:r>
      <w:r w:rsidRPr="00400D6E">
        <w:rPr>
          <w:i/>
          <w:iCs/>
          <w:sz w:val="24"/>
          <w:szCs w:val="24"/>
        </w:rPr>
        <w:t xml:space="preserve"> du mois </w:t>
      </w:r>
      <w:r w:rsidR="001A2516" w:rsidRPr="00400D6E">
        <w:rPr>
          <w:i/>
          <w:iCs/>
          <w:sz w:val="24"/>
          <w:szCs w:val="24"/>
        </w:rPr>
        <w:t>ou du 1</w:t>
      </w:r>
      <w:r w:rsidR="001A2516" w:rsidRPr="00400D6E">
        <w:rPr>
          <w:i/>
          <w:iCs/>
          <w:sz w:val="24"/>
          <w:szCs w:val="24"/>
          <w:vertAlign w:val="superscript"/>
        </w:rPr>
        <w:t>er</w:t>
      </w:r>
      <w:r w:rsidR="001A2516" w:rsidRPr="00400D6E">
        <w:rPr>
          <w:i/>
          <w:iCs/>
          <w:sz w:val="24"/>
          <w:szCs w:val="24"/>
        </w:rPr>
        <w:t xml:space="preserve"> janvier de l’année </w:t>
      </w:r>
      <w:r w:rsidRPr="00400D6E">
        <w:rPr>
          <w:i/>
          <w:iCs/>
          <w:sz w:val="24"/>
          <w:szCs w:val="24"/>
        </w:rPr>
        <w:t>indiqué</w:t>
      </w:r>
      <w:r w:rsidR="00BC7E75" w:rsidRPr="00400D6E">
        <w:rPr>
          <w:i/>
          <w:iCs/>
          <w:sz w:val="24"/>
          <w:szCs w:val="24"/>
        </w:rPr>
        <w:t>e</w:t>
      </w:r>
      <w:r w:rsidRPr="00400D6E">
        <w:rPr>
          <w:i/>
          <w:iCs/>
          <w:sz w:val="24"/>
          <w:szCs w:val="24"/>
        </w:rPr>
        <w:t>.</w:t>
      </w:r>
    </w:p>
    <w:p w14:paraId="620A9178" w14:textId="61012625" w:rsidR="00735696" w:rsidRPr="00C1035A" w:rsidRDefault="00735696" w:rsidP="00A700DA">
      <w:pPr>
        <w:pStyle w:val="Tit3"/>
        <w:spacing w:after="0"/>
        <w:ind w:left="0"/>
        <w:rPr>
          <w:rFonts w:cs="Times New Roman"/>
          <w:i/>
          <w:iCs/>
          <w:lang w:val="fr-FR"/>
        </w:rPr>
      </w:pPr>
      <w:r w:rsidRPr="00C1035A">
        <w:rPr>
          <w:rFonts w:cs="Times New Roman"/>
          <w:i/>
          <w:iCs/>
          <w:lang w:val="fr-FR"/>
        </w:rPr>
        <w:t xml:space="preserve">Colonne </w:t>
      </w:r>
      <w:r w:rsidR="00122F71" w:rsidRPr="00C1035A">
        <w:rPr>
          <w:rFonts w:cs="Times New Roman"/>
          <w:i/>
          <w:iCs/>
          <w:lang w:val="fr-FR"/>
        </w:rPr>
        <w:t>C08</w:t>
      </w:r>
      <w:r w:rsidRPr="00C1035A">
        <w:rPr>
          <w:rFonts w:cs="Times New Roman"/>
          <w:i/>
          <w:iCs/>
          <w:lang w:val="fr-FR"/>
        </w:rPr>
        <w:t> : Taille du ménage</w:t>
      </w:r>
    </w:p>
    <w:p w14:paraId="4A7B9D1B" w14:textId="5BF27DEE" w:rsidR="0018336C" w:rsidRDefault="00400D6E" w:rsidP="00A700DA">
      <w:pPr>
        <w:widowControl w:val="0"/>
        <w:jc w:val="both"/>
        <w:rPr>
          <w:sz w:val="24"/>
          <w:szCs w:val="24"/>
        </w:rPr>
      </w:pPr>
      <w:r>
        <w:rPr>
          <w:sz w:val="24"/>
          <w:szCs w:val="24"/>
        </w:rPr>
        <w:t xml:space="preserve">La taille du ménage est </w:t>
      </w:r>
      <w:r w:rsidR="00735696" w:rsidRPr="006E7E04">
        <w:rPr>
          <w:sz w:val="24"/>
          <w:szCs w:val="24"/>
        </w:rPr>
        <w:t xml:space="preserve">le </w:t>
      </w:r>
      <w:r w:rsidR="0018336C" w:rsidRPr="006E7E04">
        <w:rPr>
          <w:sz w:val="24"/>
          <w:szCs w:val="24"/>
        </w:rPr>
        <w:t>nombre</w:t>
      </w:r>
      <w:r w:rsidR="00735696" w:rsidRPr="006E7E04">
        <w:rPr>
          <w:sz w:val="24"/>
          <w:szCs w:val="24"/>
        </w:rPr>
        <w:t xml:space="preserve"> </w:t>
      </w:r>
      <w:r w:rsidR="00B950BB">
        <w:rPr>
          <w:sz w:val="24"/>
          <w:szCs w:val="24"/>
        </w:rPr>
        <w:t xml:space="preserve">total </w:t>
      </w:r>
      <w:r w:rsidR="00735696" w:rsidRPr="006E7E04">
        <w:rPr>
          <w:sz w:val="24"/>
          <w:szCs w:val="24"/>
        </w:rPr>
        <w:t xml:space="preserve">de </w:t>
      </w:r>
      <w:r w:rsidR="00B950BB">
        <w:rPr>
          <w:sz w:val="24"/>
          <w:szCs w:val="24"/>
        </w:rPr>
        <w:t>membres</w:t>
      </w:r>
      <w:r>
        <w:rPr>
          <w:sz w:val="24"/>
          <w:szCs w:val="24"/>
        </w:rPr>
        <w:t xml:space="preserve"> </w:t>
      </w:r>
      <w:r w:rsidR="00735696" w:rsidRPr="006E7E04">
        <w:rPr>
          <w:sz w:val="24"/>
          <w:szCs w:val="24"/>
        </w:rPr>
        <w:t>du ménage</w:t>
      </w:r>
      <w:r>
        <w:rPr>
          <w:sz w:val="24"/>
          <w:szCs w:val="24"/>
        </w:rPr>
        <w:t>,</w:t>
      </w:r>
      <w:r w:rsidR="00735696" w:rsidRPr="006E7E04">
        <w:rPr>
          <w:sz w:val="24"/>
          <w:szCs w:val="24"/>
        </w:rPr>
        <w:t xml:space="preserve"> y compris le chef de ménage</w:t>
      </w:r>
      <w:r w:rsidR="0018336C" w:rsidRPr="006E7E04">
        <w:rPr>
          <w:sz w:val="24"/>
          <w:szCs w:val="24"/>
        </w:rPr>
        <w:t xml:space="preserve"> </w:t>
      </w:r>
      <w:r w:rsidR="00735696" w:rsidRPr="006E7E04">
        <w:rPr>
          <w:sz w:val="24"/>
          <w:szCs w:val="24"/>
        </w:rPr>
        <w:t xml:space="preserve">lui-même. </w:t>
      </w:r>
    </w:p>
    <w:p w14:paraId="042BE446" w14:textId="77777777" w:rsidR="00400D6E" w:rsidRPr="006E7E04" w:rsidRDefault="00400D6E" w:rsidP="00A700DA">
      <w:pPr>
        <w:widowControl w:val="0"/>
        <w:jc w:val="both"/>
        <w:rPr>
          <w:sz w:val="24"/>
          <w:szCs w:val="24"/>
        </w:rPr>
      </w:pPr>
    </w:p>
    <w:p w14:paraId="0346FFF6" w14:textId="2CDB8E82" w:rsidR="00735696" w:rsidRPr="006E7E04" w:rsidRDefault="00400D6E" w:rsidP="00A700DA">
      <w:pPr>
        <w:widowControl w:val="0"/>
        <w:ind w:left="708" w:right="1128"/>
        <w:jc w:val="both"/>
        <w:rPr>
          <w:i/>
          <w:sz w:val="24"/>
          <w:szCs w:val="24"/>
        </w:rPr>
      </w:pPr>
      <w:r>
        <w:rPr>
          <w:i/>
          <w:sz w:val="24"/>
          <w:szCs w:val="24"/>
        </w:rPr>
        <w:t>L</w:t>
      </w:r>
      <w:r w:rsidR="00735696" w:rsidRPr="006E7E04">
        <w:rPr>
          <w:i/>
          <w:sz w:val="24"/>
          <w:szCs w:val="24"/>
        </w:rPr>
        <w:t>e ménage peut être constitué d’une seule personne.</w:t>
      </w:r>
    </w:p>
    <w:p w14:paraId="55D62A1A" w14:textId="77777777" w:rsidR="00735696" w:rsidRPr="006E7E04" w:rsidRDefault="00735696" w:rsidP="00A700DA">
      <w:pPr>
        <w:widowControl w:val="0"/>
        <w:ind w:right="1128"/>
        <w:jc w:val="both"/>
        <w:rPr>
          <w:i/>
          <w:sz w:val="24"/>
          <w:szCs w:val="24"/>
        </w:rPr>
      </w:pPr>
    </w:p>
    <w:p w14:paraId="141A07F5" w14:textId="4B5D75F9" w:rsidR="00735696" w:rsidRPr="00B950BB" w:rsidRDefault="008C2247" w:rsidP="00A700DA">
      <w:pPr>
        <w:widowControl w:val="0"/>
        <w:ind w:left="708" w:right="-34"/>
        <w:jc w:val="both"/>
        <w:rPr>
          <w:bCs/>
          <w:i/>
          <w:iCs/>
          <w:sz w:val="24"/>
          <w:szCs w:val="24"/>
        </w:rPr>
      </w:pPr>
      <w:r w:rsidRPr="00B950BB">
        <w:rPr>
          <w:bCs/>
          <w:i/>
          <w:iCs/>
          <w:sz w:val="24"/>
          <w:szCs w:val="24"/>
        </w:rPr>
        <w:t xml:space="preserve">Le </w:t>
      </w:r>
      <w:r w:rsidR="00B950BB">
        <w:rPr>
          <w:bCs/>
          <w:i/>
          <w:iCs/>
          <w:sz w:val="24"/>
          <w:szCs w:val="24"/>
        </w:rPr>
        <w:t>m</w:t>
      </w:r>
      <w:r w:rsidR="00735696" w:rsidRPr="00B950BB">
        <w:rPr>
          <w:bCs/>
          <w:i/>
          <w:iCs/>
          <w:sz w:val="24"/>
          <w:szCs w:val="24"/>
        </w:rPr>
        <w:t xml:space="preserve">embre du </w:t>
      </w:r>
      <w:r w:rsidR="003D3C2F" w:rsidRPr="00B950BB">
        <w:rPr>
          <w:bCs/>
          <w:i/>
          <w:iCs/>
          <w:sz w:val="24"/>
          <w:szCs w:val="24"/>
        </w:rPr>
        <w:t>ménage est</w:t>
      </w:r>
      <w:r w:rsidR="00735696" w:rsidRPr="00B950BB">
        <w:rPr>
          <w:bCs/>
          <w:i/>
          <w:iCs/>
          <w:sz w:val="24"/>
          <w:szCs w:val="24"/>
        </w:rPr>
        <w:t xml:space="preserve"> </w:t>
      </w:r>
      <w:r w:rsidRPr="00B950BB">
        <w:rPr>
          <w:bCs/>
          <w:i/>
          <w:iCs/>
          <w:sz w:val="24"/>
          <w:szCs w:val="24"/>
        </w:rPr>
        <w:t>la</w:t>
      </w:r>
      <w:r w:rsidR="00735696" w:rsidRPr="00B950BB">
        <w:rPr>
          <w:bCs/>
          <w:i/>
          <w:iCs/>
          <w:sz w:val="24"/>
          <w:szCs w:val="24"/>
        </w:rPr>
        <w:t xml:space="preserve"> personne vivant habituellement dans le ménage. Les personnes de la famille absentes depuis six (6) mois ou plus de six (6) mois ne sont pas prises en compte. Les personnes qui ne sont pas de la </w:t>
      </w:r>
      <w:r w:rsidR="008558C7" w:rsidRPr="00B950BB">
        <w:rPr>
          <w:bCs/>
          <w:i/>
          <w:iCs/>
          <w:sz w:val="24"/>
          <w:szCs w:val="24"/>
        </w:rPr>
        <w:t>« famille</w:t>
      </w:r>
      <w:r w:rsidR="00735696" w:rsidRPr="00B950BB">
        <w:rPr>
          <w:bCs/>
          <w:i/>
          <w:iCs/>
          <w:sz w:val="24"/>
          <w:szCs w:val="24"/>
        </w:rPr>
        <w:t> » mais vivant avec le ménage depuis six (6) mois au moins ou ayant l’intention de vivre plus de six (6) mois sont prises en compte.</w:t>
      </w:r>
    </w:p>
    <w:p w14:paraId="6822C862" w14:textId="26DF02AB" w:rsidR="008D375D" w:rsidRPr="00C1035A" w:rsidRDefault="008D375D" w:rsidP="00A700DA">
      <w:pPr>
        <w:pStyle w:val="Tit3"/>
        <w:spacing w:after="0"/>
        <w:ind w:left="0"/>
        <w:rPr>
          <w:rFonts w:cs="Times New Roman"/>
          <w:i/>
          <w:iCs/>
          <w:lang w:val="fr-FR"/>
        </w:rPr>
      </w:pPr>
      <w:r w:rsidRPr="00C1035A">
        <w:rPr>
          <w:rFonts w:cs="Times New Roman"/>
          <w:i/>
          <w:iCs/>
          <w:lang w:val="fr-FR"/>
        </w:rPr>
        <w:t xml:space="preserve">Colonne </w:t>
      </w:r>
      <w:r w:rsidR="00F4530E" w:rsidRPr="00C1035A">
        <w:rPr>
          <w:rFonts w:cs="Times New Roman"/>
          <w:i/>
          <w:iCs/>
          <w:lang w:val="fr-FR"/>
        </w:rPr>
        <w:t>C09</w:t>
      </w:r>
      <w:r w:rsidRPr="00C1035A">
        <w:rPr>
          <w:rFonts w:cs="Times New Roman"/>
          <w:i/>
          <w:iCs/>
          <w:lang w:val="fr-FR"/>
        </w:rPr>
        <w:t xml:space="preserve"> à </w:t>
      </w:r>
      <w:r w:rsidR="00F4530E" w:rsidRPr="00C1035A">
        <w:rPr>
          <w:rFonts w:cs="Times New Roman"/>
          <w:i/>
          <w:iCs/>
          <w:lang w:val="fr-FR"/>
        </w:rPr>
        <w:t>C1</w:t>
      </w:r>
      <w:r w:rsidR="00C15FFF" w:rsidRPr="00C1035A">
        <w:rPr>
          <w:rFonts w:cs="Times New Roman"/>
          <w:i/>
          <w:iCs/>
          <w:lang w:val="fr-FR"/>
        </w:rPr>
        <w:t>4</w:t>
      </w:r>
      <w:r w:rsidR="00AF1DE0" w:rsidRPr="00C1035A">
        <w:rPr>
          <w:rFonts w:cs="Times New Roman"/>
          <w:i/>
          <w:iCs/>
          <w:lang w:val="fr-FR"/>
        </w:rPr>
        <w:t xml:space="preserve"> </w:t>
      </w:r>
      <w:r w:rsidRPr="00C1035A">
        <w:rPr>
          <w:rFonts w:cs="Times New Roman"/>
          <w:i/>
          <w:iCs/>
          <w:lang w:val="fr-FR"/>
        </w:rPr>
        <w:t>: Activités pratiquées par les membres du ménage</w:t>
      </w:r>
    </w:p>
    <w:p w14:paraId="3D925122" w14:textId="5469A4E9" w:rsidR="00B950BB" w:rsidRPr="00B950BB" w:rsidRDefault="00B950BB" w:rsidP="00A700DA">
      <w:pPr>
        <w:pStyle w:val="texte1"/>
        <w:spacing w:before="0" w:after="0"/>
        <w:rPr>
          <w:rFonts w:cs="Times New Roman"/>
          <w:i/>
          <w:iCs/>
          <w:sz w:val="24"/>
          <w:lang w:val="fr-FR"/>
        </w:rPr>
      </w:pPr>
      <w:r>
        <w:rPr>
          <w:rFonts w:cs="Times New Roman"/>
          <w:sz w:val="24"/>
          <w:lang w:val="fr-FR"/>
        </w:rPr>
        <w:t xml:space="preserve">La série de questions de </w:t>
      </w:r>
      <w:r w:rsidRPr="00B950BB">
        <w:rPr>
          <w:rFonts w:cs="Times New Roman"/>
          <w:i/>
          <w:iCs/>
          <w:sz w:val="24"/>
          <w:lang w:val="fr-FR"/>
        </w:rPr>
        <w:t>C09 à C1</w:t>
      </w:r>
      <w:r w:rsidR="00C15FFF">
        <w:rPr>
          <w:rFonts w:cs="Times New Roman"/>
          <w:i/>
          <w:iCs/>
          <w:sz w:val="24"/>
          <w:lang w:val="fr-FR"/>
        </w:rPr>
        <w:t>4</w:t>
      </w:r>
      <w:r>
        <w:rPr>
          <w:rFonts w:cs="Times New Roman"/>
          <w:sz w:val="24"/>
          <w:lang w:val="fr-FR"/>
        </w:rPr>
        <w:t xml:space="preserve"> a pour objectif de déceler parmi les ménages qui seront recensés ceux qui pourront être considérés comme des ménages agricoles, </w:t>
      </w:r>
      <w:r w:rsidRPr="00B950BB">
        <w:rPr>
          <w:rFonts w:cs="Times New Roman"/>
          <w:i/>
          <w:iCs/>
          <w:sz w:val="24"/>
          <w:lang w:val="fr-FR"/>
        </w:rPr>
        <w:t>c’est-à-dire ceux dont au moins un membre exerce une activité agricole pour son compte propre ou pour le compte du ménage.</w:t>
      </w:r>
    </w:p>
    <w:p w14:paraId="65FD3A70" w14:textId="77777777" w:rsidR="00B950BB" w:rsidRDefault="00B950BB" w:rsidP="00A700DA">
      <w:pPr>
        <w:pStyle w:val="texte1"/>
        <w:spacing w:before="0" w:after="0"/>
        <w:rPr>
          <w:rFonts w:cs="Times New Roman"/>
          <w:sz w:val="24"/>
          <w:lang w:val="fr-FR"/>
        </w:rPr>
      </w:pPr>
    </w:p>
    <w:p w14:paraId="487926B0" w14:textId="358E6816" w:rsidR="00BC0AE9" w:rsidRDefault="00BC0AE9" w:rsidP="00A700DA">
      <w:pPr>
        <w:pStyle w:val="texte1"/>
        <w:spacing w:before="0" w:after="0"/>
        <w:rPr>
          <w:rFonts w:cs="Times New Roman"/>
          <w:sz w:val="24"/>
          <w:lang w:val="fr-FR"/>
        </w:rPr>
      </w:pPr>
      <w:r>
        <w:rPr>
          <w:rFonts w:cs="Times New Roman"/>
          <w:sz w:val="24"/>
          <w:lang w:val="fr-FR"/>
        </w:rPr>
        <w:t xml:space="preserve">Pour chacune des activités mentionnées dans les colonnes </w:t>
      </w:r>
      <w:r w:rsidRPr="00BC0AE9">
        <w:rPr>
          <w:rFonts w:cs="Times New Roman"/>
          <w:i/>
          <w:iCs/>
          <w:sz w:val="24"/>
          <w:lang w:val="fr-FR"/>
        </w:rPr>
        <w:t>C09</w:t>
      </w:r>
      <w:r>
        <w:rPr>
          <w:rFonts w:cs="Times New Roman"/>
          <w:sz w:val="24"/>
          <w:lang w:val="fr-FR"/>
        </w:rPr>
        <w:t xml:space="preserve"> à </w:t>
      </w:r>
      <w:r w:rsidRPr="00BC0AE9">
        <w:rPr>
          <w:rFonts w:cs="Times New Roman"/>
          <w:i/>
          <w:iCs/>
          <w:sz w:val="24"/>
          <w:lang w:val="fr-FR"/>
        </w:rPr>
        <w:t>C1</w:t>
      </w:r>
      <w:r w:rsidR="00C15FFF">
        <w:rPr>
          <w:rFonts w:cs="Times New Roman"/>
          <w:i/>
          <w:iCs/>
          <w:sz w:val="24"/>
          <w:lang w:val="fr-FR"/>
        </w:rPr>
        <w:t>4</w:t>
      </w:r>
      <w:r>
        <w:rPr>
          <w:rFonts w:cs="Times New Roman"/>
          <w:i/>
          <w:iCs/>
          <w:sz w:val="24"/>
          <w:lang w:val="fr-FR"/>
        </w:rPr>
        <w:t xml:space="preserve">, </w:t>
      </w:r>
      <w:r w:rsidRPr="00BC0AE9">
        <w:rPr>
          <w:rFonts w:cs="Times New Roman"/>
          <w:sz w:val="24"/>
          <w:lang w:val="fr-FR"/>
        </w:rPr>
        <w:t>l</w:t>
      </w:r>
      <w:r w:rsidR="008D375D" w:rsidRPr="00BC0AE9">
        <w:rPr>
          <w:rFonts w:cs="Times New Roman"/>
          <w:sz w:val="24"/>
          <w:lang w:val="fr-FR"/>
        </w:rPr>
        <w:t>'</w:t>
      </w:r>
      <w:r w:rsidR="008D375D" w:rsidRPr="006E7E04">
        <w:rPr>
          <w:rFonts w:cs="Times New Roman"/>
          <w:sz w:val="24"/>
          <w:lang w:val="fr-FR"/>
        </w:rPr>
        <w:t xml:space="preserve">enquêteur inscrira </w:t>
      </w:r>
      <w:r w:rsidR="00B950BB">
        <w:rPr>
          <w:rFonts w:cs="Times New Roman"/>
          <w:sz w:val="24"/>
          <w:lang w:val="fr-FR"/>
        </w:rPr>
        <w:t xml:space="preserve">le code </w:t>
      </w:r>
      <w:r w:rsidR="00B950BB" w:rsidRPr="00B950BB">
        <w:rPr>
          <w:rFonts w:cs="Times New Roman"/>
          <w:i/>
          <w:iCs/>
          <w:sz w:val="24"/>
          <w:lang w:val="fr-FR"/>
        </w:rPr>
        <w:t>1 (Oui)</w:t>
      </w:r>
      <w:r w:rsidR="00B950BB">
        <w:rPr>
          <w:rFonts w:cs="Times New Roman"/>
          <w:sz w:val="24"/>
          <w:lang w:val="fr-FR"/>
        </w:rPr>
        <w:t xml:space="preserve"> si au moins un membre du ménage exerce l</w:t>
      </w:r>
      <w:r>
        <w:rPr>
          <w:rFonts w:cs="Times New Roman"/>
          <w:sz w:val="24"/>
          <w:lang w:val="fr-FR"/>
        </w:rPr>
        <w:t xml:space="preserve">’activité. </w:t>
      </w:r>
    </w:p>
    <w:p w14:paraId="7DAB47D9" w14:textId="77777777" w:rsidR="00BC0AE9" w:rsidRDefault="00BC0AE9" w:rsidP="00A700DA">
      <w:pPr>
        <w:pStyle w:val="texte1"/>
        <w:spacing w:before="0" w:after="0"/>
        <w:rPr>
          <w:rFonts w:cs="Times New Roman"/>
          <w:sz w:val="24"/>
          <w:lang w:val="fr-FR"/>
        </w:rPr>
      </w:pPr>
    </w:p>
    <w:p w14:paraId="37316245" w14:textId="7F7075A4" w:rsidR="008D375D" w:rsidRPr="00C1035A" w:rsidRDefault="008D375D" w:rsidP="00A700DA">
      <w:pPr>
        <w:pStyle w:val="Tit3"/>
        <w:spacing w:before="0" w:after="0"/>
        <w:ind w:left="0"/>
        <w:rPr>
          <w:rFonts w:cs="Times New Roman"/>
          <w:i/>
          <w:iCs/>
          <w:lang w:val="fr-FR"/>
        </w:rPr>
      </w:pPr>
      <w:r w:rsidRPr="00C1035A">
        <w:rPr>
          <w:rFonts w:cs="Times New Roman"/>
          <w:i/>
          <w:iCs/>
          <w:lang w:val="fr-FR"/>
        </w:rPr>
        <w:t xml:space="preserve">Colonne </w:t>
      </w:r>
      <w:r w:rsidR="004E480F" w:rsidRPr="00C1035A">
        <w:rPr>
          <w:rFonts w:cs="Times New Roman"/>
          <w:i/>
          <w:iCs/>
          <w:lang w:val="fr-FR"/>
        </w:rPr>
        <w:t>C09</w:t>
      </w:r>
      <w:r w:rsidRPr="00C1035A">
        <w:rPr>
          <w:rFonts w:cs="Times New Roman"/>
          <w:i/>
          <w:iCs/>
          <w:lang w:val="fr-FR"/>
        </w:rPr>
        <w:t xml:space="preserve"> : Culture </w:t>
      </w:r>
      <w:r w:rsidR="00D85028" w:rsidRPr="00C1035A">
        <w:rPr>
          <w:rFonts w:cs="Times New Roman"/>
          <w:i/>
          <w:iCs/>
          <w:lang w:val="fr-FR"/>
        </w:rPr>
        <w:t>pluviales</w:t>
      </w:r>
    </w:p>
    <w:p w14:paraId="7C93C6DB" w14:textId="77777777" w:rsidR="00ED6BF7" w:rsidRPr="006E7E04" w:rsidRDefault="00ED6BF7" w:rsidP="00A700DA">
      <w:pPr>
        <w:pStyle w:val="Tit3"/>
        <w:spacing w:before="0" w:after="0"/>
        <w:ind w:left="0"/>
        <w:rPr>
          <w:rFonts w:cs="Times New Roman"/>
          <w:b w:val="0"/>
          <w:lang w:val="fr-FR"/>
        </w:rPr>
      </w:pPr>
      <w:r w:rsidRPr="006E7E04">
        <w:rPr>
          <w:rFonts w:cs="Times New Roman"/>
          <w:b w:val="0"/>
          <w:lang w:val="fr-FR"/>
        </w:rPr>
        <w:t xml:space="preserve">Il s’agit des cultures </w:t>
      </w:r>
      <w:r w:rsidR="00D85028" w:rsidRPr="006E7E04">
        <w:rPr>
          <w:rFonts w:cs="Times New Roman"/>
          <w:b w:val="0"/>
          <w:lang w:val="fr-FR"/>
        </w:rPr>
        <w:t>pratiquées principalement pendant la saison des pluies.</w:t>
      </w:r>
    </w:p>
    <w:p w14:paraId="76B2E053" w14:textId="37560947" w:rsidR="005B1339" w:rsidRPr="00C1035A" w:rsidRDefault="008D375D" w:rsidP="00A700DA">
      <w:pPr>
        <w:pStyle w:val="Tit3"/>
        <w:spacing w:after="0"/>
        <w:ind w:left="0"/>
        <w:rPr>
          <w:rFonts w:cs="Times New Roman"/>
          <w:i/>
          <w:iCs/>
          <w:lang w:val="fr-FR"/>
        </w:rPr>
      </w:pPr>
      <w:r w:rsidRPr="00C1035A">
        <w:rPr>
          <w:rFonts w:cs="Times New Roman"/>
          <w:i/>
          <w:iCs/>
          <w:lang w:val="fr-FR"/>
        </w:rPr>
        <w:t xml:space="preserve">Colonne </w:t>
      </w:r>
      <w:r w:rsidR="00712490" w:rsidRPr="00C1035A">
        <w:rPr>
          <w:rFonts w:cs="Times New Roman"/>
          <w:i/>
          <w:iCs/>
          <w:lang w:val="fr-FR"/>
        </w:rPr>
        <w:t>C10</w:t>
      </w:r>
      <w:r w:rsidRPr="00C1035A">
        <w:rPr>
          <w:rFonts w:cs="Times New Roman"/>
          <w:i/>
          <w:iCs/>
          <w:lang w:val="fr-FR"/>
        </w:rPr>
        <w:t> : Culture</w:t>
      </w:r>
      <w:r w:rsidR="00D85028" w:rsidRPr="00C1035A">
        <w:rPr>
          <w:rFonts w:cs="Times New Roman"/>
          <w:i/>
          <w:iCs/>
          <w:lang w:val="fr-FR"/>
        </w:rPr>
        <w:t>s irriguées</w:t>
      </w:r>
      <w:r w:rsidR="005B1339" w:rsidRPr="00C1035A">
        <w:rPr>
          <w:rFonts w:cs="Times New Roman"/>
          <w:i/>
          <w:iCs/>
          <w:lang w:val="fr-FR"/>
        </w:rPr>
        <w:t xml:space="preserve"> </w:t>
      </w:r>
      <w:r w:rsidR="00C15FFF" w:rsidRPr="00C1035A">
        <w:rPr>
          <w:rFonts w:cs="Times New Roman"/>
          <w:i/>
          <w:iCs/>
          <w:lang w:val="fr-FR"/>
        </w:rPr>
        <w:t>ou maraîchères</w:t>
      </w:r>
    </w:p>
    <w:p w14:paraId="4754D094" w14:textId="77777777" w:rsidR="00D85028" w:rsidRDefault="00D85028" w:rsidP="00A700DA">
      <w:pPr>
        <w:pStyle w:val="Tit3"/>
        <w:spacing w:before="0" w:after="0"/>
        <w:ind w:left="0"/>
        <w:rPr>
          <w:rFonts w:cs="Times New Roman"/>
          <w:b w:val="0"/>
          <w:lang w:val="fr-FR"/>
        </w:rPr>
      </w:pPr>
      <w:r w:rsidRPr="006E7E04">
        <w:rPr>
          <w:rFonts w:cs="Times New Roman"/>
          <w:b w:val="0"/>
          <w:lang w:val="fr-FR"/>
        </w:rPr>
        <w:t>Il s’agit des cultures pratiquées principalement sous irrigation, que ce soit en saison des pluies ou en saison sèche.</w:t>
      </w:r>
    </w:p>
    <w:p w14:paraId="44E98A96" w14:textId="77777777" w:rsidR="00C15FFF" w:rsidRPr="006E7E04" w:rsidRDefault="00C15FFF" w:rsidP="00A700DA">
      <w:pPr>
        <w:pStyle w:val="Tit3"/>
        <w:spacing w:before="0" w:after="0"/>
        <w:ind w:left="0"/>
        <w:rPr>
          <w:rFonts w:cs="Times New Roman"/>
          <w:b w:val="0"/>
          <w:lang w:val="fr-FR"/>
        </w:rPr>
      </w:pPr>
    </w:p>
    <w:p w14:paraId="22FEF059" w14:textId="29575695" w:rsidR="00295C9E" w:rsidRPr="00C1035A" w:rsidRDefault="00AE2CD1" w:rsidP="00A700DA">
      <w:pPr>
        <w:pStyle w:val="texte2"/>
        <w:spacing w:before="0" w:after="0"/>
        <w:rPr>
          <w:b/>
          <w:bCs/>
          <w:sz w:val="24"/>
        </w:rPr>
      </w:pPr>
      <w:r w:rsidRPr="00C1035A">
        <w:rPr>
          <w:b/>
          <w:bCs/>
          <w:sz w:val="24"/>
        </w:rPr>
        <w:t>Colonne C1</w:t>
      </w:r>
      <w:r w:rsidR="00C15FFF" w:rsidRPr="00C1035A">
        <w:rPr>
          <w:b/>
          <w:bCs/>
          <w:sz w:val="24"/>
        </w:rPr>
        <w:t>1 :</w:t>
      </w:r>
      <w:r w:rsidRPr="00C1035A">
        <w:rPr>
          <w:b/>
          <w:bCs/>
          <w:sz w:val="24"/>
        </w:rPr>
        <w:t xml:space="preserve"> Culture d’anacarde</w:t>
      </w:r>
    </w:p>
    <w:p w14:paraId="470E996A" w14:textId="0F77740D" w:rsidR="00295C9E" w:rsidRDefault="00295C9E" w:rsidP="00A700DA">
      <w:pPr>
        <w:pStyle w:val="texte2"/>
        <w:spacing w:before="0" w:after="0"/>
        <w:rPr>
          <w:i w:val="0"/>
          <w:iCs/>
          <w:sz w:val="24"/>
        </w:rPr>
      </w:pPr>
      <w:r w:rsidRPr="00295C9E">
        <w:rPr>
          <w:i w:val="0"/>
          <w:iCs/>
          <w:sz w:val="24"/>
        </w:rPr>
        <w:lastRenderedPageBreak/>
        <w:t>L’anacarde</w:t>
      </w:r>
      <w:r>
        <w:rPr>
          <w:i w:val="0"/>
          <w:iCs/>
          <w:sz w:val="24"/>
        </w:rPr>
        <w:t xml:space="preserve"> étant connue comme l’une des principales cultures permanentes de la Guinée Bissau, </w:t>
      </w:r>
      <w:r w:rsidR="00437AAD">
        <w:rPr>
          <w:i w:val="0"/>
          <w:iCs/>
          <w:sz w:val="24"/>
        </w:rPr>
        <w:t>l</w:t>
      </w:r>
      <w:r>
        <w:rPr>
          <w:i w:val="0"/>
          <w:iCs/>
          <w:sz w:val="24"/>
        </w:rPr>
        <w:t>’isoler permet de savoir quelle est l’ampleur de sa pratique.</w:t>
      </w:r>
    </w:p>
    <w:p w14:paraId="151B5A5E" w14:textId="77777777" w:rsidR="00437AAD" w:rsidRPr="00295C9E" w:rsidRDefault="00437AAD" w:rsidP="00A700DA">
      <w:pPr>
        <w:pStyle w:val="texte2"/>
        <w:spacing w:before="0" w:after="0"/>
        <w:rPr>
          <w:i w:val="0"/>
          <w:iCs/>
          <w:sz w:val="24"/>
        </w:rPr>
      </w:pPr>
    </w:p>
    <w:p w14:paraId="020435AA" w14:textId="4BAAA589" w:rsidR="00AE2CD1" w:rsidRPr="00C1035A" w:rsidRDefault="00AE2CD1" w:rsidP="00A700DA">
      <w:pPr>
        <w:pStyle w:val="texte2"/>
        <w:spacing w:before="0" w:after="0"/>
        <w:rPr>
          <w:b/>
          <w:iCs/>
          <w:sz w:val="24"/>
          <w:lang w:val="fr-FR"/>
        </w:rPr>
      </w:pPr>
      <w:r w:rsidRPr="00C1035A">
        <w:rPr>
          <w:b/>
          <w:iCs/>
          <w:sz w:val="24"/>
          <w:lang w:val="fr-FR"/>
        </w:rPr>
        <w:t>Colonne C1</w:t>
      </w:r>
      <w:r w:rsidR="00C15FFF" w:rsidRPr="00C1035A">
        <w:rPr>
          <w:b/>
          <w:iCs/>
          <w:sz w:val="24"/>
          <w:lang w:val="fr-FR"/>
        </w:rPr>
        <w:t>2</w:t>
      </w:r>
      <w:r w:rsidRPr="00C1035A">
        <w:rPr>
          <w:b/>
          <w:iCs/>
          <w:sz w:val="24"/>
          <w:lang w:val="fr-FR"/>
        </w:rPr>
        <w:t xml:space="preserve"> : </w:t>
      </w:r>
      <w:r w:rsidR="00E13D7F" w:rsidRPr="00C1035A">
        <w:rPr>
          <w:b/>
          <w:iCs/>
          <w:sz w:val="24"/>
          <w:lang w:val="fr-FR"/>
        </w:rPr>
        <w:t>Autres Cultures permanentes</w:t>
      </w:r>
    </w:p>
    <w:p w14:paraId="008994E6" w14:textId="37CFFD83" w:rsidR="00437AAD" w:rsidRPr="00437AAD" w:rsidRDefault="00437AAD" w:rsidP="00A700DA">
      <w:pPr>
        <w:pStyle w:val="texte2"/>
        <w:spacing w:before="0" w:after="0"/>
        <w:rPr>
          <w:bCs/>
          <w:i w:val="0"/>
          <w:sz w:val="24"/>
          <w:lang w:val="fr-FR"/>
        </w:rPr>
      </w:pPr>
      <w:r w:rsidRPr="00437AAD">
        <w:rPr>
          <w:bCs/>
          <w:i w:val="0"/>
          <w:sz w:val="24"/>
          <w:lang w:val="fr-FR"/>
        </w:rPr>
        <w:t>Il s’agit des cultures permanentes autres que l’anacarde</w:t>
      </w:r>
      <w:r>
        <w:rPr>
          <w:bCs/>
          <w:i w:val="0"/>
          <w:sz w:val="24"/>
          <w:lang w:val="fr-FR"/>
        </w:rPr>
        <w:t>.</w:t>
      </w:r>
    </w:p>
    <w:p w14:paraId="1BA46528" w14:textId="6B40334A" w:rsidR="008D375D" w:rsidRPr="00C1035A" w:rsidRDefault="00682FA8" w:rsidP="00A700DA">
      <w:pPr>
        <w:pStyle w:val="texte2"/>
        <w:spacing w:after="0"/>
        <w:rPr>
          <w:b/>
          <w:iCs/>
          <w:sz w:val="24"/>
          <w:lang w:val="fr-FR"/>
        </w:rPr>
      </w:pPr>
      <w:r w:rsidRPr="00C1035A">
        <w:rPr>
          <w:b/>
          <w:iCs/>
          <w:sz w:val="24"/>
          <w:lang w:val="fr-FR"/>
        </w:rPr>
        <w:t xml:space="preserve">Colonne </w:t>
      </w:r>
      <w:r w:rsidR="00B939DB" w:rsidRPr="00C1035A">
        <w:rPr>
          <w:b/>
          <w:iCs/>
          <w:sz w:val="24"/>
          <w:lang w:val="fr-FR"/>
        </w:rPr>
        <w:t>C1</w:t>
      </w:r>
      <w:r w:rsidR="00C15FFF" w:rsidRPr="00C1035A">
        <w:rPr>
          <w:b/>
          <w:iCs/>
          <w:sz w:val="24"/>
          <w:lang w:val="fr-FR"/>
        </w:rPr>
        <w:t>3</w:t>
      </w:r>
      <w:r w:rsidR="00B939DB" w:rsidRPr="00C1035A">
        <w:rPr>
          <w:b/>
          <w:iCs/>
          <w:sz w:val="24"/>
          <w:lang w:val="fr-FR"/>
        </w:rPr>
        <w:t xml:space="preserve"> </w:t>
      </w:r>
      <w:r w:rsidRPr="00C1035A">
        <w:rPr>
          <w:b/>
          <w:iCs/>
          <w:sz w:val="24"/>
          <w:lang w:val="fr-FR"/>
        </w:rPr>
        <w:t>: Elevage</w:t>
      </w:r>
    </w:p>
    <w:p w14:paraId="14C3CC64" w14:textId="0BAC281B" w:rsidR="00437AAD" w:rsidRDefault="00437AAD" w:rsidP="00A700DA">
      <w:pPr>
        <w:pStyle w:val="texte2"/>
        <w:spacing w:before="0" w:after="0"/>
        <w:rPr>
          <w:bCs/>
          <w:i w:val="0"/>
          <w:sz w:val="24"/>
        </w:rPr>
      </w:pPr>
      <w:r>
        <w:rPr>
          <w:bCs/>
          <w:i w:val="0"/>
          <w:sz w:val="24"/>
        </w:rPr>
        <w:t>L’activité d’élevage est comprise ici au sens large</w:t>
      </w:r>
      <w:r w:rsidR="00D80F38">
        <w:rPr>
          <w:bCs/>
          <w:i w:val="0"/>
          <w:sz w:val="24"/>
        </w:rPr>
        <w:t>,</w:t>
      </w:r>
      <w:r>
        <w:rPr>
          <w:bCs/>
          <w:i w:val="0"/>
          <w:sz w:val="24"/>
        </w:rPr>
        <w:t xml:space="preserve"> c’est-à-dire</w:t>
      </w:r>
      <w:r w:rsidR="00D80F38">
        <w:rPr>
          <w:bCs/>
          <w:i w:val="0"/>
          <w:sz w:val="24"/>
        </w:rPr>
        <w:t xml:space="preserve"> la p</w:t>
      </w:r>
      <w:r w:rsidRPr="00437AAD">
        <w:rPr>
          <w:bCs/>
          <w:i w:val="0"/>
          <w:sz w:val="24"/>
        </w:rPr>
        <w:t xml:space="preserve">roduction et </w:t>
      </w:r>
      <w:r w:rsidR="00D80F38">
        <w:rPr>
          <w:bCs/>
          <w:i w:val="0"/>
          <w:sz w:val="24"/>
        </w:rPr>
        <w:t>l’</w:t>
      </w:r>
      <w:r w:rsidRPr="00437AAD">
        <w:rPr>
          <w:bCs/>
          <w:i w:val="0"/>
          <w:sz w:val="24"/>
        </w:rPr>
        <w:t>entretien du bétail</w:t>
      </w:r>
      <w:r w:rsidR="00D80F38">
        <w:rPr>
          <w:bCs/>
          <w:i w:val="0"/>
          <w:sz w:val="24"/>
        </w:rPr>
        <w:t xml:space="preserve"> et des autres animaux, qu’ils soient la propriété du ménage ou non (par exemple confiés par un autre ménage).</w:t>
      </w:r>
    </w:p>
    <w:p w14:paraId="1308FC0F" w14:textId="77777777" w:rsidR="00D80F38" w:rsidRPr="00437AAD" w:rsidRDefault="00D80F38" w:rsidP="00A700DA">
      <w:pPr>
        <w:pStyle w:val="texte2"/>
        <w:spacing w:before="0" w:after="0"/>
        <w:rPr>
          <w:bCs/>
          <w:i w:val="0"/>
          <w:sz w:val="24"/>
        </w:rPr>
      </w:pPr>
    </w:p>
    <w:p w14:paraId="41BC74D1" w14:textId="2B3BA6EB" w:rsidR="00992328" w:rsidRPr="00C1035A" w:rsidRDefault="00992328" w:rsidP="00A700DA">
      <w:pPr>
        <w:widowControl w:val="0"/>
        <w:jc w:val="both"/>
        <w:rPr>
          <w:b/>
          <w:i/>
          <w:iCs/>
          <w:sz w:val="24"/>
          <w:szCs w:val="24"/>
        </w:rPr>
      </w:pPr>
      <w:r w:rsidRPr="00C1035A">
        <w:rPr>
          <w:b/>
          <w:i/>
          <w:iCs/>
          <w:sz w:val="24"/>
          <w:szCs w:val="24"/>
        </w:rPr>
        <w:t>Colonne C1</w:t>
      </w:r>
      <w:r w:rsidR="00C15FFF" w:rsidRPr="00C1035A">
        <w:rPr>
          <w:b/>
          <w:i/>
          <w:iCs/>
          <w:sz w:val="24"/>
          <w:szCs w:val="24"/>
        </w:rPr>
        <w:t>4</w:t>
      </w:r>
      <w:r w:rsidR="00B81115" w:rsidRPr="00C1035A">
        <w:rPr>
          <w:b/>
          <w:i/>
          <w:iCs/>
          <w:sz w:val="24"/>
          <w:szCs w:val="24"/>
        </w:rPr>
        <w:t xml:space="preserve"> : </w:t>
      </w:r>
      <w:r w:rsidRPr="00C1035A">
        <w:rPr>
          <w:b/>
          <w:i/>
          <w:iCs/>
          <w:sz w:val="24"/>
          <w:szCs w:val="24"/>
        </w:rPr>
        <w:t>Autres activités agricoles à préciser</w:t>
      </w:r>
    </w:p>
    <w:p w14:paraId="15862BA6" w14:textId="4CA6B296" w:rsidR="00B81115" w:rsidRDefault="00B81115" w:rsidP="00A700DA">
      <w:pPr>
        <w:widowControl w:val="0"/>
        <w:jc w:val="both"/>
        <w:rPr>
          <w:sz w:val="24"/>
          <w:szCs w:val="24"/>
        </w:rPr>
      </w:pPr>
      <w:r w:rsidRPr="006E7E04">
        <w:rPr>
          <w:sz w:val="24"/>
          <w:szCs w:val="24"/>
        </w:rPr>
        <w:t>Il s’agit de</w:t>
      </w:r>
      <w:r w:rsidR="00D85028" w:rsidRPr="006E7E04">
        <w:rPr>
          <w:sz w:val="24"/>
          <w:szCs w:val="24"/>
        </w:rPr>
        <w:t>s</w:t>
      </w:r>
      <w:r w:rsidRPr="006E7E04">
        <w:rPr>
          <w:sz w:val="24"/>
          <w:szCs w:val="24"/>
        </w:rPr>
        <w:t xml:space="preserve"> </w:t>
      </w:r>
      <w:r w:rsidR="00D80F38">
        <w:rPr>
          <w:sz w:val="24"/>
          <w:szCs w:val="24"/>
        </w:rPr>
        <w:t xml:space="preserve">autre activités annexes à l’agriculture telles que </w:t>
      </w:r>
      <w:r w:rsidR="002A7C4B" w:rsidRPr="006E7E04">
        <w:rPr>
          <w:sz w:val="24"/>
          <w:szCs w:val="24"/>
        </w:rPr>
        <w:t xml:space="preserve">la </w:t>
      </w:r>
      <w:r w:rsidR="00D85028" w:rsidRPr="006E7E04">
        <w:rPr>
          <w:sz w:val="24"/>
          <w:szCs w:val="24"/>
        </w:rPr>
        <w:t>pêche</w:t>
      </w:r>
      <w:r w:rsidR="00683501">
        <w:rPr>
          <w:sz w:val="24"/>
          <w:szCs w:val="24"/>
        </w:rPr>
        <w:t>, l’aquaculture</w:t>
      </w:r>
      <w:r w:rsidR="002A7C4B" w:rsidRPr="006E7E04">
        <w:rPr>
          <w:sz w:val="24"/>
          <w:szCs w:val="24"/>
        </w:rPr>
        <w:t xml:space="preserve"> ou la</w:t>
      </w:r>
      <w:r w:rsidR="00D85028" w:rsidRPr="006E7E04">
        <w:rPr>
          <w:sz w:val="24"/>
          <w:szCs w:val="24"/>
        </w:rPr>
        <w:t xml:space="preserve"> sylviculture</w:t>
      </w:r>
      <w:r w:rsidRPr="006E7E04">
        <w:rPr>
          <w:sz w:val="24"/>
          <w:szCs w:val="24"/>
        </w:rPr>
        <w:t>.</w:t>
      </w:r>
    </w:p>
    <w:p w14:paraId="09A0343D" w14:textId="77777777" w:rsidR="00C27A2C" w:rsidRPr="006E7E04" w:rsidRDefault="00C27A2C" w:rsidP="00A700DA">
      <w:pPr>
        <w:widowControl w:val="0"/>
        <w:jc w:val="both"/>
        <w:rPr>
          <w:sz w:val="24"/>
          <w:szCs w:val="24"/>
        </w:rPr>
      </w:pPr>
    </w:p>
    <w:p w14:paraId="157A8BAB" w14:textId="19DA0A88" w:rsidR="002A7C4B" w:rsidRPr="00C1035A" w:rsidRDefault="00741024" w:rsidP="00A700DA">
      <w:pPr>
        <w:pStyle w:val="NormalWeb"/>
        <w:spacing w:before="0" w:beforeAutospacing="0" w:after="0" w:afterAutospacing="0"/>
        <w:jc w:val="both"/>
        <w:rPr>
          <w:b/>
          <w:i/>
          <w:iCs/>
          <w:lang w:val="fr-FR"/>
        </w:rPr>
      </w:pPr>
      <w:r w:rsidRPr="00C1035A">
        <w:rPr>
          <w:b/>
          <w:i/>
          <w:iCs/>
          <w:lang w:val="fr-FR"/>
        </w:rPr>
        <w:t xml:space="preserve">Colonne </w:t>
      </w:r>
      <w:r w:rsidR="00807147" w:rsidRPr="00C1035A">
        <w:rPr>
          <w:b/>
          <w:i/>
          <w:iCs/>
          <w:lang w:val="fr-FR"/>
        </w:rPr>
        <w:t>C1</w:t>
      </w:r>
      <w:r w:rsidR="00D80F38" w:rsidRPr="00C1035A">
        <w:rPr>
          <w:b/>
          <w:i/>
          <w:iCs/>
          <w:lang w:val="fr-FR"/>
        </w:rPr>
        <w:t>5</w:t>
      </w:r>
      <w:r w:rsidR="002A7C4B" w:rsidRPr="00C1035A">
        <w:rPr>
          <w:b/>
          <w:i/>
          <w:iCs/>
          <w:lang w:val="fr-FR"/>
        </w:rPr>
        <w:t xml:space="preserve"> </w:t>
      </w:r>
      <w:r w:rsidRPr="00C1035A">
        <w:rPr>
          <w:b/>
          <w:i/>
          <w:iCs/>
          <w:lang w:val="fr-FR"/>
        </w:rPr>
        <w:t>:</w:t>
      </w:r>
      <w:r w:rsidR="00ED5BD9" w:rsidRPr="00C1035A">
        <w:rPr>
          <w:b/>
          <w:i/>
          <w:iCs/>
          <w:lang w:val="fr-FR"/>
        </w:rPr>
        <w:t xml:space="preserve"> </w:t>
      </w:r>
      <w:r w:rsidR="002A7C4B" w:rsidRPr="00C1035A">
        <w:rPr>
          <w:b/>
          <w:i/>
          <w:iCs/>
          <w:lang w:val="fr-FR"/>
        </w:rPr>
        <w:t xml:space="preserve">Nombre de parcelles de cultures </w:t>
      </w:r>
      <w:r w:rsidR="00D80F38" w:rsidRPr="00C1035A">
        <w:rPr>
          <w:b/>
          <w:i/>
          <w:iCs/>
          <w:lang w:val="fr-FR"/>
        </w:rPr>
        <w:t>temporaires</w:t>
      </w:r>
      <w:r w:rsidR="002A7C4B" w:rsidRPr="00C1035A">
        <w:rPr>
          <w:b/>
          <w:i/>
          <w:iCs/>
          <w:lang w:val="fr-FR"/>
        </w:rPr>
        <w:t xml:space="preserve"> </w:t>
      </w:r>
      <w:r w:rsidR="000A2A39">
        <w:rPr>
          <w:b/>
          <w:i/>
          <w:iCs/>
          <w:lang w:val="fr-FR"/>
        </w:rPr>
        <w:t>exploitées</w:t>
      </w:r>
      <w:r w:rsidR="002A7C4B" w:rsidRPr="00C1035A">
        <w:rPr>
          <w:b/>
          <w:i/>
          <w:iCs/>
          <w:lang w:val="fr-FR"/>
        </w:rPr>
        <w:t xml:space="preserve"> par le ménage</w:t>
      </w:r>
      <w:r w:rsidR="000A2A39">
        <w:rPr>
          <w:b/>
          <w:i/>
          <w:iCs/>
          <w:lang w:val="fr-FR"/>
        </w:rPr>
        <w:t xml:space="preserve"> au cours des 12 derniers mois</w:t>
      </w:r>
    </w:p>
    <w:p w14:paraId="194CCA95" w14:textId="7052E1C6" w:rsidR="00B81115" w:rsidRDefault="00D80F38" w:rsidP="00A700DA">
      <w:pPr>
        <w:widowControl w:val="0"/>
        <w:jc w:val="both"/>
        <w:rPr>
          <w:sz w:val="24"/>
          <w:szCs w:val="24"/>
        </w:rPr>
      </w:pPr>
      <w:r>
        <w:rPr>
          <w:sz w:val="24"/>
          <w:szCs w:val="24"/>
        </w:rPr>
        <w:t xml:space="preserve">Les parcelles prises en compte ici sont celles qui ont été exploitées au cours des 12 derniers mois. </w:t>
      </w:r>
    </w:p>
    <w:p w14:paraId="2FA82F69" w14:textId="77777777" w:rsidR="0087354F" w:rsidRDefault="0087354F" w:rsidP="00A700DA">
      <w:pPr>
        <w:widowControl w:val="0"/>
        <w:jc w:val="both"/>
        <w:rPr>
          <w:sz w:val="24"/>
          <w:szCs w:val="24"/>
        </w:rPr>
      </w:pPr>
    </w:p>
    <w:p w14:paraId="1C7250F6" w14:textId="221D6F87" w:rsidR="0087354F" w:rsidRPr="0087354F" w:rsidRDefault="0087354F" w:rsidP="00A700DA">
      <w:pPr>
        <w:widowControl w:val="0"/>
        <w:jc w:val="both"/>
        <w:rPr>
          <w:i/>
          <w:iCs/>
          <w:sz w:val="24"/>
          <w:szCs w:val="24"/>
        </w:rPr>
      </w:pPr>
      <w:r>
        <w:rPr>
          <w:sz w:val="24"/>
          <w:szCs w:val="24"/>
        </w:rPr>
        <w:t xml:space="preserve"> </w:t>
      </w:r>
      <w:r w:rsidRPr="0087354F">
        <w:rPr>
          <w:i/>
          <w:iCs/>
          <w:sz w:val="24"/>
          <w:szCs w:val="24"/>
        </w:rPr>
        <w:t>Cette question est posée si le ménage a répondu OUI à l’une des questions C9 ou C10.</w:t>
      </w:r>
    </w:p>
    <w:p w14:paraId="6B888B3F" w14:textId="77777777" w:rsidR="00D80F38" w:rsidRPr="0087354F" w:rsidRDefault="00D80F38" w:rsidP="00A700DA">
      <w:pPr>
        <w:widowControl w:val="0"/>
        <w:jc w:val="both"/>
        <w:rPr>
          <w:i/>
          <w:iCs/>
          <w:sz w:val="24"/>
          <w:szCs w:val="24"/>
        </w:rPr>
      </w:pPr>
    </w:p>
    <w:p w14:paraId="32047718" w14:textId="4917A45C" w:rsidR="002A7C4B" w:rsidRPr="00C1035A" w:rsidRDefault="002A7C4B" w:rsidP="00A700DA">
      <w:pPr>
        <w:widowControl w:val="0"/>
        <w:jc w:val="both"/>
        <w:rPr>
          <w:b/>
          <w:bCs/>
          <w:i/>
          <w:iCs/>
          <w:sz w:val="24"/>
          <w:szCs w:val="24"/>
        </w:rPr>
      </w:pPr>
      <w:r w:rsidRPr="00C1035A">
        <w:rPr>
          <w:b/>
          <w:bCs/>
          <w:i/>
          <w:iCs/>
          <w:sz w:val="24"/>
          <w:szCs w:val="24"/>
        </w:rPr>
        <w:t xml:space="preserve">Colonne </w:t>
      </w:r>
      <w:r w:rsidR="00FF63FE" w:rsidRPr="00C1035A">
        <w:rPr>
          <w:b/>
          <w:bCs/>
          <w:i/>
          <w:iCs/>
          <w:sz w:val="24"/>
          <w:szCs w:val="24"/>
        </w:rPr>
        <w:t>C1</w:t>
      </w:r>
      <w:r w:rsidR="00D80F38" w:rsidRPr="00C1035A">
        <w:rPr>
          <w:b/>
          <w:bCs/>
          <w:i/>
          <w:iCs/>
          <w:sz w:val="24"/>
          <w:szCs w:val="24"/>
        </w:rPr>
        <w:t>6</w:t>
      </w:r>
      <w:r w:rsidR="00FF63FE" w:rsidRPr="00C1035A">
        <w:rPr>
          <w:b/>
          <w:bCs/>
          <w:i/>
          <w:iCs/>
          <w:sz w:val="24"/>
          <w:szCs w:val="24"/>
        </w:rPr>
        <w:t xml:space="preserve"> à C2</w:t>
      </w:r>
      <w:r w:rsidR="00D80F38" w:rsidRPr="00C1035A">
        <w:rPr>
          <w:b/>
          <w:bCs/>
          <w:i/>
          <w:iCs/>
          <w:sz w:val="24"/>
          <w:szCs w:val="24"/>
        </w:rPr>
        <w:t>0</w:t>
      </w:r>
      <w:r w:rsidR="00FF63FE" w:rsidRPr="00C1035A">
        <w:rPr>
          <w:b/>
          <w:bCs/>
          <w:i/>
          <w:iCs/>
          <w:sz w:val="24"/>
          <w:szCs w:val="24"/>
        </w:rPr>
        <w:t xml:space="preserve"> </w:t>
      </w:r>
      <w:r w:rsidRPr="00C1035A">
        <w:rPr>
          <w:b/>
          <w:bCs/>
          <w:i/>
          <w:iCs/>
          <w:sz w:val="24"/>
          <w:szCs w:val="24"/>
        </w:rPr>
        <w:t xml:space="preserve">: </w:t>
      </w:r>
      <w:r w:rsidR="00DF37A7" w:rsidRPr="00C1035A">
        <w:rPr>
          <w:b/>
          <w:bCs/>
          <w:i/>
          <w:iCs/>
          <w:sz w:val="24"/>
          <w:szCs w:val="24"/>
        </w:rPr>
        <w:t>Nombre de têtes de bétail présentes dans le ménage</w:t>
      </w:r>
    </w:p>
    <w:p w14:paraId="6AF33EB2" w14:textId="67677712" w:rsidR="00DF37A7" w:rsidRPr="0025263F" w:rsidRDefault="0025263F" w:rsidP="00A700DA">
      <w:pPr>
        <w:widowControl w:val="0"/>
        <w:jc w:val="both"/>
        <w:rPr>
          <w:sz w:val="24"/>
          <w:szCs w:val="24"/>
        </w:rPr>
      </w:pPr>
      <w:r>
        <w:rPr>
          <w:sz w:val="24"/>
          <w:szCs w:val="24"/>
        </w:rPr>
        <w:t>Il s</w:t>
      </w:r>
      <w:r w:rsidR="0023443E">
        <w:rPr>
          <w:sz w:val="24"/>
          <w:szCs w:val="24"/>
        </w:rPr>
        <w:t>’</w:t>
      </w:r>
      <w:r>
        <w:rPr>
          <w:sz w:val="24"/>
          <w:szCs w:val="24"/>
        </w:rPr>
        <w:t>agit d’énumérer le nombre d</w:t>
      </w:r>
      <w:r w:rsidR="0023443E">
        <w:rPr>
          <w:sz w:val="24"/>
          <w:szCs w:val="24"/>
        </w:rPr>
        <w:t xml:space="preserve">e </w:t>
      </w:r>
      <w:r>
        <w:rPr>
          <w:sz w:val="24"/>
          <w:szCs w:val="24"/>
        </w:rPr>
        <w:t xml:space="preserve">tête de bétail </w:t>
      </w:r>
      <w:r w:rsidR="0087354F">
        <w:rPr>
          <w:sz w:val="24"/>
          <w:szCs w:val="24"/>
        </w:rPr>
        <w:t xml:space="preserve">ou d’autres animaux </w:t>
      </w:r>
      <w:r>
        <w:rPr>
          <w:sz w:val="24"/>
          <w:szCs w:val="24"/>
        </w:rPr>
        <w:t>présents dans le ménage au moment du passage de l’enquêteur</w:t>
      </w:r>
      <w:r w:rsidR="0023443E">
        <w:rPr>
          <w:sz w:val="24"/>
          <w:szCs w:val="24"/>
        </w:rPr>
        <w:t xml:space="preserve">, quel que soit le </w:t>
      </w:r>
      <w:r w:rsidR="006E114C">
        <w:rPr>
          <w:sz w:val="24"/>
          <w:szCs w:val="24"/>
        </w:rPr>
        <w:t xml:space="preserve">statut du bétail (propriété du ménage, loué par le </w:t>
      </w:r>
      <w:r w:rsidR="00ED75DB">
        <w:rPr>
          <w:sz w:val="24"/>
          <w:szCs w:val="24"/>
        </w:rPr>
        <w:t>ménage</w:t>
      </w:r>
      <w:r w:rsidR="006E114C">
        <w:rPr>
          <w:sz w:val="24"/>
          <w:szCs w:val="24"/>
        </w:rPr>
        <w:t xml:space="preserve"> ou confié par un autre </w:t>
      </w:r>
      <w:r w:rsidR="00ED75DB">
        <w:rPr>
          <w:sz w:val="24"/>
          <w:szCs w:val="24"/>
        </w:rPr>
        <w:t>ménage</w:t>
      </w:r>
      <w:r w:rsidR="0087354F">
        <w:rPr>
          <w:sz w:val="24"/>
          <w:szCs w:val="24"/>
        </w:rPr>
        <w:t>)</w:t>
      </w:r>
      <w:r w:rsidR="00ED75DB">
        <w:rPr>
          <w:sz w:val="24"/>
          <w:szCs w:val="24"/>
        </w:rPr>
        <w:t>.</w:t>
      </w:r>
    </w:p>
    <w:p w14:paraId="04B04D25" w14:textId="77777777" w:rsidR="0087354F" w:rsidRDefault="0087354F" w:rsidP="00A700DA">
      <w:pPr>
        <w:widowControl w:val="0"/>
        <w:jc w:val="both"/>
        <w:rPr>
          <w:i/>
          <w:iCs/>
          <w:sz w:val="24"/>
          <w:szCs w:val="24"/>
        </w:rPr>
      </w:pPr>
    </w:p>
    <w:p w14:paraId="57C6507D" w14:textId="21E90D4F" w:rsidR="0087354F" w:rsidRDefault="0087354F" w:rsidP="00A700DA">
      <w:pPr>
        <w:widowControl w:val="0"/>
        <w:spacing w:line="360" w:lineRule="auto"/>
        <w:jc w:val="both"/>
        <w:rPr>
          <w:i/>
          <w:iCs/>
          <w:sz w:val="24"/>
          <w:szCs w:val="24"/>
        </w:rPr>
      </w:pPr>
      <w:r>
        <w:rPr>
          <w:i/>
          <w:iCs/>
          <w:sz w:val="24"/>
          <w:szCs w:val="24"/>
        </w:rPr>
        <w:t>Cette question est posée si le ménage a répondu OUI à la question C13.</w:t>
      </w:r>
    </w:p>
    <w:p w14:paraId="4BFCDCC3" w14:textId="77777777" w:rsidR="00C27A2C" w:rsidRDefault="00C27A2C" w:rsidP="00A700DA">
      <w:pPr>
        <w:widowControl w:val="0"/>
        <w:jc w:val="both"/>
        <w:rPr>
          <w:i/>
          <w:iCs/>
          <w:sz w:val="24"/>
          <w:szCs w:val="24"/>
        </w:rPr>
      </w:pPr>
    </w:p>
    <w:p w14:paraId="48F0A8AC" w14:textId="340C2975" w:rsidR="0087354F" w:rsidRPr="00C1035A" w:rsidRDefault="0087354F" w:rsidP="00A700DA">
      <w:pPr>
        <w:widowControl w:val="0"/>
        <w:jc w:val="both"/>
        <w:rPr>
          <w:b/>
          <w:bCs/>
          <w:i/>
          <w:iCs/>
          <w:sz w:val="24"/>
          <w:szCs w:val="24"/>
        </w:rPr>
      </w:pPr>
      <w:r w:rsidRPr="00C1035A">
        <w:rPr>
          <w:b/>
          <w:bCs/>
          <w:i/>
          <w:iCs/>
          <w:sz w:val="24"/>
          <w:szCs w:val="24"/>
        </w:rPr>
        <w:t xml:space="preserve">Colonne C21 : Quel est l'emplacement géographique principal des lieux d'activités agricoles du </w:t>
      </w:r>
      <w:r w:rsidR="00C1035A" w:rsidRPr="00C1035A">
        <w:rPr>
          <w:b/>
          <w:bCs/>
          <w:i/>
          <w:iCs/>
          <w:sz w:val="24"/>
          <w:szCs w:val="24"/>
        </w:rPr>
        <w:t>ménage ?</w:t>
      </w:r>
      <w:r w:rsidRPr="00C1035A">
        <w:rPr>
          <w:b/>
          <w:bCs/>
          <w:i/>
          <w:iCs/>
          <w:sz w:val="24"/>
          <w:szCs w:val="24"/>
        </w:rPr>
        <w:t xml:space="preserve"> </w:t>
      </w:r>
    </w:p>
    <w:p w14:paraId="705999B3" w14:textId="3381D2CC" w:rsidR="002A7C4B" w:rsidRDefault="00C1035A" w:rsidP="00A700DA">
      <w:pPr>
        <w:widowControl w:val="0"/>
        <w:jc w:val="both"/>
        <w:rPr>
          <w:sz w:val="24"/>
          <w:szCs w:val="24"/>
        </w:rPr>
      </w:pPr>
      <w:r>
        <w:rPr>
          <w:sz w:val="24"/>
          <w:szCs w:val="24"/>
        </w:rPr>
        <w:t>Cette question permet de savoir si l’activité agricole du ménage (production végétale ou élevage) est menée dans les limites du domaine d’étude de l’enquête.</w:t>
      </w:r>
    </w:p>
    <w:p w14:paraId="66474F3A" w14:textId="77777777" w:rsidR="00C1035A" w:rsidRDefault="00C1035A" w:rsidP="00A700DA">
      <w:pPr>
        <w:widowControl w:val="0"/>
        <w:jc w:val="both"/>
        <w:rPr>
          <w:sz w:val="24"/>
          <w:szCs w:val="24"/>
        </w:rPr>
      </w:pPr>
    </w:p>
    <w:p w14:paraId="1379B477" w14:textId="3E373BE8" w:rsidR="002A7C4B" w:rsidRPr="00D832AE" w:rsidRDefault="00C1035A" w:rsidP="00A700DA">
      <w:pPr>
        <w:widowControl w:val="0"/>
        <w:jc w:val="both"/>
      </w:pPr>
      <w:r w:rsidRPr="00C1035A">
        <w:rPr>
          <w:i/>
          <w:iCs/>
          <w:sz w:val="24"/>
          <w:szCs w:val="24"/>
        </w:rPr>
        <w:t>Elle est posée si et seulement si le ménage a répondu OUI à l’une des questions C9 à C13</w:t>
      </w:r>
      <w:r>
        <w:rPr>
          <w:i/>
          <w:iCs/>
          <w:sz w:val="24"/>
          <w:szCs w:val="24"/>
        </w:rPr>
        <w:t>.</w:t>
      </w:r>
      <w:r w:rsidR="002A7C4B" w:rsidRPr="00D832AE">
        <w:t xml:space="preserve"> </w:t>
      </w:r>
    </w:p>
    <w:p w14:paraId="3F0CF985" w14:textId="77777777" w:rsidR="00ED5BD9" w:rsidRPr="006E7E04" w:rsidRDefault="00ED5BD9" w:rsidP="00A700DA">
      <w:pPr>
        <w:widowControl w:val="0"/>
        <w:spacing w:line="360" w:lineRule="auto"/>
        <w:jc w:val="both"/>
        <w:rPr>
          <w:sz w:val="24"/>
          <w:szCs w:val="24"/>
        </w:rPr>
      </w:pPr>
    </w:p>
    <w:sectPr w:rsidR="00ED5BD9" w:rsidRPr="006E7E04" w:rsidSect="002A66FF">
      <w:headerReference w:type="default" r:id="rId11"/>
      <w:footerReference w:type="default" r:id="rId12"/>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65745" w14:textId="77777777" w:rsidR="007E7CA8" w:rsidRDefault="007E7CA8">
      <w:r>
        <w:separator/>
      </w:r>
    </w:p>
  </w:endnote>
  <w:endnote w:type="continuationSeparator" w:id="0">
    <w:p w14:paraId="70B1E1E2" w14:textId="77777777" w:rsidR="007E7CA8" w:rsidRDefault="007E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3BF0" w14:textId="7C2A4897" w:rsidR="009D25EB" w:rsidRDefault="007319FF">
    <w:pPr>
      <w:pStyle w:val="Footer"/>
    </w:pPr>
    <w:r>
      <w:rPr>
        <w:noProof/>
        <w:lang w:eastAsia="zh-TW"/>
      </w:rPr>
      <mc:AlternateContent>
        <mc:Choice Requires="wps">
          <w:drawing>
            <wp:anchor distT="0" distB="0" distL="114300" distR="114300" simplePos="0" relativeHeight="251657728" behindDoc="0" locked="0" layoutInCell="0" allowOverlap="1" wp14:anchorId="7C4BDE62" wp14:editId="67C142BD">
              <wp:simplePos x="0" y="0"/>
              <wp:positionH relativeFrom="page">
                <wp:posOffset>6660515</wp:posOffset>
              </wp:positionH>
              <wp:positionV relativeFrom="page">
                <wp:posOffset>9855835</wp:posOffset>
              </wp:positionV>
              <wp:extent cx="368300" cy="274320"/>
              <wp:effectExtent l="0" t="0" r="0" b="0"/>
              <wp:wrapNone/>
              <wp:docPr id="31322766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059F5642" w14:textId="77777777" w:rsidR="007429C8" w:rsidRDefault="007429C8">
                          <w:pPr>
                            <w:jc w:val="center"/>
                          </w:pPr>
                          <w:r>
                            <w:fldChar w:fldCharType="begin"/>
                          </w:r>
                          <w:r>
                            <w:instrText xml:space="preserve"> PAGE    \* MERGEFORMAT </w:instrText>
                          </w:r>
                          <w:r>
                            <w:fldChar w:fldCharType="separate"/>
                          </w:r>
                          <w:r w:rsidR="00F31053" w:rsidRPr="00F31053">
                            <w:rPr>
                              <w:noProof/>
                              <w:sz w:val="16"/>
                              <w:szCs w:val="16"/>
                            </w:rPr>
                            <w:t>10</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BDE6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7" o:spid="_x0000_s1026" type="#_x0000_t65" style="position:absolute;margin-left:524.45pt;margin-top:776.05pt;width:29pt;height:21.6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" o:allowincell="f" adj="14135" strokecolor="gray" strokeweight=".25pt">
              <v:textbox>
                <w:txbxContent>
                  <w:p w14:paraId="059F5642" w14:textId="77777777" w:rsidR="007429C8" w:rsidRDefault="007429C8">
                    <w:pPr>
                      <w:jc w:val="center"/>
                    </w:pPr>
                    <w:r>
                      <w:fldChar w:fldCharType="begin"/>
                    </w:r>
                    <w:r>
                      <w:instrText xml:space="preserve"> PAGE    \* MERGEFORMAT </w:instrText>
                    </w:r>
                    <w:r>
                      <w:fldChar w:fldCharType="separate"/>
                    </w:r>
                    <w:r w:rsidR="00F31053" w:rsidRPr="00F31053">
                      <w:rPr>
                        <w:noProof/>
                        <w:sz w:val="16"/>
                        <w:szCs w:val="16"/>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AE2ED" w14:textId="77777777" w:rsidR="007E7CA8" w:rsidRDefault="007E7CA8">
      <w:r>
        <w:separator/>
      </w:r>
    </w:p>
  </w:footnote>
  <w:footnote w:type="continuationSeparator" w:id="0">
    <w:p w14:paraId="52A32A24" w14:textId="77777777" w:rsidR="007E7CA8" w:rsidRDefault="007E7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CA6B" w14:textId="77777777" w:rsidR="007429C8" w:rsidRPr="007429C8" w:rsidRDefault="007429C8">
    <w:pPr>
      <w:pStyle w:val="Header"/>
      <w:rPr>
        <w:rFonts w:ascii="Algerian" w:hAnsi="Algerian"/>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720"/>
    <w:multiLevelType w:val="hybridMultilevel"/>
    <w:tmpl w:val="11E8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F0E4B"/>
    <w:multiLevelType w:val="hybridMultilevel"/>
    <w:tmpl w:val="0038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63A78"/>
    <w:multiLevelType w:val="hybridMultilevel"/>
    <w:tmpl w:val="AED0D940"/>
    <w:lvl w:ilvl="0" w:tplc="74B4973A">
      <w:start w:val="1"/>
      <w:numFmt w:val="bullet"/>
      <w:pStyle w:val="retrait"/>
      <w:lvlText w:val=""/>
      <w:lvlJc w:val="left"/>
      <w:pPr>
        <w:tabs>
          <w:tab w:val="num" w:pos="1287"/>
        </w:tabs>
        <w:ind w:left="1287" w:hanging="360"/>
      </w:pPr>
      <w:rPr>
        <w:rFonts w:ascii="Wingdings" w:hAnsi="Wingdings"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20E34F09"/>
    <w:multiLevelType w:val="hybridMultilevel"/>
    <w:tmpl w:val="68C48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A0DB7"/>
    <w:multiLevelType w:val="hybridMultilevel"/>
    <w:tmpl w:val="B3321A5A"/>
    <w:lvl w:ilvl="0" w:tplc="38E2C806">
      <w:start w:val="1"/>
      <w:numFmt w:val="bullet"/>
      <w:lvlText w:val="-"/>
      <w:lvlJc w:val="left"/>
      <w:pPr>
        <w:tabs>
          <w:tab w:val="num" w:pos="720"/>
        </w:tabs>
        <w:ind w:left="720" w:hanging="360"/>
      </w:pPr>
      <w:rPr>
        <w:rFonts w:ascii="Sylfaen" w:hAnsi="Sylfaen" w:hint="default"/>
      </w:rPr>
    </w:lvl>
    <w:lvl w:ilvl="1" w:tplc="253259CC" w:tentative="1">
      <w:start w:val="1"/>
      <w:numFmt w:val="bullet"/>
      <w:lvlText w:val="-"/>
      <w:lvlJc w:val="left"/>
      <w:pPr>
        <w:tabs>
          <w:tab w:val="num" w:pos="1440"/>
        </w:tabs>
        <w:ind w:left="1440" w:hanging="360"/>
      </w:pPr>
      <w:rPr>
        <w:rFonts w:ascii="Sylfaen" w:hAnsi="Sylfaen" w:hint="default"/>
      </w:rPr>
    </w:lvl>
    <w:lvl w:ilvl="2" w:tplc="40708036" w:tentative="1">
      <w:start w:val="1"/>
      <w:numFmt w:val="bullet"/>
      <w:lvlText w:val="-"/>
      <w:lvlJc w:val="left"/>
      <w:pPr>
        <w:tabs>
          <w:tab w:val="num" w:pos="2160"/>
        </w:tabs>
        <w:ind w:left="2160" w:hanging="360"/>
      </w:pPr>
      <w:rPr>
        <w:rFonts w:ascii="Sylfaen" w:hAnsi="Sylfaen" w:hint="default"/>
      </w:rPr>
    </w:lvl>
    <w:lvl w:ilvl="3" w:tplc="37729CCA" w:tentative="1">
      <w:start w:val="1"/>
      <w:numFmt w:val="bullet"/>
      <w:lvlText w:val="-"/>
      <w:lvlJc w:val="left"/>
      <w:pPr>
        <w:tabs>
          <w:tab w:val="num" w:pos="2880"/>
        </w:tabs>
        <w:ind w:left="2880" w:hanging="360"/>
      </w:pPr>
      <w:rPr>
        <w:rFonts w:ascii="Sylfaen" w:hAnsi="Sylfaen" w:hint="default"/>
      </w:rPr>
    </w:lvl>
    <w:lvl w:ilvl="4" w:tplc="897AAC4C" w:tentative="1">
      <w:start w:val="1"/>
      <w:numFmt w:val="bullet"/>
      <w:lvlText w:val="-"/>
      <w:lvlJc w:val="left"/>
      <w:pPr>
        <w:tabs>
          <w:tab w:val="num" w:pos="3600"/>
        </w:tabs>
        <w:ind w:left="3600" w:hanging="360"/>
      </w:pPr>
      <w:rPr>
        <w:rFonts w:ascii="Sylfaen" w:hAnsi="Sylfaen" w:hint="default"/>
      </w:rPr>
    </w:lvl>
    <w:lvl w:ilvl="5" w:tplc="7CD6BFC4" w:tentative="1">
      <w:start w:val="1"/>
      <w:numFmt w:val="bullet"/>
      <w:lvlText w:val="-"/>
      <w:lvlJc w:val="left"/>
      <w:pPr>
        <w:tabs>
          <w:tab w:val="num" w:pos="4320"/>
        </w:tabs>
        <w:ind w:left="4320" w:hanging="360"/>
      </w:pPr>
      <w:rPr>
        <w:rFonts w:ascii="Sylfaen" w:hAnsi="Sylfaen" w:hint="default"/>
      </w:rPr>
    </w:lvl>
    <w:lvl w:ilvl="6" w:tplc="489E344E" w:tentative="1">
      <w:start w:val="1"/>
      <w:numFmt w:val="bullet"/>
      <w:lvlText w:val="-"/>
      <w:lvlJc w:val="left"/>
      <w:pPr>
        <w:tabs>
          <w:tab w:val="num" w:pos="5040"/>
        </w:tabs>
        <w:ind w:left="5040" w:hanging="360"/>
      </w:pPr>
      <w:rPr>
        <w:rFonts w:ascii="Sylfaen" w:hAnsi="Sylfaen" w:hint="default"/>
      </w:rPr>
    </w:lvl>
    <w:lvl w:ilvl="7" w:tplc="DAC69A08" w:tentative="1">
      <w:start w:val="1"/>
      <w:numFmt w:val="bullet"/>
      <w:lvlText w:val="-"/>
      <w:lvlJc w:val="left"/>
      <w:pPr>
        <w:tabs>
          <w:tab w:val="num" w:pos="5760"/>
        </w:tabs>
        <w:ind w:left="5760" w:hanging="360"/>
      </w:pPr>
      <w:rPr>
        <w:rFonts w:ascii="Sylfaen" w:hAnsi="Sylfaen" w:hint="default"/>
      </w:rPr>
    </w:lvl>
    <w:lvl w:ilvl="8" w:tplc="AAF608BA" w:tentative="1">
      <w:start w:val="1"/>
      <w:numFmt w:val="bullet"/>
      <w:lvlText w:val="-"/>
      <w:lvlJc w:val="left"/>
      <w:pPr>
        <w:tabs>
          <w:tab w:val="num" w:pos="6480"/>
        </w:tabs>
        <w:ind w:left="6480" w:hanging="360"/>
      </w:pPr>
      <w:rPr>
        <w:rFonts w:ascii="Sylfaen" w:hAnsi="Sylfaen" w:hint="default"/>
      </w:rPr>
    </w:lvl>
  </w:abstractNum>
  <w:abstractNum w:abstractNumId="5" w15:restartNumberingAfterBreak="0">
    <w:nsid w:val="33200CB3"/>
    <w:multiLevelType w:val="hybridMultilevel"/>
    <w:tmpl w:val="850C9BCE"/>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8B6A52"/>
    <w:multiLevelType w:val="hybridMultilevel"/>
    <w:tmpl w:val="3EBC3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5905D0"/>
    <w:multiLevelType w:val="hybridMultilevel"/>
    <w:tmpl w:val="7E1A50E2"/>
    <w:lvl w:ilvl="0" w:tplc="040C000B">
      <w:start w:val="1"/>
      <w:numFmt w:val="bullet"/>
      <w:lvlText w:val=""/>
      <w:lvlJc w:val="left"/>
      <w:pPr>
        <w:ind w:left="1195" w:hanging="360"/>
      </w:pPr>
      <w:rPr>
        <w:rFonts w:ascii="Wingdings" w:hAnsi="Wingdings" w:hint="default"/>
      </w:rPr>
    </w:lvl>
    <w:lvl w:ilvl="1" w:tplc="040C0003" w:tentative="1">
      <w:start w:val="1"/>
      <w:numFmt w:val="bullet"/>
      <w:lvlText w:val="o"/>
      <w:lvlJc w:val="left"/>
      <w:pPr>
        <w:ind w:left="1915" w:hanging="360"/>
      </w:pPr>
      <w:rPr>
        <w:rFonts w:ascii="Courier New" w:hAnsi="Courier New" w:cs="Courier New" w:hint="default"/>
      </w:rPr>
    </w:lvl>
    <w:lvl w:ilvl="2" w:tplc="040C0005" w:tentative="1">
      <w:start w:val="1"/>
      <w:numFmt w:val="bullet"/>
      <w:lvlText w:val=""/>
      <w:lvlJc w:val="left"/>
      <w:pPr>
        <w:ind w:left="2635" w:hanging="360"/>
      </w:pPr>
      <w:rPr>
        <w:rFonts w:ascii="Wingdings" w:hAnsi="Wingdings" w:hint="default"/>
      </w:rPr>
    </w:lvl>
    <w:lvl w:ilvl="3" w:tplc="040C0001" w:tentative="1">
      <w:start w:val="1"/>
      <w:numFmt w:val="bullet"/>
      <w:lvlText w:val=""/>
      <w:lvlJc w:val="left"/>
      <w:pPr>
        <w:ind w:left="3355" w:hanging="360"/>
      </w:pPr>
      <w:rPr>
        <w:rFonts w:ascii="Symbol" w:hAnsi="Symbol" w:hint="default"/>
      </w:rPr>
    </w:lvl>
    <w:lvl w:ilvl="4" w:tplc="040C0003" w:tentative="1">
      <w:start w:val="1"/>
      <w:numFmt w:val="bullet"/>
      <w:lvlText w:val="o"/>
      <w:lvlJc w:val="left"/>
      <w:pPr>
        <w:ind w:left="4075" w:hanging="360"/>
      </w:pPr>
      <w:rPr>
        <w:rFonts w:ascii="Courier New" w:hAnsi="Courier New" w:cs="Courier New" w:hint="default"/>
      </w:rPr>
    </w:lvl>
    <w:lvl w:ilvl="5" w:tplc="040C0005" w:tentative="1">
      <w:start w:val="1"/>
      <w:numFmt w:val="bullet"/>
      <w:lvlText w:val=""/>
      <w:lvlJc w:val="left"/>
      <w:pPr>
        <w:ind w:left="4795" w:hanging="360"/>
      </w:pPr>
      <w:rPr>
        <w:rFonts w:ascii="Wingdings" w:hAnsi="Wingdings" w:hint="default"/>
      </w:rPr>
    </w:lvl>
    <w:lvl w:ilvl="6" w:tplc="040C0001" w:tentative="1">
      <w:start w:val="1"/>
      <w:numFmt w:val="bullet"/>
      <w:lvlText w:val=""/>
      <w:lvlJc w:val="left"/>
      <w:pPr>
        <w:ind w:left="5515" w:hanging="360"/>
      </w:pPr>
      <w:rPr>
        <w:rFonts w:ascii="Symbol" w:hAnsi="Symbol" w:hint="default"/>
      </w:rPr>
    </w:lvl>
    <w:lvl w:ilvl="7" w:tplc="040C0003" w:tentative="1">
      <w:start w:val="1"/>
      <w:numFmt w:val="bullet"/>
      <w:lvlText w:val="o"/>
      <w:lvlJc w:val="left"/>
      <w:pPr>
        <w:ind w:left="6235" w:hanging="360"/>
      </w:pPr>
      <w:rPr>
        <w:rFonts w:ascii="Courier New" w:hAnsi="Courier New" w:cs="Courier New" w:hint="default"/>
      </w:rPr>
    </w:lvl>
    <w:lvl w:ilvl="8" w:tplc="040C0005" w:tentative="1">
      <w:start w:val="1"/>
      <w:numFmt w:val="bullet"/>
      <w:lvlText w:val=""/>
      <w:lvlJc w:val="left"/>
      <w:pPr>
        <w:ind w:left="6955" w:hanging="360"/>
      </w:pPr>
      <w:rPr>
        <w:rFonts w:ascii="Wingdings" w:hAnsi="Wingdings" w:hint="default"/>
      </w:rPr>
    </w:lvl>
  </w:abstractNum>
  <w:abstractNum w:abstractNumId="8" w15:restartNumberingAfterBreak="0">
    <w:nsid w:val="4F884835"/>
    <w:multiLevelType w:val="hybridMultilevel"/>
    <w:tmpl w:val="10A4E142"/>
    <w:lvl w:ilvl="0" w:tplc="9272AC9A">
      <w:start w:val="1"/>
      <w:numFmt w:val="bullet"/>
      <w:lvlText w:val="o"/>
      <w:lvlJc w:val="left"/>
      <w:pPr>
        <w:tabs>
          <w:tab w:val="num" w:pos="1068"/>
        </w:tabs>
        <w:ind w:left="1068" w:hanging="360"/>
      </w:pPr>
      <w:rPr>
        <w:rFonts w:ascii="Courier New" w:hAnsi="Courier New" w:hint="default"/>
      </w:rPr>
    </w:lvl>
    <w:lvl w:ilvl="1" w:tplc="3E1C2736" w:tentative="1">
      <w:start w:val="1"/>
      <w:numFmt w:val="bullet"/>
      <w:lvlText w:val="o"/>
      <w:lvlJc w:val="left"/>
      <w:pPr>
        <w:tabs>
          <w:tab w:val="num" w:pos="1788"/>
        </w:tabs>
        <w:ind w:left="1788" w:hanging="360"/>
      </w:pPr>
      <w:rPr>
        <w:rFonts w:ascii="Courier New" w:hAnsi="Courier New" w:hint="default"/>
      </w:rPr>
    </w:lvl>
    <w:lvl w:ilvl="2" w:tplc="9468EADE" w:tentative="1">
      <w:start w:val="1"/>
      <w:numFmt w:val="bullet"/>
      <w:lvlText w:val="o"/>
      <w:lvlJc w:val="left"/>
      <w:pPr>
        <w:tabs>
          <w:tab w:val="num" w:pos="2508"/>
        </w:tabs>
        <w:ind w:left="2508" w:hanging="360"/>
      </w:pPr>
      <w:rPr>
        <w:rFonts w:ascii="Courier New" w:hAnsi="Courier New" w:hint="default"/>
      </w:rPr>
    </w:lvl>
    <w:lvl w:ilvl="3" w:tplc="F0DEFC00" w:tentative="1">
      <w:start w:val="1"/>
      <w:numFmt w:val="bullet"/>
      <w:lvlText w:val="o"/>
      <w:lvlJc w:val="left"/>
      <w:pPr>
        <w:tabs>
          <w:tab w:val="num" w:pos="3228"/>
        </w:tabs>
        <w:ind w:left="3228" w:hanging="360"/>
      </w:pPr>
      <w:rPr>
        <w:rFonts w:ascii="Courier New" w:hAnsi="Courier New" w:hint="default"/>
      </w:rPr>
    </w:lvl>
    <w:lvl w:ilvl="4" w:tplc="571AD5FE" w:tentative="1">
      <w:start w:val="1"/>
      <w:numFmt w:val="bullet"/>
      <w:lvlText w:val="o"/>
      <w:lvlJc w:val="left"/>
      <w:pPr>
        <w:tabs>
          <w:tab w:val="num" w:pos="3948"/>
        </w:tabs>
        <w:ind w:left="3948" w:hanging="360"/>
      </w:pPr>
      <w:rPr>
        <w:rFonts w:ascii="Courier New" w:hAnsi="Courier New" w:hint="default"/>
      </w:rPr>
    </w:lvl>
    <w:lvl w:ilvl="5" w:tplc="2B8E6A08" w:tentative="1">
      <w:start w:val="1"/>
      <w:numFmt w:val="bullet"/>
      <w:lvlText w:val="o"/>
      <w:lvlJc w:val="left"/>
      <w:pPr>
        <w:tabs>
          <w:tab w:val="num" w:pos="4668"/>
        </w:tabs>
        <w:ind w:left="4668" w:hanging="360"/>
      </w:pPr>
      <w:rPr>
        <w:rFonts w:ascii="Courier New" w:hAnsi="Courier New" w:hint="default"/>
      </w:rPr>
    </w:lvl>
    <w:lvl w:ilvl="6" w:tplc="2ECE0340" w:tentative="1">
      <w:start w:val="1"/>
      <w:numFmt w:val="bullet"/>
      <w:lvlText w:val="o"/>
      <w:lvlJc w:val="left"/>
      <w:pPr>
        <w:tabs>
          <w:tab w:val="num" w:pos="5388"/>
        </w:tabs>
        <w:ind w:left="5388" w:hanging="360"/>
      </w:pPr>
      <w:rPr>
        <w:rFonts w:ascii="Courier New" w:hAnsi="Courier New" w:hint="default"/>
      </w:rPr>
    </w:lvl>
    <w:lvl w:ilvl="7" w:tplc="20782130" w:tentative="1">
      <w:start w:val="1"/>
      <w:numFmt w:val="bullet"/>
      <w:lvlText w:val="o"/>
      <w:lvlJc w:val="left"/>
      <w:pPr>
        <w:tabs>
          <w:tab w:val="num" w:pos="6108"/>
        </w:tabs>
        <w:ind w:left="6108" w:hanging="360"/>
      </w:pPr>
      <w:rPr>
        <w:rFonts w:ascii="Courier New" w:hAnsi="Courier New" w:hint="default"/>
      </w:rPr>
    </w:lvl>
    <w:lvl w:ilvl="8" w:tplc="979A7246" w:tentative="1">
      <w:start w:val="1"/>
      <w:numFmt w:val="bullet"/>
      <w:lvlText w:val="o"/>
      <w:lvlJc w:val="left"/>
      <w:pPr>
        <w:tabs>
          <w:tab w:val="num" w:pos="6828"/>
        </w:tabs>
        <w:ind w:left="6828" w:hanging="360"/>
      </w:pPr>
      <w:rPr>
        <w:rFonts w:ascii="Courier New" w:hAnsi="Courier New" w:hint="default"/>
      </w:rPr>
    </w:lvl>
  </w:abstractNum>
  <w:abstractNum w:abstractNumId="9" w15:restartNumberingAfterBreak="0">
    <w:nsid w:val="569C5CC0"/>
    <w:multiLevelType w:val="hybridMultilevel"/>
    <w:tmpl w:val="08DC280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865A37"/>
    <w:multiLevelType w:val="multilevel"/>
    <w:tmpl w:val="9AC89008"/>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644"/>
        </w:tabs>
        <w:ind w:left="284"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1" w15:restartNumberingAfterBreak="0">
    <w:nsid w:val="5CE215F9"/>
    <w:multiLevelType w:val="hybridMultilevel"/>
    <w:tmpl w:val="2AB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F4A82"/>
    <w:multiLevelType w:val="hybridMultilevel"/>
    <w:tmpl w:val="4530AD76"/>
    <w:lvl w:ilvl="0" w:tplc="B3C88634">
      <w:start w:val="1"/>
      <w:numFmt w:val="decimal"/>
      <w:pStyle w:val="retraitliste"/>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79D07CDA"/>
    <w:multiLevelType w:val="hybridMultilevel"/>
    <w:tmpl w:val="20DC0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8C0316"/>
    <w:multiLevelType w:val="hybridMultilevel"/>
    <w:tmpl w:val="BDBED7FC"/>
    <w:lvl w:ilvl="0" w:tplc="83E2F1F6">
      <w:start w:val="1"/>
      <w:numFmt w:val="bullet"/>
      <w:pStyle w:val="retrait1"/>
      <w:lvlText w:val=""/>
      <w:lvlJc w:val="left"/>
      <w:pPr>
        <w:tabs>
          <w:tab w:val="num" w:pos="927"/>
        </w:tabs>
        <w:ind w:left="851" w:hanging="284"/>
      </w:pPr>
      <w:rPr>
        <w:rFonts w:ascii="Symbol" w:hAnsi="Symbol" w:hint="default"/>
      </w:rPr>
    </w:lvl>
    <w:lvl w:ilvl="1" w:tplc="8F18F06E">
      <w:start w:val="1"/>
      <w:numFmt w:val="bullet"/>
      <w:lvlText w:val=""/>
      <w:lvlJc w:val="left"/>
      <w:pPr>
        <w:tabs>
          <w:tab w:val="num" w:pos="1440"/>
        </w:tabs>
        <w:ind w:left="1364" w:hanging="284"/>
      </w:pPr>
      <w:rPr>
        <w:rFonts w:ascii="Symbol" w:hAnsi="Symbol" w:hint="default"/>
      </w:rPr>
    </w:lvl>
    <w:lvl w:ilvl="2" w:tplc="DB722172">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D4733A"/>
    <w:multiLevelType w:val="hybridMultilevel"/>
    <w:tmpl w:val="A22E2744"/>
    <w:lvl w:ilvl="0" w:tplc="A7EEE2CE">
      <w:start w:val="1"/>
      <w:numFmt w:val="bullet"/>
      <w:lvlText w:val="-"/>
      <w:lvlJc w:val="left"/>
      <w:pPr>
        <w:tabs>
          <w:tab w:val="num" w:pos="720"/>
        </w:tabs>
        <w:ind w:left="720" w:hanging="360"/>
      </w:pPr>
      <w:rPr>
        <w:rFonts w:ascii="Arial" w:hAnsi="Arial" w:hint="default"/>
      </w:rPr>
    </w:lvl>
    <w:lvl w:ilvl="1" w:tplc="B5AE8846" w:tentative="1">
      <w:start w:val="1"/>
      <w:numFmt w:val="bullet"/>
      <w:lvlText w:val="-"/>
      <w:lvlJc w:val="left"/>
      <w:pPr>
        <w:tabs>
          <w:tab w:val="num" w:pos="1440"/>
        </w:tabs>
        <w:ind w:left="1440" w:hanging="360"/>
      </w:pPr>
      <w:rPr>
        <w:rFonts w:ascii="Arial" w:hAnsi="Arial" w:hint="default"/>
      </w:rPr>
    </w:lvl>
    <w:lvl w:ilvl="2" w:tplc="87EE3496" w:tentative="1">
      <w:start w:val="1"/>
      <w:numFmt w:val="bullet"/>
      <w:lvlText w:val="-"/>
      <w:lvlJc w:val="left"/>
      <w:pPr>
        <w:tabs>
          <w:tab w:val="num" w:pos="2160"/>
        </w:tabs>
        <w:ind w:left="2160" w:hanging="360"/>
      </w:pPr>
      <w:rPr>
        <w:rFonts w:ascii="Arial" w:hAnsi="Arial" w:hint="default"/>
      </w:rPr>
    </w:lvl>
    <w:lvl w:ilvl="3" w:tplc="B40EEEC8" w:tentative="1">
      <w:start w:val="1"/>
      <w:numFmt w:val="bullet"/>
      <w:lvlText w:val="-"/>
      <w:lvlJc w:val="left"/>
      <w:pPr>
        <w:tabs>
          <w:tab w:val="num" w:pos="2880"/>
        </w:tabs>
        <w:ind w:left="2880" w:hanging="360"/>
      </w:pPr>
      <w:rPr>
        <w:rFonts w:ascii="Arial" w:hAnsi="Arial" w:hint="default"/>
      </w:rPr>
    </w:lvl>
    <w:lvl w:ilvl="4" w:tplc="F662ADE6" w:tentative="1">
      <w:start w:val="1"/>
      <w:numFmt w:val="bullet"/>
      <w:lvlText w:val="-"/>
      <w:lvlJc w:val="left"/>
      <w:pPr>
        <w:tabs>
          <w:tab w:val="num" w:pos="3600"/>
        </w:tabs>
        <w:ind w:left="3600" w:hanging="360"/>
      </w:pPr>
      <w:rPr>
        <w:rFonts w:ascii="Arial" w:hAnsi="Arial" w:hint="default"/>
      </w:rPr>
    </w:lvl>
    <w:lvl w:ilvl="5" w:tplc="DEE8FA68" w:tentative="1">
      <w:start w:val="1"/>
      <w:numFmt w:val="bullet"/>
      <w:lvlText w:val="-"/>
      <w:lvlJc w:val="left"/>
      <w:pPr>
        <w:tabs>
          <w:tab w:val="num" w:pos="4320"/>
        </w:tabs>
        <w:ind w:left="4320" w:hanging="360"/>
      </w:pPr>
      <w:rPr>
        <w:rFonts w:ascii="Arial" w:hAnsi="Arial" w:hint="default"/>
      </w:rPr>
    </w:lvl>
    <w:lvl w:ilvl="6" w:tplc="FD5A3124" w:tentative="1">
      <w:start w:val="1"/>
      <w:numFmt w:val="bullet"/>
      <w:lvlText w:val="-"/>
      <w:lvlJc w:val="left"/>
      <w:pPr>
        <w:tabs>
          <w:tab w:val="num" w:pos="5040"/>
        </w:tabs>
        <w:ind w:left="5040" w:hanging="360"/>
      </w:pPr>
      <w:rPr>
        <w:rFonts w:ascii="Arial" w:hAnsi="Arial" w:hint="default"/>
      </w:rPr>
    </w:lvl>
    <w:lvl w:ilvl="7" w:tplc="9580CFCA" w:tentative="1">
      <w:start w:val="1"/>
      <w:numFmt w:val="bullet"/>
      <w:lvlText w:val="-"/>
      <w:lvlJc w:val="left"/>
      <w:pPr>
        <w:tabs>
          <w:tab w:val="num" w:pos="5760"/>
        </w:tabs>
        <w:ind w:left="5760" w:hanging="360"/>
      </w:pPr>
      <w:rPr>
        <w:rFonts w:ascii="Arial" w:hAnsi="Arial" w:hint="default"/>
      </w:rPr>
    </w:lvl>
    <w:lvl w:ilvl="8" w:tplc="1D582432" w:tentative="1">
      <w:start w:val="1"/>
      <w:numFmt w:val="bullet"/>
      <w:lvlText w:val="-"/>
      <w:lvlJc w:val="left"/>
      <w:pPr>
        <w:tabs>
          <w:tab w:val="num" w:pos="6480"/>
        </w:tabs>
        <w:ind w:left="6480" w:hanging="360"/>
      </w:pPr>
      <w:rPr>
        <w:rFonts w:ascii="Arial" w:hAnsi="Arial" w:hint="default"/>
      </w:rPr>
    </w:lvl>
  </w:abstractNum>
  <w:num w:numId="1" w16cid:durableId="152574301">
    <w:abstractNumId w:val="10"/>
  </w:num>
  <w:num w:numId="2" w16cid:durableId="1664746456">
    <w:abstractNumId w:val="2"/>
  </w:num>
  <w:num w:numId="3" w16cid:durableId="540558932">
    <w:abstractNumId w:val="12"/>
  </w:num>
  <w:num w:numId="4" w16cid:durableId="1499152478">
    <w:abstractNumId w:val="5"/>
  </w:num>
  <w:num w:numId="5" w16cid:durableId="518742185">
    <w:abstractNumId w:val="9"/>
  </w:num>
  <w:num w:numId="6" w16cid:durableId="23096690">
    <w:abstractNumId w:val="14"/>
  </w:num>
  <w:num w:numId="7" w16cid:durableId="1206870262">
    <w:abstractNumId w:val="7"/>
  </w:num>
  <w:num w:numId="8" w16cid:durableId="224803977">
    <w:abstractNumId w:val="0"/>
  </w:num>
  <w:num w:numId="9" w16cid:durableId="1237478050">
    <w:abstractNumId w:val="8"/>
  </w:num>
  <w:num w:numId="10" w16cid:durableId="1091972995">
    <w:abstractNumId w:val="15"/>
  </w:num>
  <w:num w:numId="11" w16cid:durableId="824469962">
    <w:abstractNumId w:val="3"/>
  </w:num>
  <w:num w:numId="12" w16cid:durableId="271285787">
    <w:abstractNumId w:val="6"/>
  </w:num>
  <w:num w:numId="13" w16cid:durableId="381832778">
    <w:abstractNumId w:val="4"/>
  </w:num>
  <w:num w:numId="14" w16cid:durableId="1476289546">
    <w:abstractNumId w:val="1"/>
  </w:num>
  <w:num w:numId="15" w16cid:durableId="420611328">
    <w:abstractNumId w:val="13"/>
  </w:num>
  <w:num w:numId="16" w16cid:durableId="112809107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3B"/>
    <w:rsid w:val="000019E4"/>
    <w:rsid w:val="00004A89"/>
    <w:rsid w:val="00007BF4"/>
    <w:rsid w:val="000106C6"/>
    <w:rsid w:val="00010740"/>
    <w:rsid w:val="000143BF"/>
    <w:rsid w:val="00015971"/>
    <w:rsid w:val="00023874"/>
    <w:rsid w:val="00025C3D"/>
    <w:rsid w:val="0002620D"/>
    <w:rsid w:val="00027019"/>
    <w:rsid w:val="00031520"/>
    <w:rsid w:val="00037E5E"/>
    <w:rsid w:val="000405EB"/>
    <w:rsid w:val="000448C5"/>
    <w:rsid w:val="00044CA3"/>
    <w:rsid w:val="0004528B"/>
    <w:rsid w:val="00045631"/>
    <w:rsid w:val="0005206C"/>
    <w:rsid w:val="000528F7"/>
    <w:rsid w:val="00053772"/>
    <w:rsid w:val="000544E0"/>
    <w:rsid w:val="00062A4D"/>
    <w:rsid w:val="000660A6"/>
    <w:rsid w:val="000728CB"/>
    <w:rsid w:val="00075351"/>
    <w:rsid w:val="00075E1A"/>
    <w:rsid w:val="00083455"/>
    <w:rsid w:val="000841D9"/>
    <w:rsid w:val="00085A4D"/>
    <w:rsid w:val="00087CC3"/>
    <w:rsid w:val="00090342"/>
    <w:rsid w:val="00091B23"/>
    <w:rsid w:val="00091B27"/>
    <w:rsid w:val="000974BF"/>
    <w:rsid w:val="000A098C"/>
    <w:rsid w:val="000A2A39"/>
    <w:rsid w:val="000A47C6"/>
    <w:rsid w:val="000B1288"/>
    <w:rsid w:val="000B4F2C"/>
    <w:rsid w:val="000B6A28"/>
    <w:rsid w:val="000B6CEF"/>
    <w:rsid w:val="000B7930"/>
    <w:rsid w:val="000D2760"/>
    <w:rsid w:val="000D3566"/>
    <w:rsid w:val="000D4BF3"/>
    <w:rsid w:val="000E0643"/>
    <w:rsid w:val="000E3C59"/>
    <w:rsid w:val="000E641E"/>
    <w:rsid w:val="000E6C21"/>
    <w:rsid w:val="00100924"/>
    <w:rsid w:val="00105748"/>
    <w:rsid w:val="001066E9"/>
    <w:rsid w:val="001068BF"/>
    <w:rsid w:val="0011408E"/>
    <w:rsid w:val="00117D01"/>
    <w:rsid w:val="0012162D"/>
    <w:rsid w:val="00121AAC"/>
    <w:rsid w:val="00122F71"/>
    <w:rsid w:val="00125009"/>
    <w:rsid w:val="0012514E"/>
    <w:rsid w:val="001276A0"/>
    <w:rsid w:val="00130FE8"/>
    <w:rsid w:val="00133758"/>
    <w:rsid w:val="00145DBB"/>
    <w:rsid w:val="001463FC"/>
    <w:rsid w:val="001527CE"/>
    <w:rsid w:val="00154294"/>
    <w:rsid w:val="001548EC"/>
    <w:rsid w:val="0016008B"/>
    <w:rsid w:val="00160480"/>
    <w:rsid w:val="00161294"/>
    <w:rsid w:val="00165F0D"/>
    <w:rsid w:val="0018270E"/>
    <w:rsid w:val="0018336C"/>
    <w:rsid w:val="00185D1B"/>
    <w:rsid w:val="00186C53"/>
    <w:rsid w:val="00190611"/>
    <w:rsid w:val="00195771"/>
    <w:rsid w:val="00196A2C"/>
    <w:rsid w:val="001A00EE"/>
    <w:rsid w:val="001A2516"/>
    <w:rsid w:val="001A2BC7"/>
    <w:rsid w:val="001A31EF"/>
    <w:rsid w:val="001A4203"/>
    <w:rsid w:val="001B149D"/>
    <w:rsid w:val="001B503D"/>
    <w:rsid w:val="001B5AEE"/>
    <w:rsid w:val="001C1905"/>
    <w:rsid w:val="001C40B3"/>
    <w:rsid w:val="001C5A90"/>
    <w:rsid w:val="001C5AF2"/>
    <w:rsid w:val="001C6301"/>
    <w:rsid w:val="001D5BCD"/>
    <w:rsid w:val="001E588E"/>
    <w:rsid w:val="001E718E"/>
    <w:rsid w:val="001F0119"/>
    <w:rsid w:val="001F2ED5"/>
    <w:rsid w:val="001F3551"/>
    <w:rsid w:val="00201022"/>
    <w:rsid w:val="002056AB"/>
    <w:rsid w:val="00215B78"/>
    <w:rsid w:val="00217B04"/>
    <w:rsid w:val="00222358"/>
    <w:rsid w:val="00224FA3"/>
    <w:rsid w:val="00233215"/>
    <w:rsid w:val="0023443E"/>
    <w:rsid w:val="00236D66"/>
    <w:rsid w:val="00237F41"/>
    <w:rsid w:val="002441E4"/>
    <w:rsid w:val="00247E2C"/>
    <w:rsid w:val="0025263F"/>
    <w:rsid w:val="00253064"/>
    <w:rsid w:val="00253A88"/>
    <w:rsid w:val="00260B8E"/>
    <w:rsid w:val="00262304"/>
    <w:rsid w:val="0026270A"/>
    <w:rsid w:val="002649E6"/>
    <w:rsid w:val="00264B0D"/>
    <w:rsid w:val="002660FA"/>
    <w:rsid w:val="00266A9D"/>
    <w:rsid w:val="00267D36"/>
    <w:rsid w:val="002705C9"/>
    <w:rsid w:val="002719CA"/>
    <w:rsid w:val="00272B3F"/>
    <w:rsid w:val="00276044"/>
    <w:rsid w:val="0027651E"/>
    <w:rsid w:val="00281D2B"/>
    <w:rsid w:val="00282F65"/>
    <w:rsid w:val="00283ACB"/>
    <w:rsid w:val="00283CC8"/>
    <w:rsid w:val="00287354"/>
    <w:rsid w:val="002909C3"/>
    <w:rsid w:val="002919F4"/>
    <w:rsid w:val="002936D5"/>
    <w:rsid w:val="00294C1D"/>
    <w:rsid w:val="00295C9E"/>
    <w:rsid w:val="00295F88"/>
    <w:rsid w:val="002A01F0"/>
    <w:rsid w:val="002A5805"/>
    <w:rsid w:val="002A66FF"/>
    <w:rsid w:val="002A7A1D"/>
    <w:rsid w:val="002A7C4B"/>
    <w:rsid w:val="002B2044"/>
    <w:rsid w:val="002B4E3F"/>
    <w:rsid w:val="002C2ED9"/>
    <w:rsid w:val="002C3607"/>
    <w:rsid w:val="002C55DB"/>
    <w:rsid w:val="002C58CA"/>
    <w:rsid w:val="002D3A49"/>
    <w:rsid w:val="002D65F8"/>
    <w:rsid w:val="002E07B8"/>
    <w:rsid w:val="002E4912"/>
    <w:rsid w:val="002E6D32"/>
    <w:rsid w:val="002E6E28"/>
    <w:rsid w:val="002F29C8"/>
    <w:rsid w:val="002F6A45"/>
    <w:rsid w:val="002F79EE"/>
    <w:rsid w:val="0030639A"/>
    <w:rsid w:val="00307233"/>
    <w:rsid w:val="003115AA"/>
    <w:rsid w:val="00312E23"/>
    <w:rsid w:val="00314034"/>
    <w:rsid w:val="003157C3"/>
    <w:rsid w:val="003200B0"/>
    <w:rsid w:val="003210AD"/>
    <w:rsid w:val="00321102"/>
    <w:rsid w:val="00321CA8"/>
    <w:rsid w:val="00324EEC"/>
    <w:rsid w:val="00325E92"/>
    <w:rsid w:val="0033396C"/>
    <w:rsid w:val="00334C7A"/>
    <w:rsid w:val="00334DD8"/>
    <w:rsid w:val="0034235B"/>
    <w:rsid w:val="0034237A"/>
    <w:rsid w:val="0034672E"/>
    <w:rsid w:val="00347D9B"/>
    <w:rsid w:val="00353BD1"/>
    <w:rsid w:val="003575E9"/>
    <w:rsid w:val="0036019C"/>
    <w:rsid w:val="00361FF6"/>
    <w:rsid w:val="003658A8"/>
    <w:rsid w:val="00375D8C"/>
    <w:rsid w:val="003761EB"/>
    <w:rsid w:val="00376333"/>
    <w:rsid w:val="00381D6D"/>
    <w:rsid w:val="00386843"/>
    <w:rsid w:val="00387713"/>
    <w:rsid w:val="00387999"/>
    <w:rsid w:val="00392BE6"/>
    <w:rsid w:val="003938BD"/>
    <w:rsid w:val="00394D04"/>
    <w:rsid w:val="00395394"/>
    <w:rsid w:val="00395F72"/>
    <w:rsid w:val="003A0874"/>
    <w:rsid w:val="003A3C4F"/>
    <w:rsid w:val="003A400A"/>
    <w:rsid w:val="003A4A36"/>
    <w:rsid w:val="003A513C"/>
    <w:rsid w:val="003B0EA1"/>
    <w:rsid w:val="003B5352"/>
    <w:rsid w:val="003B69DC"/>
    <w:rsid w:val="003D3C2F"/>
    <w:rsid w:val="003D5503"/>
    <w:rsid w:val="003D6968"/>
    <w:rsid w:val="003E473C"/>
    <w:rsid w:val="003F0DC5"/>
    <w:rsid w:val="003F2285"/>
    <w:rsid w:val="003F3D37"/>
    <w:rsid w:val="003F64D0"/>
    <w:rsid w:val="00400CBC"/>
    <w:rsid w:val="00400D6E"/>
    <w:rsid w:val="00406FF8"/>
    <w:rsid w:val="00415D02"/>
    <w:rsid w:val="00420168"/>
    <w:rsid w:val="00420CB1"/>
    <w:rsid w:val="0042106F"/>
    <w:rsid w:val="0042144E"/>
    <w:rsid w:val="00423B14"/>
    <w:rsid w:val="00424E91"/>
    <w:rsid w:val="00425C3E"/>
    <w:rsid w:val="00427CC5"/>
    <w:rsid w:val="00430682"/>
    <w:rsid w:val="00433133"/>
    <w:rsid w:val="00435634"/>
    <w:rsid w:val="00435D22"/>
    <w:rsid w:val="00437AAD"/>
    <w:rsid w:val="004461A5"/>
    <w:rsid w:val="00450505"/>
    <w:rsid w:val="0045104E"/>
    <w:rsid w:val="0045319C"/>
    <w:rsid w:val="00456FA8"/>
    <w:rsid w:val="004668B0"/>
    <w:rsid w:val="004721F7"/>
    <w:rsid w:val="00472EA4"/>
    <w:rsid w:val="0047306F"/>
    <w:rsid w:val="004774F7"/>
    <w:rsid w:val="00485C54"/>
    <w:rsid w:val="00490B4F"/>
    <w:rsid w:val="00492425"/>
    <w:rsid w:val="0049508D"/>
    <w:rsid w:val="004965C4"/>
    <w:rsid w:val="004A2C02"/>
    <w:rsid w:val="004A4987"/>
    <w:rsid w:val="004A69B6"/>
    <w:rsid w:val="004B034B"/>
    <w:rsid w:val="004B1FEC"/>
    <w:rsid w:val="004B4883"/>
    <w:rsid w:val="004B4919"/>
    <w:rsid w:val="004C00DA"/>
    <w:rsid w:val="004C2C66"/>
    <w:rsid w:val="004C4556"/>
    <w:rsid w:val="004C6A3D"/>
    <w:rsid w:val="004D0960"/>
    <w:rsid w:val="004D5145"/>
    <w:rsid w:val="004E29DB"/>
    <w:rsid w:val="004E4656"/>
    <w:rsid w:val="004E480F"/>
    <w:rsid w:val="004E596B"/>
    <w:rsid w:val="004E75DC"/>
    <w:rsid w:val="004F2EB4"/>
    <w:rsid w:val="004F54A8"/>
    <w:rsid w:val="0050466A"/>
    <w:rsid w:val="00506112"/>
    <w:rsid w:val="0050616B"/>
    <w:rsid w:val="0050799D"/>
    <w:rsid w:val="00511DD1"/>
    <w:rsid w:val="0051244A"/>
    <w:rsid w:val="00522054"/>
    <w:rsid w:val="00523B4F"/>
    <w:rsid w:val="00527F8B"/>
    <w:rsid w:val="00530423"/>
    <w:rsid w:val="005319BA"/>
    <w:rsid w:val="005347F2"/>
    <w:rsid w:val="00536818"/>
    <w:rsid w:val="0055095F"/>
    <w:rsid w:val="00553CCD"/>
    <w:rsid w:val="00554784"/>
    <w:rsid w:val="0056308D"/>
    <w:rsid w:val="005732E4"/>
    <w:rsid w:val="0057452D"/>
    <w:rsid w:val="00574D0F"/>
    <w:rsid w:val="005754F5"/>
    <w:rsid w:val="005761C3"/>
    <w:rsid w:val="00582BD5"/>
    <w:rsid w:val="00590B41"/>
    <w:rsid w:val="00593DB1"/>
    <w:rsid w:val="00593F7A"/>
    <w:rsid w:val="00594AEC"/>
    <w:rsid w:val="005973E1"/>
    <w:rsid w:val="005A00E1"/>
    <w:rsid w:val="005A0DBE"/>
    <w:rsid w:val="005A14FD"/>
    <w:rsid w:val="005A1F47"/>
    <w:rsid w:val="005A3C5A"/>
    <w:rsid w:val="005A41A4"/>
    <w:rsid w:val="005A704D"/>
    <w:rsid w:val="005A7DD0"/>
    <w:rsid w:val="005A7E94"/>
    <w:rsid w:val="005B1002"/>
    <w:rsid w:val="005B1148"/>
    <w:rsid w:val="005B1339"/>
    <w:rsid w:val="005B45B1"/>
    <w:rsid w:val="005B4DD7"/>
    <w:rsid w:val="005B7FBA"/>
    <w:rsid w:val="005D4A5C"/>
    <w:rsid w:val="005D51C4"/>
    <w:rsid w:val="005E1344"/>
    <w:rsid w:val="005E2724"/>
    <w:rsid w:val="005E41AA"/>
    <w:rsid w:val="005E57C1"/>
    <w:rsid w:val="005E5FEC"/>
    <w:rsid w:val="005E68AB"/>
    <w:rsid w:val="005F0038"/>
    <w:rsid w:val="005F01F1"/>
    <w:rsid w:val="005F06A9"/>
    <w:rsid w:val="006024DC"/>
    <w:rsid w:val="00602C1C"/>
    <w:rsid w:val="00603986"/>
    <w:rsid w:val="00605829"/>
    <w:rsid w:val="00605A16"/>
    <w:rsid w:val="0060759E"/>
    <w:rsid w:val="00610794"/>
    <w:rsid w:val="00611A0E"/>
    <w:rsid w:val="00612136"/>
    <w:rsid w:val="00612E21"/>
    <w:rsid w:val="006130C1"/>
    <w:rsid w:val="00614295"/>
    <w:rsid w:val="006146CA"/>
    <w:rsid w:val="006155A5"/>
    <w:rsid w:val="00622B6D"/>
    <w:rsid w:val="0062543E"/>
    <w:rsid w:val="006269AF"/>
    <w:rsid w:val="00630BAB"/>
    <w:rsid w:val="00634C36"/>
    <w:rsid w:val="00635E2B"/>
    <w:rsid w:val="006435F9"/>
    <w:rsid w:val="00647BAC"/>
    <w:rsid w:val="00647F50"/>
    <w:rsid w:val="006505D9"/>
    <w:rsid w:val="00654888"/>
    <w:rsid w:val="00656A7F"/>
    <w:rsid w:val="0066229E"/>
    <w:rsid w:val="0066759D"/>
    <w:rsid w:val="00670E2D"/>
    <w:rsid w:val="0067629A"/>
    <w:rsid w:val="0068141E"/>
    <w:rsid w:val="00682FA8"/>
    <w:rsid w:val="0068321B"/>
    <w:rsid w:val="00683501"/>
    <w:rsid w:val="0068364B"/>
    <w:rsid w:val="00683F54"/>
    <w:rsid w:val="006965F4"/>
    <w:rsid w:val="0069733A"/>
    <w:rsid w:val="006A11E4"/>
    <w:rsid w:val="006A4DDA"/>
    <w:rsid w:val="006B01AD"/>
    <w:rsid w:val="006C4A4B"/>
    <w:rsid w:val="006E114C"/>
    <w:rsid w:val="006E1D85"/>
    <w:rsid w:val="006E2AD9"/>
    <w:rsid w:val="006E2C64"/>
    <w:rsid w:val="006E45D9"/>
    <w:rsid w:val="006E7959"/>
    <w:rsid w:val="006E7E04"/>
    <w:rsid w:val="006F3338"/>
    <w:rsid w:val="006F365F"/>
    <w:rsid w:val="006F5F0E"/>
    <w:rsid w:val="006F75AA"/>
    <w:rsid w:val="006F79B8"/>
    <w:rsid w:val="006F7D0D"/>
    <w:rsid w:val="007020C5"/>
    <w:rsid w:val="007072F9"/>
    <w:rsid w:val="0071093C"/>
    <w:rsid w:val="0071124D"/>
    <w:rsid w:val="00712490"/>
    <w:rsid w:val="00716437"/>
    <w:rsid w:val="0071768B"/>
    <w:rsid w:val="007214BD"/>
    <w:rsid w:val="00726275"/>
    <w:rsid w:val="00727DCF"/>
    <w:rsid w:val="007319FF"/>
    <w:rsid w:val="00732103"/>
    <w:rsid w:val="00735696"/>
    <w:rsid w:val="0073603E"/>
    <w:rsid w:val="007369D6"/>
    <w:rsid w:val="00736CD8"/>
    <w:rsid w:val="0074031E"/>
    <w:rsid w:val="00740515"/>
    <w:rsid w:val="00741024"/>
    <w:rsid w:val="00742973"/>
    <w:rsid w:val="007429C8"/>
    <w:rsid w:val="00743B17"/>
    <w:rsid w:val="00743F8E"/>
    <w:rsid w:val="0074488D"/>
    <w:rsid w:val="00750AEA"/>
    <w:rsid w:val="00760B7D"/>
    <w:rsid w:val="00761DA9"/>
    <w:rsid w:val="00762905"/>
    <w:rsid w:val="00764436"/>
    <w:rsid w:val="00767AF9"/>
    <w:rsid w:val="007715C0"/>
    <w:rsid w:val="00777F9C"/>
    <w:rsid w:val="007A1796"/>
    <w:rsid w:val="007A2057"/>
    <w:rsid w:val="007A274F"/>
    <w:rsid w:val="007A69E9"/>
    <w:rsid w:val="007B010A"/>
    <w:rsid w:val="007B2D37"/>
    <w:rsid w:val="007B3C8F"/>
    <w:rsid w:val="007B4060"/>
    <w:rsid w:val="007C0D28"/>
    <w:rsid w:val="007C2611"/>
    <w:rsid w:val="007C2D4F"/>
    <w:rsid w:val="007C6152"/>
    <w:rsid w:val="007D3369"/>
    <w:rsid w:val="007E5438"/>
    <w:rsid w:val="007E7CA8"/>
    <w:rsid w:val="007F14BA"/>
    <w:rsid w:val="007F4243"/>
    <w:rsid w:val="007F6AE3"/>
    <w:rsid w:val="008033A8"/>
    <w:rsid w:val="0080346A"/>
    <w:rsid w:val="00807147"/>
    <w:rsid w:val="008110D8"/>
    <w:rsid w:val="008113E7"/>
    <w:rsid w:val="00812625"/>
    <w:rsid w:val="00817EF3"/>
    <w:rsid w:val="00821C66"/>
    <w:rsid w:val="0082321A"/>
    <w:rsid w:val="00825D93"/>
    <w:rsid w:val="008335E4"/>
    <w:rsid w:val="00834089"/>
    <w:rsid w:val="00834765"/>
    <w:rsid w:val="0083588B"/>
    <w:rsid w:val="00841E4A"/>
    <w:rsid w:val="00852519"/>
    <w:rsid w:val="008547AC"/>
    <w:rsid w:val="008558C7"/>
    <w:rsid w:val="008559A8"/>
    <w:rsid w:val="00857F91"/>
    <w:rsid w:val="00861245"/>
    <w:rsid w:val="00863234"/>
    <w:rsid w:val="00866D72"/>
    <w:rsid w:val="0087187E"/>
    <w:rsid w:val="00872C56"/>
    <w:rsid w:val="0087354F"/>
    <w:rsid w:val="00873E29"/>
    <w:rsid w:val="00874E65"/>
    <w:rsid w:val="008752A8"/>
    <w:rsid w:val="00875465"/>
    <w:rsid w:val="00875CB1"/>
    <w:rsid w:val="00877B2C"/>
    <w:rsid w:val="0088327F"/>
    <w:rsid w:val="00883EEE"/>
    <w:rsid w:val="00886E2A"/>
    <w:rsid w:val="008907DD"/>
    <w:rsid w:val="0089218C"/>
    <w:rsid w:val="00892832"/>
    <w:rsid w:val="00894E02"/>
    <w:rsid w:val="00897065"/>
    <w:rsid w:val="00897D25"/>
    <w:rsid w:val="008A23F7"/>
    <w:rsid w:val="008B7050"/>
    <w:rsid w:val="008C0ADE"/>
    <w:rsid w:val="008C0E41"/>
    <w:rsid w:val="008C17C3"/>
    <w:rsid w:val="008C2247"/>
    <w:rsid w:val="008C2660"/>
    <w:rsid w:val="008C68D0"/>
    <w:rsid w:val="008D0857"/>
    <w:rsid w:val="008D24A5"/>
    <w:rsid w:val="008D375D"/>
    <w:rsid w:val="008D6E62"/>
    <w:rsid w:val="008D749B"/>
    <w:rsid w:val="008E1AA6"/>
    <w:rsid w:val="008F2E8C"/>
    <w:rsid w:val="00901EBD"/>
    <w:rsid w:val="00902B25"/>
    <w:rsid w:val="00906101"/>
    <w:rsid w:val="00910F56"/>
    <w:rsid w:val="00917F4D"/>
    <w:rsid w:val="0092137B"/>
    <w:rsid w:val="009238B8"/>
    <w:rsid w:val="00932685"/>
    <w:rsid w:val="00933F87"/>
    <w:rsid w:val="0093739D"/>
    <w:rsid w:val="00940560"/>
    <w:rsid w:val="00945AC2"/>
    <w:rsid w:val="009471E1"/>
    <w:rsid w:val="009475D3"/>
    <w:rsid w:val="00953CAA"/>
    <w:rsid w:val="00960179"/>
    <w:rsid w:val="00960D44"/>
    <w:rsid w:val="00961D49"/>
    <w:rsid w:val="009655B4"/>
    <w:rsid w:val="0097109F"/>
    <w:rsid w:val="00971865"/>
    <w:rsid w:val="00974950"/>
    <w:rsid w:val="00975E38"/>
    <w:rsid w:val="009779F7"/>
    <w:rsid w:val="00983604"/>
    <w:rsid w:val="00987399"/>
    <w:rsid w:val="009902A3"/>
    <w:rsid w:val="00992328"/>
    <w:rsid w:val="00992DB1"/>
    <w:rsid w:val="00995B5B"/>
    <w:rsid w:val="009A1CC0"/>
    <w:rsid w:val="009A209F"/>
    <w:rsid w:val="009A24D5"/>
    <w:rsid w:val="009A3B6F"/>
    <w:rsid w:val="009B2AA7"/>
    <w:rsid w:val="009B3708"/>
    <w:rsid w:val="009B6567"/>
    <w:rsid w:val="009B71CA"/>
    <w:rsid w:val="009C2165"/>
    <w:rsid w:val="009C2E1F"/>
    <w:rsid w:val="009C3AE1"/>
    <w:rsid w:val="009C4DBC"/>
    <w:rsid w:val="009C6D3D"/>
    <w:rsid w:val="009D25EB"/>
    <w:rsid w:val="009D6C7F"/>
    <w:rsid w:val="009F30C1"/>
    <w:rsid w:val="009F3B61"/>
    <w:rsid w:val="009F6901"/>
    <w:rsid w:val="00A027EE"/>
    <w:rsid w:val="00A04A28"/>
    <w:rsid w:val="00A07CDE"/>
    <w:rsid w:val="00A228C3"/>
    <w:rsid w:val="00A276EB"/>
    <w:rsid w:val="00A30E7B"/>
    <w:rsid w:val="00A31E0F"/>
    <w:rsid w:val="00A33E89"/>
    <w:rsid w:val="00A34E4C"/>
    <w:rsid w:val="00A37DF1"/>
    <w:rsid w:val="00A4078A"/>
    <w:rsid w:val="00A41765"/>
    <w:rsid w:val="00A44829"/>
    <w:rsid w:val="00A44EFF"/>
    <w:rsid w:val="00A52FE5"/>
    <w:rsid w:val="00A60167"/>
    <w:rsid w:val="00A604D9"/>
    <w:rsid w:val="00A634F4"/>
    <w:rsid w:val="00A65557"/>
    <w:rsid w:val="00A700DA"/>
    <w:rsid w:val="00A7248D"/>
    <w:rsid w:val="00A740CA"/>
    <w:rsid w:val="00A76CAD"/>
    <w:rsid w:val="00A77D53"/>
    <w:rsid w:val="00A84094"/>
    <w:rsid w:val="00A8677C"/>
    <w:rsid w:val="00A9060A"/>
    <w:rsid w:val="00A90C05"/>
    <w:rsid w:val="00A938F0"/>
    <w:rsid w:val="00AA2972"/>
    <w:rsid w:val="00AA593F"/>
    <w:rsid w:val="00AB1D1D"/>
    <w:rsid w:val="00AB23C1"/>
    <w:rsid w:val="00AB430F"/>
    <w:rsid w:val="00AC18FB"/>
    <w:rsid w:val="00AC44E0"/>
    <w:rsid w:val="00AC5B77"/>
    <w:rsid w:val="00AD2393"/>
    <w:rsid w:val="00AD2603"/>
    <w:rsid w:val="00AD73C1"/>
    <w:rsid w:val="00AE2CD1"/>
    <w:rsid w:val="00AE40C8"/>
    <w:rsid w:val="00AE798A"/>
    <w:rsid w:val="00AF1DE0"/>
    <w:rsid w:val="00B00C64"/>
    <w:rsid w:val="00B02F10"/>
    <w:rsid w:val="00B03A11"/>
    <w:rsid w:val="00B1080D"/>
    <w:rsid w:val="00B12EB1"/>
    <w:rsid w:val="00B15754"/>
    <w:rsid w:val="00B24D69"/>
    <w:rsid w:val="00B253B5"/>
    <w:rsid w:val="00B2699F"/>
    <w:rsid w:val="00B313B7"/>
    <w:rsid w:val="00B32832"/>
    <w:rsid w:val="00B332E4"/>
    <w:rsid w:val="00B3356D"/>
    <w:rsid w:val="00B4056C"/>
    <w:rsid w:val="00B41247"/>
    <w:rsid w:val="00B4560E"/>
    <w:rsid w:val="00B5281C"/>
    <w:rsid w:val="00B52D87"/>
    <w:rsid w:val="00B53FD6"/>
    <w:rsid w:val="00B5485E"/>
    <w:rsid w:val="00B54BBA"/>
    <w:rsid w:val="00B57944"/>
    <w:rsid w:val="00B6154B"/>
    <w:rsid w:val="00B639DD"/>
    <w:rsid w:val="00B65415"/>
    <w:rsid w:val="00B76BD7"/>
    <w:rsid w:val="00B80C1F"/>
    <w:rsid w:val="00B81115"/>
    <w:rsid w:val="00B84579"/>
    <w:rsid w:val="00B90B42"/>
    <w:rsid w:val="00B932DF"/>
    <w:rsid w:val="00B939DB"/>
    <w:rsid w:val="00B950BB"/>
    <w:rsid w:val="00B97F01"/>
    <w:rsid w:val="00BA03AA"/>
    <w:rsid w:val="00BA0AAC"/>
    <w:rsid w:val="00BA673B"/>
    <w:rsid w:val="00BB38B5"/>
    <w:rsid w:val="00BB3A0D"/>
    <w:rsid w:val="00BB4FC2"/>
    <w:rsid w:val="00BB5253"/>
    <w:rsid w:val="00BB5C70"/>
    <w:rsid w:val="00BB66CE"/>
    <w:rsid w:val="00BC0AE9"/>
    <w:rsid w:val="00BC189A"/>
    <w:rsid w:val="00BC2F1F"/>
    <w:rsid w:val="00BC4245"/>
    <w:rsid w:val="00BC7E75"/>
    <w:rsid w:val="00BD05AE"/>
    <w:rsid w:val="00BD1929"/>
    <w:rsid w:val="00BD4967"/>
    <w:rsid w:val="00BD54DD"/>
    <w:rsid w:val="00BE05D7"/>
    <w:rsid w:val="00BE5539"/>
    <w:rsid w:val="00BF004B"/>
    <w:rsid w:val="00BF04E2"/>
    <w:rsid w:val="00BF24B6"/>
    <w:rsid w:val="00BF2651"/>
    <w:rsid w:val="00BF3A47"/>
    <w:rsid w:val="00BF4A00"/>
    <w:rsid w:val="00BF6D52"/>
    <w:rsid w:val="00C02AC8"/>
    <w:rsid w:val="00C06AC7"/>
    <w:rsid w:val="00C1035A"/>
    <w:rsid w:val="00C15FFF"/>
    <w:rsid w:val="00C215E6"/>
    <w:rsid w:val="00C243E9"/>
    <w:rsid w:val="00C2441E"/>
    <w:rsid w:val="00C247A5"/>
    <w:rsid w:val="00C247CD"/>
    <w:rsid w:val="00C25E70"/>
    <w:rsid w:val="00C26B6E"/>
    <w:rsid w:val="00C26D17"/>
    <w:rsid w:val="00C27A2C"/>
    <w:rsid w:val="00C338CA"/>
    <w:rsid w:val="00C34250"/>
    <w:rsid w:val="00C34C72"/>
    <w:rsid w:val="00C37899"/>
    <w:rsid w:val="00C402CA"/>
    <w:rsid w:val="00C42F89"/>
    <w:rsid w:val="00C54D2A"/>
    <w:rsid w:val="00C6024A"/>
    <w:rsid w:val="00C6585E"/>
    <w:rsid w:val="00C70F72"/>
    <w:rsid w:val="00C7541D"/>
    <w:rsid w:val="00C827B5"/>
    <w:rsid w:val="00C86D51"/>
    <w:rsid w:val="00C9426B"/>
    <w:rsid w:val="00C95051"/>
    <w:rsid w:val="00C96B4A"/>
    <w:rsid w:val="00CA0DD0"/>
    <w:rsid w:val="00CA1894"/>
    <w:rsid w:val="00CA1972"/>
    <w:rsid w:val="00CB5D45"/>
    <w:rsid w:val="00CC04F9"/>
    <w:rsid w:val="00CC4E9A"/>
    <w:rsid w:val="00CC7D9E"/>
    <w:rsid w:val="00CD194B"/>
    <w:rsid w:val="00CD20AF"/>
    <w:rsid w:val="00CD70B5"/>
    <w:rsid w:val="00CE0524"/>
    <w:rsid w:val="00CE08F5"/>
    <w:rsid w:val="00CE488E"/>
    <w:rsid w:val="00CE4964"/>
    <w:rsid w:val="00CE4D3B"/>
    <w:rsid w:val="00CE6078"/>
    <w:rsid w:val="00CF13DB"/>
    <w:rsid w:val="00CF2AFD"/>
    <w:rsid w:val="00D01D3F"/>
    <w:rsid w:val="00D04E0D"/>
    <w:rsid w:val="00D07C40"/>
    <w:rsid w:val="00D132B4"/>
    <w:rsid w:val="00D15A3A"/>
    <w:rsid w:val="00D160FF"/>
    <w:rsid w:val="00D20CDC"/>
    <w:rsid w:val="00D221E2"/>
    <w:rsid w:val="00D2349F"/>
    <w:rsid w:val="00D23C0B"/>
    <w:rsid w:val="00D24B7B"/>
    <w:rsid w:val="00D2781F"/>
    <w:rsid w:val="00D3122F"/>
    <w:rsid w:val="00D32F96"/>
    <w:rsid w:val="00D435D0"/>
    <w:rsid w:val="00D5004C"/>
    <w:rsid w:val="00D523F6"/>
    <w:rsid w:val="00D52A3E"/>
    <w:rsid w:val="00D52E0D"/>
    <w:rsid w:val="00D5682E"/>
    <w:rsid w:val="00D62744"/>
    <w:rsid w:val="00D75C2B"/>
    <w:rsid w:val="00D76CAA"/>
    <w:rsid w:val="00D80F38"/>
    <w:rsid w:val="00D832AE"/>
    <w:rsid w:val="00D849FE"/>
    <w:rsid w:val="00D85028"/>
    <w:rsid w:val="00D91D0C"/>
    <w:rsid w:val="00D94434"/>
    <w:rsid w:val="00D955D4"/>
    <w:rsid w:val="00DA213F"/>
    <w:rsid w:val="00DA3708"/>
    <w:rsid w:val="00DA6288"/>
    <w:rsid w:val="00DA7E56"/>
    <w:rsid w:val="00DB161C"/>
    <w:rsid w:val="00DB1D82"/>
    <w:rsid w:val="00DB303A"/>
    <w:rsid w:val="00DB4E01"/>
    <w:rsid w:val="00DB5044"/>
    <w:rsid w:val="00DB5AE3"/>
    <w:rsid w:val="00DC0054"/>
    <w:rsid w:val="00DC1FD4"/>
    <w:rsid w:val="00DC2C8F"/>
    <w:rsid w:val="00DC3141"/>
    <w:rsid w:val="00DC5AF4"/>
    <w:rsid w:val="00DC7B78"/>
    <w:rsid w:val="00DC7BFC"/>
    <w:rsid w:val="00DD26C3"/>
    <w:rsid w:val="00DD2752"/>
    <w:rsid w:val="00DD4943"/>
    <w:rsid w:val="00DE0F7B"/>
    <w:rsid w:val="00DF01FD"/>
    <w:rsid w:val="00DF37A7"/>
    <w:rsid w:val="00DF3EA2"/>
    <w:rsid w:val="00E00C49"/>
    <w:rsid w:val="00E117B1"/>
    <w:rsid w:val="00E11CB4"/>
    <w:rsid w:val="00E11FBC"/>
    <w:rsid w:val="00E13D7F"/>
    <w:rsid w:val="00E23258"/>
    <w:rsid w:val="00E25297"/>
    <w:rsid w:val="00E32033"/>
    <w:rsid w:val="00E44660"/>
    <w:rsid w:val="00E55395"/>
    <w:rsid w:val="00E556E3"/>
    <w:rsid w:val="00E60DE6"/>
    <w:rsid w:val="00E62E20"/>
    <w:rsid w:val="00E65113"/>
    <w:rsid w:val="00E70BAC"/>
    <w:rsid w:val="00E72856"/>
    <w:rsid w:val="00E80484"/>
    <w:rsid w:val="00E81966"/>
    <w:rsid w:val="00E863BE"/>
    <w:rsid w:val="00E919E5"/>
    <w:rsid w:val="00E92420"/>
    <w:rsid w:val="00E967CB"/>
    <w:rsid w:val="00EA25D6"/>
    <w:rsid w:val="00EA28D7"/>
    <w:rsid w:val="00EA3963"/>
    <w:rsid w:val="00EA5D94"/>
    <w:rsid w:val="00EB1D5E"/>
    <w:rsid w:val="00EB4B59"/>
    <w:rsid w:val="00EB4EBD"/>
    <w:rsid w:val="00EB611B"/>
    <w:rsid w:val="00EC0004"/>
    <w:rsid w:val="00EC0FB9"/>
    <w:rsid w:val="00EC2E62"/>
    <w:rsid w:val="00EC6272"/>
    <w:rsid w:val="00EC66A9"/>
    <w:rsid w:val="00ED0A9A"/>
    <w:rsid w:val="00ED0B8E"/>
    <w:rsid w:val="00ED0D21"/>
    <w:rsid w:val="00ED5BD9"/>
    <w:rsid w:val="00ED6A61"/>
    <w:rsid w:val="00ED6BF7"/>
    <w:rsid w:val="00ED73AB"/>
    <w:rsid w:val="00ED75DB"/>
    <w:rsid w:val="00ED773B"/>
    <w:rsid w:val="00EE3B38"/>
    <w:rsid w:val="00EE7099"/>
    <w:rsid w:val="00EF3102"/>
    <w:rsid w:val="00EF3F66"/>
    <w:rsid w:val="00EF5BD5"/>
    <w:rsid w:val="00EF7F79"/>
    <w:rsid w:val="00F0131F"/>
    <w:rsid w:val="00F02013"/>
    <w:rsid w:val="00F026FB"/>
    <w:rsid w:val="00F03331"/>
    <w:rsid w:val="00F117B0"/>
    <w:rsid w:val="00F14884"/>
    <w:rsid w:val="00F15410"/>
    <w:rsid w:val="00F30492"/>
    <w:rsid w:val="00F31053"/>
    <w:rsid w:val="00F326A8"/>
    <w:rsid w:val="00F332AC"/>
    <w:rsid w:val="00F33376"/>
    <w:rsid w:val="00F35A38"/>
    <w:rsid w:val="00F400BA"/>
    <w:rsid w:val="00F417EE"/>
    <w:rsid w:val="00F41866"/>
    <w:rsid w:val="00F4250B"/>
    <w:rsid w:val="00F42741"/>
    <w:rsid w:val="00F43728"/>
    <w:rsid w:val="00F4401F"/>
    <w:rsid w:val="00F4530E"/>
    <w:rsid w:val="00F47468"/>
    <w:rsid w:val="00F47FE2"/>
    <w:rsid w:val="00F51AAA"/>
    <w:rsid w:val="00F55BB4"/>
    <w:rsid w:val="00F637B9"/>
    <w:rsid w:val="00F643F2"/>
    <w:rsid w:val="00F65C11"/>
    <w:rsid w:val="00F67052"/>
    <w:rsid w:val="00F72619"/>
    <w:rsid w:val="00F74276"/>
    <w:rsid w:val="00F74580"/>
    <w:rsid w:val="00F758D9"/>
    <w:rsid w:val="00F805DB"/>
    <w:rsid w:val="00F91870"/>
    <w:rsid w:val="00F943CE"/>
    <w:rsid w:val="00F96AA1"/>
    <w:rsid w:val="00FA2577"/>
    <w:rsid w:val="00FA26B1"/>
    <w:rsid w:val="00FA780B"/>
    <w:rsid w:val="00FB0E53"/>
    <w:rsid w:val="00FB559C"/>
    <w:rsid w:val="00FC3475"/>
    <w:rsid w:val="00FC4699"/>
    <w:rsid w:val="00FD0136"/>
    <w:rsid w:val="00FD03E9"/>
    <w:rsid w:val="00FD43E4"/>
    <w:rsid w:val="00FD76F5"/>
    <w:rsid w:val="00FE01E5"/>
    <w:rsid w:val="00FE2BDE"/>
    <w:rsid w:val="00FE718B"/>
    <w:rsid w:val="00FF0680"/>
    <w:rsid w:val="00FF4CDB"/>
    <w:rsid w:val="00FF5F25"/>
    <w:rsid w:val="00FF63FE"/>
    <w:rsid w:val="00FF648C"/>
    <w:rsid w:val="00FF6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C09A4B"/>
  <w15:chartTrackingRefBased/>
  <w15:docId w15:val="{8179B38D-D3F2-4AFB-9CCF-5331AF7FD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fr-FR" w:eastAsia="fr-FR"/>
    </w:rPr>
  </w:style>
  <w:style w:type="paragraph" w:styleId="Heading1">
    <w:name w:val="heading 1"/>
    <w:basedOn w:val="Normal"/>
    <w:next w:val="Normal"/>
    <w:qFormat/>
    <w:rsid w:val="00ED0D21"/>
    <w:pPr>
      <w:keepNext/>
      <w:numPr>
        <w:numId w:val="1"/>
      </w:numPr>
      <w:outlineLvl w:val="0"/>
    </w:pPr>
    <w:rPr>
      <w:b/>
      <w:sz w:val="24"/>
      <w:u w:val="single"/>
    </w:rPr>
  </w:style>
  <w:style w:type="paragraph" w:styleId="Heading2">
    <w:name w:val="heading 2"/>
    <w:basedOn w:val="Normal"/>
    <w:next w:val="Normal"/>
    <w:qFormat/>
    <w:pPr>
      <w:keepNext/>
      <w:numPr>
        <w:ilvl w:val="1"/>
        <w:numId w:val="1"/>
      </w:numPr>
      <w:jc w:val="right"/>
      <w:outlineLvl w:val="1"/>
    </w:pPr>
    <w:rPr>
      <w:b/>
      <w:i/>
      <w:sz w:val="24"/>
    </w:rPr>
  </w:style>
  <w:style w:type="paragraph" w:styleId="Heading3">
    <w:name w:val="heading 3"/>
    <w:basedOn w:val="Normal"/>
    <w:next w:val="Normal"/>
    <w:qFormat/>
    <w:pPr>
      <w:keepNext/>
      <w:numPr>
        <w:ilvl w:val="2"/>
        <w:numId w:val="1"/>
      </w:numPr>
      <w:outlineLvl w:val="2"/>
    </w:pPr>
    <w:rPr>
      <w:sz w:val="24"/>
      <w:u w:val="single"/>
    </w:rPr>
  </w:style>
  <w:style w:type="paragraph" w:styleId="Heading4">
    <w:name w:val="heading 4"/>
    <w:basedOn w:val="Normal"/>
    <w:next w:val="Normal"/>
    <w:qFormat/>
    <w:pPr>
      <w:keepNext/>
      <w:numPr>
        <w:ilvl w:val="3"/>
        <w:numId w:val="1"/>
      </w:numPr>
      <w:jc w:val="both"/>
      <w:outlineLvl w:val="3"/>
    </w:pPr>
    <w:rPr>
      <w:sz w:val="24"/>
      <w:u w:val="single"/>
    </w:rPr>
  </w:style>
  <w:style w:type="paragraph" w:styleId="Heading5">
    <w:name w:val="heading 5"/>
    <w:basedOn w:val="Normal"/>
    <w:next w:val="Normal"/>
    <w:qFormat/>
    <w:pPr>
      <w:keepNext/>
      <w:numPr>
        <w:ilvl w:val="4"/>
        <w:numId w:val="1"/>
      </w:numPr>
      <w:spacing w:line="360" w:lineRule="auto"/>
      <w:jc w:val="both"/>
      <w:outlineLvl w:val="4"/>
    </w:pPr>
    <w:rPr>
      <w:b/>
      <w:sz w:val="24"/>
      <w:u w:val="single"/>
    </w:rPr>
  </w:style>
  <w:style w:type="paragraph" w:styleId="Heading6">
    <w:name w:val="heading 6"/>
    <w:basedOn w:val="Normal"/>
    <w:next w:val="Normal"/>
    <w:qFormat/>
    <w:pPr>
      <w:keepNext/>
      <w:numPr>
        <w:ilvl w:val="5"/>
        <w:numId w:val="1"/>
      </w:numPr>
      <w:jc w:val="center"/>
      <w:outlineLvl w:val="5"/>
    </w:pPr>
    <w:rPr>
      <w:b/>
      <w:bCs/>
      <w:sz w:val="28"/>
    </w:rPr>
  </w:style>
  <w:style w:type="paragraph" w:styleId="Heading7">
    <w:name w:val="heading 7"/>
    <w:basedOn w:val="Normal"/>
    <w:next w:val="Normal"/>
    <w:qFormat/>
    <w:pPr>
      <w:keepNext/>
      <w:numPr>
        <w:ilvl w:val="6"/>
        <w:numId w:val="1"/>
      </w:numPr>
      <w:outlineLvl w:val="6"/>
    </w:pPr>
    <w:rPr>
      <w:sz w:val="24"/>
    </w:rPr>
  </w:style>
  <w:style w:type="paragraph" w:styleId="Heading8">
    <w:name w:val="heading 8"/>
    <w:basedOn w:val="Normal"/>
    <w:next w:val="Normal"/>
    <w:qFormat/>
    <w:pPr>
      <w:keepNext/>
      <w:numPr>
        <w:ilvl w:val="7"/>
        <w:numId w:val="1"/>
      </w:numPr>
      <w:outlineLvl w:val="7"/>
    </w:pPr>
    <w:rPr>
      <w:sz w:val="28"/>
      <w:u w:val="single"/>
    </w:rPr>
  </w:style>
  <w:style w:type="paragraph" w:styleId="Heading9">
    <w:name w:val="heading 9"/>
    <w:basedOn w:val="Normal"/>
    <w:next w:val="Normal"/>
    <w:qFormat/>
    <w:pPr>
      <w:keepNext/>
      <w:numPr>
        <w:ilvl w:val="8"/>
        <w:numId w:val="1"/>
      </w:numP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6"/>
      <w:u w:val="single"/>
    </w:rPr>
  </w:style>
  <w:style w:type="paragraph" w:styleId="BodyText">
    <w:name w:val="Body Text"/>
    <w:basedOn w:val="Normal"/>
    <w:rPr>
      <w:i/>
      <w:sz w:val="24"/>
    </w:rPr>
  </w:style>
  <w:style w:type="paragraph" w:styleId="BodyText2">
    <w:name w:val="Body Text 2"/>
    <w:basedOn w:val="Normal"/>
    <w:pPr>
      <w:jc w:val="both"/>
    </w:pPr>
    <w:rPr>
      <w:sz w:val="24"/>
    </w:r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style>
  <w:style w:type="paragraph" w:styleId="Header">
    <w:name w:val="header"/>
    <w:basedOn w:val="Normal"/>
    <w:link w:val="HeaderChar"/>
    <w:pPr>
      <w:tabs>
        <w:tab w:val="center" w:pos="4536"/>
        <w:tab w:val="right" w:pos="9072"/>
      </w:tabs>
    </w:pPr>
  </w:style>
  <w:style w:type="paragraph" w:customStyle="1" w:styleId="BodyText21">
    <w:name w:val="Body Text 21"/>
    <w:basedOn w:val="Normal"/>
    <w:pPr>
      <w:widowControl w:val="0"/>
      <w:ind w:left="720"/>
    </w:pPr>
    <w:rPr>
      <w:rFonts w:ascii="Arial" w:hAnsi="Arial"/>
      <w:b/>
    </w:rPr>
  </w:style>
  <w:style w:type="paragraph" w:styleId="BodyText3">
    <w:name w:val="Body Text 3"/>
    <w:basedOn w:val="Normal"/>
    <w:pPr>
      <w:widowControl w:val="0"/>
      <w:jc w:val="both"/>
    </w:pPr>
    <w:rPr>
      <w:rFonts w:ascii="Arial" w:hAnsi="Arial"/>
    </w:rPr>
  </w:style>
  <w:style w:type="paragraph" w:styleId="ListBullet">
    <w:name w:val="List Bullet"/>
    <w:basedOn w:val="Normal"/>
    <w:pPr>
      <w:overflowPunct w:val="0"/>
      <w:autoSpaceDE w:val="0"/>
      <w:autoSpaceDN w:val="0"/>
      <w:adjustRightInd w:val="0"/>
      <w:ind w:left="283" w:hanging="283"/>
      <w:textAlignment w:val="baseline"/>
    </w:pPr>
  </w:style>
  <w:style w:type="paragraph" w:styleId="BodyTextIndent">
    <w:name w:val="Body Text Indent"/>
    <w:basedOn w:val="Normal"/>
    <w:pPr>
      <w:overflowPunct w:val="0"/>
      <w:autoSpaceDE w:val="0"/>
      <w:autoSpaceDN w:val="0"/>
      <w:adjustRightInd w:val="0"/>
      <w:spacing w:after="120"/>
      <w:ind w:left="283"/>
      <w:textAlignment w:val="baseline"/>
    </w:pPr>
  </w:style>
  <w:style w:type="paragraph" w:styleId="List2">
    <w:name w:val="List 2"/>
    <w:basedOn w:val="Normal"/>
    <w:pPr>
      <w:overflowPunct w:val="0"/>
      <w:autoSpaceDE w:val="0"/>
      <w:autoSpaceDN w:val="0"/>
      <w:adjustRightInd w:val="0"/>
      <w:ind w:left="566" w:hanging="283"/>
      <w:textAlignment w:val="baseline"/>
    </w:pPr>
  </w:style>
  <w:style w:type="paragraph" w:styleId="FootnoteText">
    <w:name w:val="footnote text"/>
    <w:basedOn w:val="Normal"/>
    <w:semiHidden/>
    <w:rsid w:val="00AD2603"/>
  </w:style>
  <w:style w:type="paragraph" w:styleId="BalloonText">
    <w:name w:val="Balloon Text"/>
    <w:basedOn w:val="Normal"/>
    <w:semiHidden/>
    <w:rPr>
      <w:rFonts w:ascii="Tahoma" w:hAnsi="Tahoma" w:cs="Tahoma"/>
      <w:sz w:val="16"/>
      <w:szCs w:val="16"/>
    </w:rPr>
  </w:style>
  <w:style w:type="character" w:styleId="FootnoteReference">
    <w:name w:val="footnote reference"/>
    <w:semiHidden/>
    <w:rsid w:val="00AD2603"/>
    <w:rPr>
      <w:vertAlign w:val="superscript"/>
    </w:rPr>
  </w:style>
  <w:style w:type="table" w:styleId="TableGrid">
    <w:name w:val="Table Grid"/>
    <w:basedOn w:val="TableNormal"/>
    <w:rsid w:val="00ED73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17B04"/>
    <w:pPr>
      <w:spacing w:after="160" w:line="240" w:lineRule="exact"/>
    </w:pPr>
    <w:rPr>
      <w:rFonts w:ascii="Arial" w:hAnsi="Arial"/>
      <w:lang w:val="en-US" w:eastAsia="en-US"/>
    </w:rPr>
  </w:style>
  <w:style w:type="paragraph" w:customStyle="1" w:styleId="Car0">
    <w:name w:val="Car"/>
    <w:basedOn w:val="Normal"/>
    <w:rsid w:val="00BD05AE"/>
    <w:pPr>
      <w:spacing w:after="160" w:line="240" w:lineRule="exact"/>
    </w:pPr>
    <w:rPr>
      <w:rFonts w:ascii="Arial" w:hAnsi="Arial"/>
      <w:b/>
      <w:lang w:val="en-US" w:eastAsia="en-US"/>
    </w:rPr>
  </w:style>
  <w:style w:type="paragraph" w:customStyle="1" w:styleId="retrait">
    <w:name w:val="retrait"/>
    <w:basedOn w:val="Normal"/>
    <w:next w:val="Normal"/>
    <w:link w:val="retraitCar"/>
    <w:rsid w:val="006C4A4B"/>
    <w:pPr>
      <w:keepLines/>
      <w:numPr>
        <w:numId w:val="2"/>
      </w:numPr>
      <w:spacing w:before="40" w:after="40"/>
      <w:jc w:val="both"/>
    </w:pPr>
    <w:rPr>
      <w:sz w:val="22"/>
      <w:szCs w:val="24"/>
      <w:lang w:val="fr-BE" w:eastAsia="x-none"/>
    </w:rPr>
  </w:style>
  <w:style w:type="paragraph" w:customStyle="1" w:styleId="retrait2">
    <w:name w:val="retrait 2"/>
    <w:basedOn w:val="Normal"/>
    <w:next w:val="Normal"/>
    <w:rsid w:val="006C4A4B"/>
    <w:pPr>
      <w:keepLines/>
      <w:spacing w:before="40" w:after="40"/>
      <w:ind w:left="567"/>
      <w:jc w:val="both"/>
    </w:pPr>
    <w:rPr>
      <w:rFonts w:cs="Arial"/>
      <w:sz w:val="22"/>
      <w:szCs w:val="24"/>
      <w:lang w:val="fr-BE"/>
    </w:rPr>
  </w:style>
  <w:style w:type="paragraph" w:customStyle="1" w:styleId="texte1">
    <w:name w:val="texte 1"/>
    <w:basedOn w:val="Normal"/>
    <w:link w:val="texte1Car"/>
    <w:rsid w:val="006C4A4B"/>
    <w:pPr>
      <w:keepLines/>
      <w:spacing w:before="180" w:after="160"/>
      <w:jc w:val="both"/>
    </w:pPr>
    <w:rPr>
      <w:rFonts w:cs="Arial"/>
      <w:sz w:val="22"/>
      <w:szCs w:val="24"/>
      <w:lang w:val="fr-BE"/>
    </w:rPr>
  </w:style>
  <w:style w:type="paragraph" w:customStyle="1" w:styleId="texte2">
    <w:name w:val="texte 2"/>
    <w:basedOn w:val="Normal"/>
    <w:link w:val="texte2Car"/>
    <w:rsid w:val="006C4A4B"/>
    <w:pPr>
      <w:widowControl w:val="0"/>
      <w:spacing w:before="180" w:after="200"/>
      <w:jc w:val="both"/>
    </w:pPr>
    <w:rPr>
      <w:i/>
      <w:sz w:val="22"/>
      <w:szCs w:val="24"/>
      <w:lang w:val="fr-BE" w:eastAsia="x-none"/>
    </w:rPr>
  </w:style>
  <w:style w:type="paragraph" w:customStyle="1" w:styleId="Tit1">
    <w:name w:val="Tit 1"/>
    <w:basedOn w:val="Normal"/>
    <w:next w:val="texte1"/>
    <w:link w:val="Tit1Car"/>
    <w:rsid w:val="006C4A4B"/>
    <w:pPr>
      <w:keepNext/>
      <w:pageBreakBefore/>
      <w:spacing w:before="700" w:after="280"/>
    </w:pPr>
    <w:rPr>
      <w:b/>
      <w:caps/>
      <w:sz w:val="28"/>
      <w:szCs w:val="28"/>
    </w:rPr>
  </w:style>
  <w:style w:type="paragraph" w:customStyle="1" w:styleId="Tit2">
    <w:name w:val="Tit  2"/>
    <w:basedOn w:val="Normal"/>
    <w:next w:val="texte1"/>
    <w:rsid w:val="006C4A4B"/>
    <w:pPr>
      <w:keepNext/>
      <w:keepLines/>
      <w:spacing w:before="300" w:after="220"/>
    </w:pPr>
    <w:rPr>
      <w:rFonts w:cs="Arial"/>
      <w:b/>
      <w:caps/>
      <w:sz w:val="24"/>
      <w:szCs w:val="24"/>
      <w:lang w:val="fr-BE"/>
    </w:rPr>
  </w:style>
  <w:style w:type="paragraph" w:customStyle="1" w:styleId="Tit3">
    <w:name w:val="Tit 3"/>
    <w:basedOn w:val="texte1"/>
    <w:link w:val="Tit3Car"/>
    <w:rsid w:val="006C4A4B"/>
    <w:pPr>
      <w:keepNext/>
      <w:spacing w:before="200" w:after="220"/>
      <w:ind w:left="567"/>
    </w:pPr>
    <w:rPr>
      <w:b/>
      <w:sz w:val="24"/>
    </w:rPr>
  </w:style>
  <w:style w:type="paragraph" w:styleId="TOCHeading">
    <w:name w:val="TOC Heading"/>
    <w:basedOn w:val="Heading1"/>
    <w:next w:val="Normal"/>
    <w:uiPriority w:val="39"/>
    <w:qFormat/>
    <w:rsid w:val="006C4A4B"/>
    <w:pPr>
      <w:keepLines/>
      <w:numPr>
        <w:numId w:val="0"/>
      </w:numPr>
      <w:spacing w:before="480" w:line="276" w:lineRule="auto"/>
      <w:outlineLvl w:val="9"/>
    </w:pPr>
    <w:rPr>
      <w:rFonts w:ascii="Cambria" w:hAnsi="Cambria"/>
      <w:b w:val="0"/>
      <w:bCs/>
      <w:color w:val="365F91"/>
      <w:sz w:val="28"/>
      <w:szCs w:val="28"/>
      <w:u w:val="none"/>
      <w:lang w:eastAsia="en-US"/>
    </w:rPr>
  </w:style>
  <w:style w:type="paragraph" w:customStyle="1" w:styleId="retraitliste">
    <w:name w:val="retrait liste"/>
    <w:basedOn w:val="Normal"/>
    <w:rsid w:val="0082321A"/>
    <w:pPr>
      <w:numPr>
        <w:numId w:val="3"/>
      </w:numPr>
    </w:pPr>
  </w:style>
  <w:style w:type="character" w:customStyle="1" w:styleId="texte1Car">
    <w:name w:val="texte 1 Car"/>
    <w:link w:val="texte1"/>
    <w:rsid w:val="0082321A"/>
    <w:rPr>
      <w:rFonts w:cs="Arial"/>
      <w:sz w:val="22"/>
      <w:szCs w:val="24"/>
      <w:lang w:val="fr-BE" w:eastAsia="fr-FR" w:bidi="ar-SA"/>
    </w:rPr>
  </w:style>
  <w:style w:type="character" w:customStyle="1" w:styleId="Tit3Car">
    <w:name w:val="Tit 3 Car"/>
    <w:link w:val="Tit3"/>
    <w:rsid w:val="0082321A"/>
    <w:rPr>
      <w:rFonts w:cs="Arial"/>
      <w:b/>
      <w:sz w:val="24"/>
      <w:szCs w:val="24"/>
      <w:lang w:val="fr-BE" w:eastAsia="fr-FR" w:bidi="ar-SA"/>
    </w:rPr>
  </w:style>
  <w:style w:type="paragraph" w:customStyle="1" w:styleId="tit4">
    <w:name w:val="tit 4"/>
    <w:basedOn w:val="Tit3"/>
    <w:next w:val="texte1"/>
    <w:rsid w:val="00307233"/>
    <w:pPr>
      <w:ind w:left="1134"/>
    </w:pPr>
    <w:rPr>
      <w:b w:val="0"/>
      <w:i/>
      <w:sz w:val="22"/>
    </w:rPr>
  </w:style>
  <w:style w:type="character" w:customStyle="1" w:styleId="Tit1Car">
    <w:name w:val="Tit 1 Car"/>
    <w:link w:val="Tit1"/>
    <w:rsid w:val="00307233"/>
    <w:rPr>
      <w:b/>
      <w:caps/>
      <w:sz w:val="28"/>
      <w:szCs w:val="28"/>
      <w:lang w:val="fr-FR" w:eastAsia="fr-FR" w:bidi="ar-SA"/>
    </w:rPr>
  </w:style>
  <w:style w:type="character" w:styleId="Strong">
    <w:name w:val="Strong"/>
    <w:qFormat/>
    <w:rsid w:val="00307233"/>
    <w:rPr>
      <w:b/>
      <w:bCs/>
    </w:rPr>
  </w:style>
  <w:style w:type="paragraph" w:styleId="Subtitle">
    <w:name w:val="Subtitle"/>
    <w:basedOn w:val="Normal"/>
    <w:next w:val="Normal"/>
    <w:link w:val="SubtitleChar"/>
    <w:qFormat/>
    <w:rsid w:val="00307233"/>
    <w:pPr>
      <w:spacing w:after="60"/>
      <w:jc w:val="center"/>
      <w:outlineLvl w:val="1"/>
    </w:pPr>
    <w:rPr>
      <w:rFonts w:ascii="Cambria" w:hAnsi="Cambria"/>
      <w:sz w:val="24"/>
      <w:szCs w:val="24"/>
    </w:rPr>
  </w:style>
  <w:style w:type="character" w:customStyle="1" w:styleId="SubtitleChar">
    <w:name w:val="Subtitle Char"/>
    <w:link w:val="Subtitle"/>
    <w:rsid w:val="00307233"/>
    <w:rPr>
      <w:rFonts w:ascii="Cambria" w:hAnsi="Cambria"/>
      <w:sz w:val="24"/>
      <w:szCs w:val="24"/>
      <w:lang w:val="fr-FR" w:eastAsia="fr-FR" w:bidi="ar-SA"/>
    </w:rPr>
  </w:style>
  <w:style w:type="character" w:customStyle="1" w:styleId="HeaderChar">
    <w:name w:val="Header Char"/>
    <w:link w:val="Header"/>
    <w:rsid w:val="00307233"/>
    <w:rPr>
      <w:lang w:val="fr-FR" w:eastAsia="fr-FR" w:bidi="ar-SA"/>
    </w:rPr>
  </w:style>
  <w:style w:type="character" w:customStyle="1" w:styleId="FooterChar">
    <w:name w:val="Footer Char"/>
    <w:basedOn w:val="DefaultParagraphFont"/>
    <w:link w:val="Footer"/>
    <w:uiPriority w:val="99"/>
    <w:rsid w:val="009D25EB"/>
  </w:style>
  <w:style w:type="character" w:customStyle="1" w:styleId="texte2Car">
    <w:name w:val="texte 2 Car"/>
    <w:link w:val="texte2"/>
    <w:locked/>
    <w:rsid w:val="00BC7E75"/>
    <w:rPr>
      <w:i/>
      <w:sz w:val="22"/>
      <w:szCs w:val="24"/>
      <w:lang w:val="fr-BE"/>
    </w:rPr>
  </w:style>
  <w:style w:type="character" w:customStyle="1" w:styleId="retraitCar">
    <w:name w:val="retrait Car"/>
    <w:link w:val="retrait"/>
    <w:locked/>
    <w:rsid w:val="00BC7E75"/>
    <w:rPr>
      <w:sz w:val="22"/>
      <w:szCs w:val="24"/>
      <w:lang w:val="fr-BE" w:eastAsia="x-none"/>
    </w:rPr>
  </w:style>
  <w:style w:type="paragraph" w:customStyle="1" w:styleId="retrait1">
    <w:name w:val="retrait 1"/>
    <w:basedOn w:val="Normal"/>
    <w:next w:val="Normal"/>
    <w:rsid w:val="008D375D"/>
    <w:pPr>
      <w:numPr>
        <w:numId w:val="6"/>
      </w:numPr>
      <w:spacing w:before="40" w:after="60"/>
      <w:jc w:val="both"/>
    </w:pPr>
    <w:rPr>
      <w:rFonts w:ascii="Arial" w:hAnsi="Arial" w:cs="Arial"/>
      <w:szCs w:val="24"/>
      <w:lang w:val="fr-BE"/>
    </w:rPr>
  </w:style>
  <w:style w:type="paragraph" w:styleId="NormalWeb">
    <w:name w:val="Normal (Web)"/>
    <w:basedOn w:val="Normal"/>
    <w:uiPriority w:val="99"/>
    <w:unhideWhenUsed/>
    <w:rsid w:val="002A7C4B"/>
    <w:pPr>
      <w:spacing w:before="100" w:beforeAutospacing="1" w:after="100" w:afterAutospacing="1"/>
    </w:pPr>
    <w:rPr>
      <w:sz w:val="24"/>
      <w:szCs w:val="24"/>
      <w:lang w:val="en-US" w:eastAsia="en-US"/>
    </w:rPr>
  </w:style>
  <w:style w:type="paragraph" w:styleId="TOC2">
    <w:name w:val="toc 2"/>
    <w:basedOn w:val="Normal"/>
    <w:next w:val="Normal"/>
    <w:autoRedefine/>
    <w:uiPriority w:val="39"/>
    <w:unhideWhenUsed/>
    <w:rsid w:val="00ED0D21"/>
    <w:pPr>
      <w:spacing w:after="100" w:line="259" w:lineRule="auto"/>
      <w:ind w:left="220"/>
    </w:pPr>
    <w:rPr>
      <w:rFonts w:ascii="Calibri" w:hAnsi="Calibri"/>
      <w:sz w:val="22"/>
      <w:szCs w:val="22"/>
      <w:lang w:val="en-US" w:eastAsia="en-US"/>
    </w:rPr>
  </w:style>
  <w:style w:type="paragraph" w:styleId="TOC1">
    <w:name w:val="toc 1"/>
    <w:basedOn w:val="Normal"/>
    <w:next w:val="Normal"/>
    <w:autoRedefine/>
    <w:uiPriority w:val="39"/>
    <w:unhideWhenUsed/>
    <w:rsid w:val="00ED0D21"/>
    <w:pPr>
      <w:spacing w:after="100" w:line="259" w:lineRule="auto"/>
    </w:pPr>
    <w:rPr>
      <w:rFonts w:ascii="Calibri" w:hAnsi="Calibri"/>
      <w:sz w:val="22"/>
      <w:szCs w:val="22"/>
      <w:lang w:val="en-US" w:eastAsia="en-US"/>
    </w:rPr>
  </w:style>
  <w:style w:type="paragraph" w:styleId="TOC3">
    <w:name w:val="toc 3"/>
    <w:basedOn w:val="Normal"/>
    <w:next w:val="Normal"/>
    <w:autoRedefine/>
    <w:uiPriority w:val="39"/>
    <w:unhideWhenUsed/>
    <w:rsid w:val="00ED0D21"/>
    <w:pPr>
      <w:spacing w:after="100" w:line="259" w:lineRule="auto"/>
      <w:ind w:left="440"/>
    </w:pPr>
    <w:rPr>
      <w:rFonts w:ascii="Calibri" w:hAnsi="Calibri"/>
      <w:sz w:val="22"/>
      <w:szCs w:val="22"/>
      <w:lang w:val="en-US" w:eastAsia="en-US"/>
    </w:rPr>
  </w:style>
  <w:style w:type="character" w:styleId="Hyperlink">
    <w:name w:val="Hyperlink"/>
    <w:uiPriority w:val="99"/>
    <w:unhideWhenUsed/>
    <w:rsid w:val="00ED0D21"/>
    <w:rPr>
      <w:color w:val="0563C1"/>
      <w:u w:val="single"/>
    </w:rPr>
  </w:style>
  <w:style w:type="paragraph" w:styleId="ListParagraph">
    <w:name w:val="List Paragraph"/>
    <w:basedOn w:val="Normal"/>
    <w:uiPriority w:val="34"/>
    <w:qFormat/>
    <w:rsid w:val="008A23F7"/>
    <w:pPr>
      <w:ind w:left="720"/>
      <w:contextualSpacing/>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436159">
      <w:bodyDiv w:val="1"/>
      <w:marLeft w:val="0"/>
      <w:marRight w:val="0"/>
      <w:marTop w:val="0"/>
      <w:marBottom w:val="0"/>
      <w:divBdr>
        <w:top w:val="none" w:sz="0" w:space="0" w:color="auto"/>
        <w:left w:val="none" w:sz="0" w:space="0" w:color="auto"/>
        <w:bottom w:val="none" w:sz="0" w:space="0" w:color="auto"/>
        <w:right w:val="none" w:sz="0" w:space="0" w:color="auto"/>
      </w:divBdr>
    </w:div>
    <w:div w:id="1773623227">
      <w:bodyDiv w:val="1"/>
      <w:marLeft w:val="0"/>
      <w:marRight w:val="0"/>
      <w:marTop w:val="0"/>
      <w:marBottom w:val="0"/>
      <w:divBdr>
        <w:top w:val="none" w:sz="0" w:space="0" w:color="auto"/>
        <w:left w:val="none" w:sz="0" w:space="0" w:color="auto"/>
        <w:bottom w:val="none" w:sz="0" w:space="0" w:color="auto"/>
        <w:right w:val="none" w:sz="0" w:space="0" w:color="auto"/>
      </w:divBdr>
      <w:divsChild>
        <w:div w:id="72435610">
          <w:marLeft w:val="547"/>
          <w:marRight w:val="0"/>
          <w:marTop w:val="0"/>
          <w:marBottom w:val="120"/>
          <w:divBdr>
            <w:top w:val="none" w:sz="0" w:space="0" w:color="auto"/>
            <w:left w:val="none" w:sz="0" w:space="0" w:color="auto"/>
            <w:bottom w:val="none" w:sz="0" w:space="0" w:color="auto"/>
            <w:right w:val="none" w:sz="0" w:space="0" w:color="auto"/>
          </w:divBdr>
        </w:div>
        <w:div w:id="543442402">
          <w:marLeft w:val="547"/>
          <w:marRight w:val="0"/>
          <w:marTop w:val="0"/>
          <w:marBottom w:val="120"/>
          <w:divBdr>
            <w:top w:val="none" w:sz="0" w:space="0" w:color="auto"/>
            <w:left w:val="none" w:sz="0" w:space="0" w:color="auto"/>
            <w:bottom w:val="none" w:sz="0" w:space="0" w:color="auto"/>
            <w:right w:val="none" w:sz="0" w:space="0" w:color="auto"/>
          </w:divBdr>
        </w:div>
        <w:div w:id="1315796779">
          <w:marLeft w:val="547"/>
          <w:marRight w:val="0"/>
          <w:marTop w:val="0"/>
          <w:marBottom w:val="120"/>
          <w:divBdr>
            <w:top w:val="none" w:sz="0" w:space="0" w:color="auto"/>
            <w:left w:val="none" w:sz="0" w:space="0" w:color="auto"/>
            <w:bottom w:val="none" w:sz="0" w:space="0" w:color="auto"/>
            <w:right w:val="none" w:sz="0" w:space="0" w:color="auto"/>
          </w:divBdr>
        </w:div>
        <w:div w:id="2075732806">
          <w:marLeft w:val="547"/>
          <w:marRight w:val="0"/>
          <w:marTop w:val="0"/>
          <w:marBottom w:val="120"/>
          <w:divBdr>
            <w:top w:val="none" w:sz="0" w:space="0" w:color="auto"/>
            <w:left w:val="none" w:sz="0" w:space="0" w:color="auto"/>
            <w:bottom w:val="none" w:sz="0" w:space="0" w:color="auto"/>
            <w:right w:val="none" w:sz="0" w:space="0" w:color="auto"/>
          </w:divBdr>
        </w:div>
        <w:div w:id="868951766">
          <w:marLeft w:val="547"/>
          <w:marRight w:val="0"/>
          <w:marTop w:val="0"/>
          <w:marBottom w:val="120"/>
          <w:divBdr>
            <w:top w:val="none" w:sz="0" w:space="0" w:color="auto"/>
            <w:left w:val="none" w:sz="0" w:space="0" w:color="auto"/>
            <w:bottom w:val="none" w:sz="0" w:space="0" w:color="auto"/>
            <w:right w:val="none" w:sz="0" w:space="0" w:color="auto"/>
          </w:divBdr>
        </w:div>
      </w:divsChild>
    </w:div>
    <w:div w:id="2130779394">
      <w:bodyDiv w:val="1"/>
      <w:marLeft w:val="0"/>
      <w:marRight w:val="0"/>
      <w:marTop w:val="0"/>
      <w:marBottom w:val="0"/>
      <w:divBdr>
        <w:top w:val="none" w:sz="0" w:space="0" w:color="auto"/>
        <w:left w:val="none" w:sz="0" w:space="0" w:color="auto"/>
        <w:bottom w:val="none" w:sz="0" w:space="0" w:color="auto"/>
        <w:right w:val="none" w:sz="0" w:space="0" w:color="auto"/>
      </w:divBdr>
      <w:divsChild>
        <w:div w:id="144784778">
          <w:marLeft w:val="0"/>
          <w:marRight w:val="0"/>
          <w:marTop w:val="0"/>
          <w:marBottom w:val="0"/>
          <w:divBdr>
            <w:top w:val="none" w:sz="0" w:space="0" w:color="auto"/>
            <w:left w:val="none" w:sz="0" w:space="0" w:color="auto"/>
            <w:bottom w:val="none" w:sz="0" w:space="0" w:color="auto"/>
            <w:right w:val="none" w:sz="0" w:space="0" w:color="auto"/>
          </w:divBdr>
          <w:divsChild>
            <w:div w:id="1885631189">
              <w:marLeft w:val="0"/>
              <w:marRight w:val="0"/>
              <w:marTop w:val="0"/>
              <w:marBottom w:val="0"/>
              <w:divBdr>
                <w:top w:val="none" w:sz="0" w:space="0" w:color="auto"/>
                <w:left w:val="none" w:sz="0" w:space="0" w:color="auto"/>
                <w:bottom w:val="none" w:sz="0" w:space="0" w:color="auto"/>
                <w:right w:val="none" w:sz="0" w:space="0" w:color="auto"/>
              </w:divBdr>
              <w:divsChild>
                <w:div w:id="299651254">
                  <w:marLeft w:val="0"/>
                  <w:marRight w:val="0"/>
                  <w:marTop w:val="0"/>
                  <w:marBottom w:val="0"/>
                  <w:divBdr>
                    <w:top w:val="none" w:sz="0" w:space="0" w:color="auto"/>
                    <w:left w:val="none" w:sz="0" w:space="0" w:color="auto"/>
                    <w:bottom w:val="none" w:sz="0" w:space="0" w:color="auto"/>
                    <w:right w:val="none" w:sz="0" w:space="0" w:color="auto"/>
                  </w:divBdr>
                  <w:divsChild>
                    <w:div w:id="1917859911">
                      <w:marLeft w:val="0"/>
                      <w:marRight w:val="0"/>
                      <w:marTop w:val="0"/>
                      <w:marBottom w:val="0"/>
                      <w:divBdr>
                        <w:top w:val="none" w:sz="0" w:space="0" w:color="auto"/>
                        <w:left w:val="none" w:sz="0" w:space="0" w:color="auto"/>
                        <w:bottom w:val="none" w:sz="0" w:space="0" w:color="auto"/>
                        <w:right w:val="none" w:sz="0" w:space="0" w:color="auto"/>
                      </w:divBdr>
                      <w:divsChild>
                        <w:div w:id="205091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49861">
          <w:marLeft w:val="0"/>
          <w:marRight w:val="0"/>
          <w:marTop w:val="0"/>
          <w:marBottom w:val="0"/>
          <w:divBdr>
            <w:top w:val="none" w:sz="0" w:space="0" w:color="auto"/>
            <w:left w:val="none" w:sz="0" w:space="0" w:color="auto"/>
            <w:bottom w:val="none" w:sz="0" w:space="0" w:color="auto"/>
            <w:right w:val="none" w:sz="0" w:space="0" w:color="auto"/>
          </w:divBdr>
          <w:divsChild>
            <w:div w:id="221796060">
              <w:marLeft w:val="0"/>
              <w:marRight w:val="0"/>
              <w:marTop w:val="0"/>
              <w:marBottom w:val="0"/>
              <w:divBdr>
                <w:top w:val="none" w:sz="0" w:space="0" w:color="auto"/>
                <w:left w:val="none" w:sz="0" w:space="0" w:color="auto"/>
                <w:bottom w:val="none" w:sz="0" w:space="0" w:color="auto"/>
                <w:right w:val="none" w:sz="0" w:space="0" w:color="auto"/>
              </w:divBdr>
              <w:divsChild>
                <w:div w:id="1145121915">
                  <w:marLeft w:val="0"/>
                  <w:marRight w:val="0"/>
                  <w:marTop w:val="0"/>
                  <w:marBottom w:val="0"/>
                  <w:divBdr>
                    <w:top w:val="none" w:sz="0" w:space="0" w:color="auto"/>
                    <w:left w:val="none" w:sz="0" w:space="0" w:color="auto"/>
                    <w:bottom w:val="none" w:sz="0" w:space="0" w:color="auto"/>
                    <w:right w:val="none" w:sz="0" w:space="0" w:color="auto"/>
                  </w:divBdr>
                  <w:divsChild>
                    <w:div w:id="189222322">
                      <w:marLeft w:val="0"/>
                      <w:marRight w:val="0"/>
                      <w:marTop w:val="0"/>
                      <w:marBottom w:val="0"/>
                      <w:divBdr>
                        <w:top w:val="none" w:sz="0" w:space="0" w:color="auto"/>
                        <w:left w:val="none" w:sz="0" w:space="0" w:color="auto"/>
                        <w:bottom w:val="none" w:sz="0" w:space="0" w:color="auto"/>
                        <w:right w:val="none" w:sz="0" w:space="0" w:color="auto"/>
                      </w:divBdr>
                      <w:divsChild>
                        <w:div w:id="1852834373">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342673">
          <w:marLeft w:val="0"/>
          <w:marRight w:val="0"/>
          <w:marTop w:val="0"/>
          <w:marBottom w:val="0"/>
          <w:divBdr>
            <w:top w:val="none" w:sz="0" w:space="0" w:color="auto"/>
            <w:left w:val="none" w:sz="0" w:space="0" w:color="auto"/>
            <w:bottom w:val="none" w:sz="0" w:space="0" w:color="auto"/>
            <w:right w:val="none" w:sz="0" w:space="0" w:color="auto"/>
          </w:divBdr>
          <w:divsChild>
            <w:div w:id="938948163">
              <w:marLeft w:val="0"/>
              <w:marRight w:val="0"/>
              <w:marTop w:val="0"/>
              <w:marBottom w:val="0"/>
              <w:divBdr>
                <w:top w:val="none" w:sz="0" w:space="0" w:color="auto"/>
                <w:left w:val="none" w:sz="0" w:space="0" w:color="auto"/>
                <w:bottom w:val="none" w:sz="0" w:space="0" w:color="auto"/>
                <w:right w:val="none" w:sz="0" w:space="0" w:color="auto"/>
              </w:divBdr>
              <w:divsChild>
                <w:div w:id="288897275">
                  <w:marLeft w:val="0"/>
                  <w:marRight w:val="0"/>
                  <w:marTop w:val="0"/>
                  <w:marBottom w:val="150"/>
                  <w:divBdr>
                    <w:top w:val="none" w:sz="0" w:space="0" w:color="auto"/>
                    <w:left w:val="none" w:sz="0" w:space="0" w:color="auto"/>
                    <w:bottom w:val="none" w:sz="0" w:space="0" w:color="auto"/>
                    <w:right w:val="none" w:sz="0" w:space="0" w:color="auto"/>
                  </w:divBdr>
                  <w:divsChild>
                    <w:div w:id="1409765345">
                      <w:marLeft w:val="0"/>
                      <w:marRight w:val="0"/>
                      <w:marTop w:val="0"/>
                      <w:marBottom w:val="0"/>
                      <w:divBdr>
                        <w:top w:val="none" w:sz="0" w:space="0" w:color="auto"/>
                        <w:left w:val="none" w:sz="0" w:space="0" w:color="auto"/>
                        <w:bottom w:val="none" w:sz="0" w:space="0" w:color="auto"/>
                        <w:right w:val="none" w:sz="0" w:space="0" w:color="auto"/>
                      </w:divBdr>
                    </w:div>
                  </w:divsChild>
                </w:div>
                <w:div w:id="719204110">
                  <w:marLeft w:val="0"/>
                  <w:marRight w:val="0"/>
                  <w:marTop w:val="75"/>
                  <w:marBottom w:val="0"/>
                  <w:divBdr>
                    <w:top w:val="none" w:sz="0" w:space="0" w:color="auto"/>
                    <w:left w:val="none" w:sz="0" w:space="0" w:color="auto"/>
                    <w:bottom w:val="none" w:sz="0" w:space="0" w:color="auto"/>
                    <w:right w:val="none" w:sz="0" w:space="0" w:color="auto"/>
                  </w:divBdr>
                  <w:divsChild>
                    <w:div w:id="1410930991">
                      <w:marLeft w:val="0"/>
                      <w:marRight w:val="0"/>
                      <w:marTop w:val="0"/>
                      <w:marBottom w:val="0"/>
                      <w:divBdr>
                        <w:top w:val="none" w:sz="0" w:space="0" w:color="auto"/>
                        <w:left w:val="none" w:sz="0" w:space="0" w:color="auto"/>
                        <w:bottom w:val="none" w:sz="0" w:space="0" w:color="auto"/>
                        <w:right w:val="none" w:sz="0" w:space="0" w:color="auto"/>
                      </w:divBdr>
                      <w:divsChild>
                        <w:div w:id="17755918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C2DF-4CB6-4445-A1B4-A7BB80E1F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3802</Words>
  <Characters>21673</Characters>
  <Application>Microsoft Office Word</Application>
  <DocSecurity>0</DocSecurity>
  <Lines>180</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Introduction</vt:lpstr>
      <vt:lpstr>Introduction</vt:lpstr>
    </vt:vector>
  </TitlesOfParts>
  <Company>Gateway EMEA</Company>
  <LinksUpToDate>false</LinksUpToDate>
  <CharactersWithSpaces>25425</CharactersWithSpaces>
  <SharedDoc>false</SharedDoc>
  <HLinks>
    <vt:vector size="30" baseType="variant">
      <vt:variant>
        <vt:i4>1703999</vt:i4>
      </vt:variant>
      <vt:variant>
        <vt:i4>26</vt:i4>
      </vt:variant>
      <vt:variant>
        <vt:i4>0</vt:i4>
      </vt:variant>
      <vt:variant>
        <vt:i4>5</vt:i4>
      </vt:variant>
      <vt:variant>
        <vt:lpwstr/>
      </vt:variant>
      <vt:variant>
        <vt:lpwstr>_Toc17803359</vt:lpwstr>
      </vt:variant>
      <vt:variant>
        <vt:i4>1769535</vt:i4>
      </vt:variant>
      <vt:variant>
        <vt:i4>20</vt:i4>
      </vt:variant>
      <vt:variant>
        <vt:i4>0</vt:i4>
      </vt:variant>
      <vt:variant>
        <vt:i4>5</vt:i4>
      </vt:variant>
      <vt:variant>
        <vt:lpwstr/>
      </vt:variant>
      <vt:variant>
        <vt:lpwstr>_Toc17803358</vt:lpwstr>
      </vt:variant>
      <vt:variant>
        <vt:i4>1310783</vt:i4>
      </vt:variant>
      <vt:variant>
        <vt:i4>14</vt:i4>
      </vt:variant>
      <vt:variant>
        <vt:i4>0</vt:i4>
      </vt:variant>
      <vt:variant>
        <vt:i4>5</vt:i4>
      </vt:variant>
      <vt:variant>
        <vt:lpwstr/>
      </vt:variant>
      <vt:variant>
        <vt:lpwstr>_Toc17803357</vt:lpwstr>
      </vt:variant>
      <vt:variant>
        <vt:i4>1376319</vt:i4>
      </vt:variant>
      <vt:variant>
        <vt:i4>8</vt:i4>
      </vt:variant>
      <vt:variant>
        <vt:i4>0</vt:i4>
      </vt:variant>
      <vt:variant>
        <vt:i4>5</vt:i4>
      </vt:variant>
      <vt:variant>
        <vt:lpwstr/>
      </vt:variant>
      <vt:variant>
        <vt:lpwstr>_Toc17803356</vt:lpwstr>
      </vt:variant>
      <vt:variant>
        <vt:i4>1441855</vt:i4>
      </vt:variant>
      <vt:variant>
        <vt:i4>2</vt:i4>
      </vt:variant>
      <vt:variant>
        <vt:i4>0</vt:i4>
      </vt:variant>
      <vt:variant>
        <vt:i4>5</vt:i4>
      </vt:variant>
      <vt:variant>
        <vt:lpwstr/>
      </vt:variant>
      <vt:variant>
        <vt:lpwstr>_Toc17803355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Gateway Licenced User</dc:creator>
  <cp:keywords/>
  <cp:lastModifiedBy>Pare, Lassina (ESS)</cp:lastModifiedBy>
  <cp:revision>2</cp:revision>
  <cp:lastPrinted>2008-03-18T10:25:00Z</cp:lastPrinted>
  <dcterms:created xsi:type="dcterms:W3CDTF">2025-03-28T13:22:00Z</dcterms:created>
  <dcterms:modified xsi:type="dcterms:W3CDTF">2025-03-28T13:22:00Z</dcterms:modified>
</cp:coreProperties>
</file>